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1EFABA3C"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1EF5E302">
                <wp:simplePos x="0" y="0"/>
                <wp:positionH relativeFrom="margin">
                  <wp:align>left</wp:align>
                </wp:positionH>
                <wp:positionV relativeFrom="paragraph">
                  <wp:posOffset>122555</wp:posOffset>
                </wp:positionV>
                <wp:extent cx="5463540" cy="777240"/>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7240"/>
                        </a:xfrm>
                        <a:prstGeom prst="rect">
                          <a:avLst/>
                        </a:prstGeom>
                        <a:noFill/>
                        <a:ln w="9525">
                          <a:noFill/>
                          <a:miter lim="800000"/>
                          <a:headEnd/>
                          <a:tailEnd/>
                        </a:ln>
                      </wps:spPr>
                      <wps:txbx>
                        <w:txbxContent>
                          <w:p w14:paraId="456C3362" w14:textId="4E4CBE9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13</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1.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o29gEAAM0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" filled="f" stroked="f">
                <v:textbox>
                  <w:txbxContent>
                    <w:p w14:paraId="456C3362" w14:textId="4E4CBE91"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13</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v:textbox>
                <w10:wrap type="topAndBottom" anchorx="margin"/>
              </v:shape>
            </w:pict>
          </mc:Fallback>
        </mc:AlternateContent>
      </w:r>
      <w:r w:rsidR="005C62EB">
        <w:rPr>
          <w:rFonts w:cstheme="minorHAnsi"/>
          <w:b/>
          <w:bCs/>
          <w:color w:val="0000FF"/>
          <w:sz w:val="21"/>
          <w:szCs w:val="21"/>
          <w:lang w:eastAsia="en-GB"/>
        </w:rPr>
        <w:t xml:space="preserve"> </w:t>
      </w:r>
    </w:p>
    <w:p w14:paraId="0C496C42" w14:textId="77777777" w:rsidR="00681DB7" w:rsidRDefault="00681DB7" w:rsidP="003515F9">
      <w:pPr>
        <w:spacing w:before="240"/>
        <w:rPr>
          <w:b/>
          <w:bCs/>
        </w:rPr>
      </w:pPr>
    </w:p>
    <w:p w14:paraId="5AC72573" w14:textId="77777777" w:rsidR="005C62EB" w:rsidRDefault="005C62EB" w:rsidP="006C6BF2">
      <w:pPr>
        <w:rPr>
          <w:b/>
          <w:bCs/>
        </w:rPr>
      </w:pPr>
      <w:bookmarkStart w:id="0" w:name="_Hlk121825225"/>
    </w:p>
    <w:bookmarkEnd w:id="0"/>
    <w:p w14:paraId="540F0689" w14:textId="77777777" w:rsidR="007345EE" w:rsidRDefault="007345EE" w:rsidP="007345EE"/>
    <w:p w14:paraId="7C7A774B" w14:textId="4CF4CC0F" w:rsidR="009E2936" w:rsidRDefault="007F1041" w:rsidP="004B3C8A">
      <w:pPr>
        <w:pStyle w:val="ListParagraph"/>
        <w:numPr>
          <w:ilvl w:val="0"/>
          <w:numId w:val="9"/>
        </w:numPr>
        <w:spacing w:before="240"/>
        <w:rPr>
          <w:rFonts w:cstheme="minorHAnsi"/>
          <w:b/>
          <w:bCs/>
          <w:color w:val="0000FF"/>
          <w:lang w:eastAsia="en-GB"/>
        </w:rPr>
      </w:pPr>
      <w:hyperlink w:anchor="NO1" w:history="1">
        <w:r w:rsidR="008625B6" w:rsidRPr="007F1041">
          <w:rPr>
            <w:rStyle w:val="Hyperlink"/>
            <w:rFonts w:cstheme="minorHAnsi"/>
            <w:b/>
            <w:bCs/>
            <w:lang w:eastAsia="en-GB"/>
          </w:rPr>
          <w:t>FREE PROVISION OF COVID PPE</w:t>
        </w:r>
      </w:hyperlink>
    </w:p>
    <w:p w14:paraId="10B76199" w14:textId="435B45E5" w:rsidR="008625B6" w:rsidRDefault="007F1041" w:rsidP="004B3C8A">
      <w:pPr>
        <w:pStyle w:val="ListParagraph"/>
        <w:numPr>
          <w:ilvl w:val="0"/>
          <w:numId w:val="9"/>
        </w:numPr>
        <w:spacing w:before="240"/>
        <w:rPr>
          <w:rFonts w:cstheme="minorHAnsi"/>
          <w:b/>
          <w:bCs/>
          <w:color w:val="0000FF"/>
          <w:lang w:eastAsia="en-GB"/>
        </w:rPr>
      </w:pPr>
      <w:hyperlink w:anchor="NO2" w:history="1">
        <w:r w:rsidR="008625B6" w:rsidRPr="007F1041">
          <w:rPr>
            <w:rStyle w:val="Hyperlink"/>
            <w:rFonts w:cstheme="minorHAnsi"/>
            <w:b/>
            <w:bCs/>
            <w:lang w:eastAsia="en-GB"/>
          </w:rPr>
          <w:t>Digital and Transformation Lead ARRS role</w:t>
        </w:r>
      </w:hyperlink>
    </w:p>
    <w:p w14:paraId="2C13A955" w14:textId="514BD78F" w:rsidR="008625B6" w:rsidRDefault="007F1041" w:rsidP="004B3C8A">
      <w:pPr>
        <w:pStyle w:val="ListParagraph"/>
        <w:numPr>
          <w:ilvl w:val="0"/>
          <w:numId w:val="9"/>
        </w:numPr>
        <w:spacing w:before="240"/>
        <w:rPr>
          <w:rFonts w:cstheme="minorHAnsi"/>
          <w:b/>
          <w:bCs/>
          <w:color w:val="0000FF"/>
          <w:lang w:eastAsia="en-GB"/>
        </w:rPr>
      </w:pPr>
      <w:hyperlink w:anchor="NO3" w:history="1">
        <w:r w:rsidR="008625B6" w:rsidRPr="007F1041">
          <w:rPr>
            <w:rStyle w:val="Hyperlink"/>
            <w:rFonts w:cstheme="minorHAnsi"/>
            <w:b/>
            <w:bCs/>
            <w:lang w:eastAsia="en-GB"/>
          </w:rPr>
          <w:t>Primary Care Hub</w:t>
        </w:r>
      </w:hyperlink>
    </w:p>
    <w:p w14:paraId="49686A95" w14:textId="20E7AC2B" w:rsidR="008625B6" w:rsidRDefault="007F1041" w:rsidP="004B3C8A">
      <w:pPr>
        <w:pStyle w:val="ListParagraph"/>
        <w:numPr>
          <w:ilvl w:val="0"/>
          <w:numId w:val="9"/>
        </w:numPr>
        <w:spacing w:before="240"/>
        <w:rPr>
          <w:rFonts w:cstheme="minorHAnsi"/>
          <w:b/>
          <w:bCs/>
          <w:color w:val="0000FF"/>
          <w:lang w:eastAsia="en-GB"/>
        </w:rPr>
      </w:pPr>
      <w:hyperlink w:anchor="NO4" w:history="1">
        <w:r w:rsidR="008625B6" w:rsidRPr="007F1041">
          <w:rPr>
            <w:rStyle w:val="Hyperlink"/>
            <w:rFonts w:cstheme="minorHAnsi"/>
            <w:b/>
            <w:bCs/>
            <w:lang w:eastAsia="en-GB"/>
          </w:rPr>
          <w:t xml:space="preserve">Freedom </w:t>
        </w:r>
        <w:r w:rsidR="00C76257" w:rsidRPr="007F1041">
          <w:rPr>
            <w:rStyle w:val="Hyperlink"/>
            <w:rFonts w:cstheme="minorHAnsi"/>
            <w:b/>
            <w:bCs/>
            <w:lang w:eastAsia="en-GB"/>
          </w:rPr>
          <w:t>to Speak Up</w:t>
        </w:r>
      </w:hyperlink>
    </w:p>
    <w:p w14:paraId="7030C08D" w14:textId="65EB5DE2" w:rsidR="00C76257" w:rsidRDefault="007F1041" w:rsidP="004B3C8A">
      <w:pPr>
        <w:pStyle w:val="ListParagraph"/>
        <w:numPr>
          <w:ilvl w:val="0"/>
          <w:numId w:val="9"/>
        </w:numPr>
        <w:spacing w:before="240"/>
        <w:rPr>
          <w:rFonts w:cstheme="minorHAnsi"/>
          <w:b/>
          <w:bCs/>
          <w:color w:val="0000FF"/>
          <w:lang w:eastAsia="en-GB"/>
        </w:rPr>
      </w:pPr>
      <w:hyperlink w:anchor="NO5" w:history="1">
        <w:r w:rsidR="00C76257" w:rsidRPr="007F1041">
          <w:rPr>
            <w:rStyle w:val="Hyperlink"/>
            <w:rFonts w:cstheme="minorHAnsi"/>
            <w:b/>
            <w:bCs/>
            <w:lang w:eastAsia="en-GB"/>
          </w:rPr>
          <w:t xml:space="preserve">Annual Health Checks </w:t>
        </w:r>
        <w:r w:rsidR="006B3E5A" w:rsidRPr="007F1041">
          <w:rPr>
            <w:rStyle w:val="Hyperlink"/>
            <w:rFonts w:cstheme="minorHAnsi"/>
            <w:b/>
            <w:bCs/>
            <w:lang w:eastAsia="en-GB"/>
          </w:rPr>
          <w:t>(AHCs)</w:t>
        </w:r>
        <w:r w:rsidR="00C76257" w:rsidRPr="007F1041">
          <w:rPr>
            <w:rStyle w:val="Hyperlink"/>
            <w:rFonts w:cstheme="minorHAnsi"/>
            <w:b/>
            <w:bCs/>
            <w:lang w:eastAsia="en-GB"/>
          </w:rPr>
          <w:t xml:space="preserve"> – a reminder</w:t>
        </w:r>
      </w:hyperlink>
      <w:r w:rsidR="00C76257">
        <w:rPr>
          <w:rFonts w:cstheme="minorHAnsi"/>
          <w:b/>
          <w:bCs/>
          <w:color w:val="0000FF"/>
          <w:lang w:eastAsia="en-GB"/>
        </w:rPr>
        <w:t xml:space="preserve"> </w:t>
      </w:r>
    </w:p>
    <w:p w14:paraId="1BF9995B" w14:textId="5E50403F" w:rsidR="00C76257" w:rsidRDefault="007F1041" w:rsidP="004B3C8A">
      <w:pPr>
        <w:pStyle w:val="ListParagraph"/>
        <w:numPr>
          <w:ilvl w:val="0"/>
          <w:numId w:val="9"/>
        </w:numPr>
        <w:spacing w:before="240"/>
        <w:rPr>
          <w:rFonts w:cstheme="minorHAnsi"/>
          <w:b/>
          <w:bCs/>
          <w:color w:val="0000FF"/>
          <w:lang w:eastAsia="en-GB"/>
        </w:rPr>
      </w:pPr>
      <w:hyperlink w:anchor="NO6" w:history="1">
        <w:r w:rsidR="00C76257" w:rsidRPr="007F1041">
          <w:rPr>
            <w:rStyle w:val="Hyperlink"/>
            <w:rFonts w:cstheme="minorHAnsi"/>
            <w:b/>
            <w:bCs/>
            <w:lang w:eastAsia="en-GB"/>
          </w:rPr>
          <w:t xml:space="preserve">GP PENSIONS </w:t>
        </w:r>
        <w:r w:rsidR="006B3E5A" w:rsidRPr="007F1041">
          <w:rPr>
            <w:rStyle w:val="Hyperlink"/>
            <w:rFonts w:cstheme="minorHAnsi"/>
            <w:b/>
            <w:bCs/>
            <w:lang w:eastAsia="en-GB"/>
          </w:rPr>
          <w:t>WEBINARS 2021/22 TYPE 1 AND TYPE 2 END OF YEARS FORMS</w:t>
        </w:r>
      </w:hyperlink>
    </w:p>
    <w:p w14:paraId="675A82AB" w14:textId="57E9BC67" w:rsidR="00575584" w:rsidRPr="004B3C8A" w:rsidRDefault="007F1041" w:rsidP="004B3C8A">
      <w:pPr>
        <w:pStyle w:val="ListParagraph"/>
        <w:numPr>
          <w:ilvl w:val="0"/>
          <w:numId w:val="9"/>
        </w:numPr>
        <w:spacing w:before="240"/>
        <w:rPr>
          <w:rFonts w:cstheme="minorHAnsi"/>
          <w:b/>
          <w:bCs/>
          <w:color w:val="0000FF"/>
          <w:lang w:eastAsia="en-GB"/>
        </w:rPr>
      </w:pPr>
      <w:hyperlink w:anchor="NO7" w:history="1">
        <w:r w:rsidR="00575584" w:rsidRPr="007F1041">
          <w:rPr>
            <w:rStyle w:val="Hyperlink"/>
            <w:rFonts w:cstheme="minorHAnsi"/>
            <w:b/>
            <w:bCs/>
            <w:lang w:eastAsia="en-GB"/>
          </w:rPr>
          <w:t xml:space="preserve">URGENT: </w:t>
        </w:r>
        <w:r w:rsidRPr="007F1041">
          <w:rPr>
            <w:rStyle w:val="Hyperlink"/>
            <w:rFonts w:cstheme="minorHAnsi"/>
            <w:b/>
            <w:bCs/>
            <w:lang w:eastAsia="en-GB"/>
          </w:rPr>
          <w:t>System One USERS</w:t>
        </w:r>
      </w:hyperlink>
    </w:p>
    <w:p w14:paraId="42325E12" w14:textId="77777777" w:rsidR="005D249A" w:rsidRDefault="005D249A" w:rsidP="003515F9">
      <w:pPr>
        <w:spacing w:before="240"/>
        <w:rPr>
          <w:rFonts w:cstheme="minorHAnsi"/>
          <w:b/>
          <w:bCs/>
          <w:color w:val="0000FF"/>
          <w:sz w:val="21"/>
          <w:szCs w:val="21"/>
          <w:lang w:eastAsia="en-GB"/>
        </w:rPr>
      </w:pPr>
    </w:p>
    <w:p w14:paraId="09024A58" w14:textId="77777777" w:rsidR="005D249A" w:rsidRDefault="005D249A" w:rsidP="003515F9">
      <w:pPr>
        <w:spacing w:before="240"/>
        <w:rPr>
          <w:rFonts w:cstheme="minorHAnsi"/>
          <w:b/>
          <w:bCs/>
          <w:color w:val="0000FF"/>
          <w:sz w:val="21"/>
          <w:szCs w:val="21"/>
          <w:lang w:eastAsia="en-GB"/>
        </w:rPr>
      </w:pPr>
    </w:p>
    <w:p w14:paraId="478556FA" w14:textId="77777777" w:rsidR="005D249A" w:rsidRDefault="005D249A" w:rsidP="003515F9">
      <w:pPr>
        <w:spacing w:before="240"/>
        <w:rPr>
          <w:rFonts w:cstheme="minorHAnsi"/>
          <w:b/>
          <w:bCs/>
          <w:color w:val="0000FF"/>
          <w:sz w:val="21"/>
          <w:szCs w:val="21"/>
          <w:lang w:eastAsia="en-GB"/>
        </w:rPr>
      </w:pPr>
    </w:p>
    <w:p w14:paraId="320D4907" w14:textId="77777777" w:rsidR="007F1041" w:rsidRDefault="007F1041" w:rsidP="003515F9">
      <w:pPr>
        <w:spacing w:before="240"/>
        <w:rPr>
          <w:rFonts w:cstheme="minorHAnsi"/>
          <w:b/>
          <w:bCs/>
          <w:color w:val="0000FF"/>
          <w:sz w:val="21"/>
          <w:szCs w:val="21"/>
          <w:lang w:eastAsia="en-GB"/>
        </w:rPr>
      </w:pPr>
    </w:p>
    <w:p w14:paraId="394A5ABC" w14:textId="77777777" w:rsidR="005D249A" w:rsidRDefault="005D249A" w:rsidP="003515F9">
      <w:pPr>
        <w:spacing w:before="240"/>
        <w:rPr>
          <w:rFonts w:cstheme="minorHAnsi"/>
          <w:b/>
          <w:bCs/>
          <w:color w:val="0000FF"/>
          <w:sz w:val="21"/>
          <w:szCs w:val="21"/>
          <w:lang w:eastAsia="en-GB"/>
        </w:rPr>
      </w:pPr>
    </w:p>
    <w:p w14:paraId="0852ABB5" w14:textId="77777777" w:rsidR="005D249A" w:rsidRDefault="005D249A" w:rsidP="003515F9">
      <w:pPr>
        <w:spacing w:before="240"/>
        <w:rPr>
          <w:rFonts w:cstheme="minorHAnsi"/>
          <w:b/>
          <w:bCs/>
          <w:color w:val="0000FF"/>
          <w:sz w:val="21"/>
          <w:szCs w:val="21"/>
          <w:lang w:eastAsia="en-GB"/>
        </w:rPr>
      </w:pPr>
    </w:p>
    <w:p w14:paraId="5A2FDAEC" w14:textId="40E6D5A0"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b/>
          <w:bCs/>
          <w:color w:val="030303"/>
          <w:position w:val="17"/>
          <w:sz w:val="20"/>
          <w:szCs w:val="20"/>
        </w:rPr>
      </w:pPr>
      <w:bookmarkStart w:id="1" w:name="NO1"/>
      <w:r>
        <w:rPr>
          <w:rFonts w:asciiTheme="minorHAnsi" w:hAnsiTheme="minorHAnsi" w:cstheme="minorHAnsi"/>
          <w:b/>
          <w:bCs/>
          <w:color w:val="030303"/>
          <w:position w:val="17"/>
          <w:sz w:val="20"/>
          <w:szCs w:val="20"/>
        </w:rPr>
        <w:t>1.</w:t>
      </w:r>
      <w:r w:rsidRPr="00DA32CE">
        <w:rPr>
          <w:rFonts w:asciiTheme="minorHAnsi" w:hAnsiTheme="minorHAnsi" w:cstheme="minorHAnsi"/>
          <w:b/>
          <w:bCs/>
          <w:color w:val="030303"/>
          <w:position w:val="17"/>
          <w:sz w:val="20"/>
          <w:szCs w:val="20"/>
        </w:rPr>
        <w:t>FREE PROVISION OF COVID PPE</w:t>
      </w:r>
    </w:p>
    <w:bookmarkEnd w:id="1"/>
    <w:p w14:paraId="78EE7795" w14:textId="77777777"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sz w:val="20"/>
          <w:szCs w:val="20"/>
        </w:rPr>
      </w:pPr>
      <w:r w:rsidRPr="00DA32CE">
        <w:rPr>
          <w:rFonts w:asciiTheme="minorHAnsi" w:hAnsiTheme="minorHAnsi" w:cstheme="minorHAnsi"/>
          <w:color w:val="030303"/>
          <w:position w:val="17"/>
          <w:sz w:val="20"/>
          <w:szCs w:val="20"/>
        </w:rPr>
        <w:t xml:space="preserve">On 10 January, the government announced its decision to extend the central, free provision of Covid PPE to the health and care sector, by up to one year to March 2024 or until stocks are depleted (whichever is sooner). The scheme will provide protection for frontline staff against Covid as part of the government’s Living with Covid strategy. DHSC will publish details about stock-out dates by PPE category by April 2023. </w:t>
      </w:r>
      <w:hyperlink r:id="rId11" w:history="1">
        <w:r w:rsidRPr="00DA32CE">
          <w:rPr>
            <w:rStyle w:val="Hyperlink"/>
            <w:rFonts w:asciiTheme="minorHAnsi" w:hAnsiTheme="minorHAnsi" w:cstheme="minorHAnsi"/>
            <w:color w:val="005EB8"/>
            <w:position w:val="17"/>
            <w:sz w:val="20"/>
            <w:szCs w:val="20"/>
          </w:rPr>
          <w:t>Further information about the extension and the scheme can be found on the DHSC website</w:t>
        </w:r>
      </w:hyperlink>
      <w:r w:rsidRPr="00DA32CE">
        <w:rPr>
          <w:rFonts w:asciiTheme="minorHAnsi" w:hAnsiTheme="minorHAnsi" w:cstheme="minorHAnsi"/>
          <w:color w:val="030303"/>
          <w:position w:val="17"/>
          <w:sz w:val="20"/>
          <w:szCs w:val="20"/>
        </w:rPr>
        <w:t>.</w:t>
      </w:r>
    </w:p>
    <w:p w14:paraId="6F6E85E3"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p>
    <w:p w14:paraId="7E1351EB" w14:textId="77777777" w:rsidR="00DA32CE" w:rsidRDefault="00DA32CE" w:rsidP="00DA32CE"/>
    <w:p w14:paraId="244C38DA" w14:textId="77777777" w:rsidR="00DA32CE" w:rsidRDefault="00DA32CE"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452A261F" w14:textId="77777777" w:rsidR="00DA32CE" w:rsidRDefault="00DA32CE"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0FF033AD" w14:textId="77777777" w:rsidR="007F1041" w:rsidRDefault="007F1041"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1AB5E61A" w14:textId="77777777" w:rsidR="007F1041" w:rsidRDefault="007F1041"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0294F232" w14:textId="77777777" w:rsidR="00C57D74" w:rsidRDefault="00C57D74"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7CD02F13" w14:textId="77777777" w:rsidR="00C57D74" w:rsidRDefault="00C57D74" w:rsidP="00DA32CE">
      <w:pPr>
        <w:pStyle w:val="NormalWeb"/>
        <w:spacing w:before="0" w:beforeAutospacing="0" w:after="0" w:afterAutospacing="0" w:line="315" w:lineRule="atLeast"/>
        <w:textAlignment w:val="center"/>
        <w:rPr>
          <w:rStyle w:val="Strong"/>
          <w:rFonts w:ascii="Arial" w:hAnsi="Arial" w:cs="Arial"/>
          <w:color w:val="030303"/>
          <w:position w:val="17"/>
          <w:sz w:val="20"/>
          <w:szCs w:val="20"/>
        </w:rPr>
      </w:pPr>
    </w:p>
    <w:p w14:paraId="463A9956" w14:textId="73495012"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2" w:name="NO2"/>
      <w:r w:rsidRPr="00DA32CE">
        <w:rPr>
          <w:rStyle w:val="Strong"/>
          <w:rFonts w:asciiTheme="minorHAnsi" w:hAnsiTheme="minorHAnsi" w:cstheme="minorHAnsi"/>
          <w:color w:val="030303"/>
          <w:position w:val="17"/>
        </w:rPr>
        <w:t>2.</w:t>
      </w:r>
      <w:r w:rsidRPr="00DA32CE">
        <w:rPr>
          <w:rStyle w:val="Strong"/>
          <w:rFonts w:asciiTheme="minorHAnsi" w:hAnsiTheme="minorHAnsi" w:cstheme="minorHAnsi"/>
          <w:color w:val="030303"/>
          <w:position w:val="17"/>
        </w:rPr>
        <w:t>Digital and Transformation Lead ARRS role</w:t>
      </w:r>
    </w:p>
    <w:bookmarkEnd w:id="2"/>
    <w:p w14:paraId="5119408C" w14:textId="77777777"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2CE">
        <w:rPr>
          <w:rFonts w:asciiTheme="minorHAnsi" w:hAnsiTheme="minorHAnsi" w:cstheme="minorHAnsi"/>
          <w:color w:val="030303"/>
          <w:position w:val="17"/>
        </w:rPr>
        <w:t xml:space="preserve">The Digital and Transformation Lead role </w:t>
      </w:r>
      <w:hyperlink r:id="rId12" w:history="1">
        <w:r w:rsidRPr="00DA32CE">
          <w:rPr>
            <w:rStyle w:val="Hyperlink"/>
            <w:rFonts w:asciiTheme="minorHAnsi" w:hAnsiTheme="minorHAnsi" w:cstheme="minorHAnsi"/>
            <w:color w:val="005EB8"/>
            <w:position w:val="17"/>
          </w:rPr>
          <w:t>was introduced as a reimbursable role via the ARRS in October 2022</w:t>
        </w:r>
      </w:hyperlink>
      <w:r w:rsidRPr="00DA32CE">
        <w:rPr>
          <w:rFonts w:asciiTheme="minorHAnsi" w:hAnsiTheme="minorHAnsi" w:cstheme="minorHAnsi"/>
          <w:color w:val="030303"/>
          <w:position w:val="17"/>
        </w:rPr>
        <w:t xml:space="preserve">. The key objective of the role is to support PCNs and their practices to deliver ongoing improvement to services utilising data to improve quality, efficiency, to support population health management, </w:t>
      </w:r>
      <w:proofErr w:type="gramStart"/>
      <w:r w:rsidRPr="00DA32CE">
        <w:rPr>
          <w:rFonts w:asciiTheme="minorHAnsi" w:hAnsiTheme="minorHAnsi" w:cstheme="minorHAnsi"/>
          <w:color w:val="030303"/>
          <w:position w:val="17"/>
        </w:rPr>
        <w:t>workforce</w:t>
      </w:r>
      <w:proofErr w:type="gramEnd"/>
      <w:r w:rsidRPr="00DA32CE">
        <w:rPr>
          <w:rFonts w:asciiTheme="minorHAnsi" w:hAnsiTheme="minorHAnsi" w:cstheme="minorHAnsi"/>
          <w:color w:val="030303"/>
          <w:position w:val="17"/>
        </w:rPr>
        <w:t xml:space="preserve"> or estate planning.</w:t>
      </w:r>
    </w:p>
    <w:p w14:paraId="50CE1F90" w14:textId="77777777"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hyperlink r:id="rId13" w:history="1">
        <w:r w:rsidRPr="00DA32CE">
          <w:rPr>
            <w:rStyle w:val="Hyperlink"/>
            <w:rFonts w:asciiTheme="minorHAnsi" w:hAnsiTheme="minorHAnsi" w:cstheme="minorHAnsi"/>
            <w:color w:val="005EB8"/>
            <w:position w:val="17"/>
          </w:rPr>
          <w:t>New guidance on this role, alongside an example Job Description and an FAQ section</w:t>
        </w:r>
      </w:hyperlink>
      <w:r w:rsidRPr="00DA32CE">
        <w:rPr>
          <w:rFonts w:asciiTheme="minorHAnsi" w:hAnsiTheme="minorHAnsi" w:cstheme="minorHAnsi"/>
          <w:color w:val="030303"/>
          <w:position w:val="17"/>
        </w:rPr>
        <w:t xml:space="preserve"> have now been published on </w:t>
      </w:r>
      <w:proofErr w:type="spellStart"/>
      <w:r w:rsidRPr="00DA32CE">
        <w:rPr>
          <w:rFonts w:asciiTheme="minorHAnsi" w:hAnsiTheme="minorHAnsi" w:cstheme="minorHAnsi"/>
          <w:color w:val="030303"/>
          <w:position w:val="17"/>
        </w:rPr>
        <w:t>FutureNHS</w:t>
      </w:r>
      <w:proofErr w:type="spellEnd"/>
      <w:r w:rsidRPr="00DA32CE">
        <w:rPr>
          <w:rFonts w:asciiTheme="minorHAnsi" w:hAnsiTheme="minorHAnsi" w:cstheme="minorHAnsi"/>
          <w:color w:val="030303"/>
          <w:position w:val="17"/>
        </w:rPr>
        <w:t xml:space="preserve"> (log in required) </w:t>
      </w:r>
      <w:proofErr w:type="gramStart"/>
      <w:r w:rsidRPr="00DA32CE">
        <w:rPr>
          <w:rFonts w:asciiTheme="minorHAnsi" w:hAnsiTheme="minorHAnsi" w:cstheme="minorHAnsi"/>
          <w:color w:val="030303"/>
          <w:position w:val="17"/>
        </w:rPr>
        <w:t>in order to</w:t>
      </w:r>
      <w:proofErr w:type="gramEnd"/>
      <w:r w:rsidRPr="00DA32CE">
        <w:rPr>
          <w:rFonts w:asciiTheme="minorHAnsi" w:hAnsiTheme="minorHAnsi" w:cstheme="minorHAnsi"/>
          <w:color w:val="030303"/>
          <w:position w:val="17"/>
        </w:rPr>
        <w:t xml:space="preserve"> support PCNs in implementing this role.</w:t>
      </w:r>
    </w:p>
    <w:p w14:paraId="5359EE90" w14:textId="77777777" w:rsidR="00DA32CE" w:rsidRPr="00DA32CE" w:rsidRDefault="00DA32CE" w:rsidP="00DA32CE">
      <w:pPr>
        <w:pStyle w:val="NormalWeb"/>
        <w:spacing w:before="300" w:beforeAutospacing="0" w:after="0" w:afterAutospacing="0" w:line="315" w:lineRule="atLeast"/>
        <w:textAlignment w:val="center"/>
        <w:rPr>
          <w:rFonts w:asciiTheme="minorHAnsi" w:hAnsiTheme="minorHAnsi" w:cstheme="minorHAnsi"/>
          <w:color w:val="030303"/>
          <w:position w:val="17"/>
        </w:rPr>
      </w:pPr>
    </w:p>
    <w:p w14:paraId="3C21E87F" w14:textId="2874352F"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3" w:name="NO3"/>
      <w:r>
        <w:rPr>
          <w:rStyle w:val="Strong"/>
          <w:rFonts w:asciiTheme="minorHAnsi" w:hAnsiTheme="minorHAnsi" w:cstheme="minorHAnsi"/>
          <w:color w:val="030303"/>
          <w:position w:val="17"/>
        </w:rPr>
        <w:t>3.</w:t>
      </w:r>
      <w:r w:rsidRPr="00DA32CE">
        <w:rPr>
          <w:rStyle w:val="Strong"/>
          <w:rFonts w:asciiTheme="minorHAnsi" w:hAnsiTheme="minorHAnsi" w:cstheme="minorHAnsi"/>
          <w:color w:val="030303"/>
          <w:position w:val="17"/>
        </w:rPr>
        <w:t>Primary Care Hub</w:t>
      </w:r>
    </w:p>
    <w:bookmarkEnd w:id="3"/>
    <w:p w14:paraId="09EE7828" w14:textId="1615598C"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2CE">
        <w:rPr>
          <w:rFonts w:asciiTheme="minorHAnsi" w:hAnsiTheme="minorHAnsi" w:cstheme="minorHAnsi"/>
          <w:color w:val="030303"/>
          <w:position w:val="17"/>
        </w:rPr>
        <w:t>NHS England Primary Care has launched our new </w:t>
      </w:r>
      <w:hyperlink r:id="rId14" w:history="1">
        <w:r w:rsidRPr="00DA32CE">
          <w:rPr>
            <w:rStyle w:val="Hyperlink"/>
            <w:rFonts w:asciiTheme="minorHAnsi" w:hAnsiTheme="minorHAnsi" w:cstheme="minorHAnsi"/>
            <w:color w:val="005EB8"/>
            <w:position w:val="17"/>
          </w:rPr>
          <w:t>Primary Care Hub</w:t>
        </w:r>
      </w:hyperlink>
      <w:r w:rsidRPr="00DA32CE">
        <w:rPr>
          <w:rFonts w:asciiTheme="minorHAnsi" w:hAnsiTheme="minorHAnsi" w:cstheme="minorHAnsi"/>
          <w:color w:val="030303"/>
          <w:position w:val="17"/>
        </w:rPr>
        <w:t xml:space="preserve">, which connects all the current primary care </w:t>
      </w:r>
      <w:proofErr w:type="spellStart"/>
      <w:r w:rsidRPr="00DA32CE">
        <w:rPr>
          <w:rFonts w:asciiTheme="minorHAnsi" w:hAnsiTheme="minorHAnsi" w:cstheme="minorHAnsi"/>
          <w:color w:val="030303"/>
          <w:position w:val="17"/>
        </w:rPr>
        <w:t>FutureNHS</w:t>
      </w:r>
      <w:proofErr w:type="spellEnd"/>
      <w:r w:rsidRPr="00DA32CE">
        <w:rPr>
          <w:rFonts w:asciiTheme="minorHAnsi" w:hAnsiTheme="minorHAnsi" w:cstheme="minorHAnsi"/>
          <w:color w:val="030303"/>
          <w:position w:val="17"/>
        </w:rPr>
        <w:t xml:space="preserve"> spaces together onto one single homepage. Please do </w:t>
      </w:r>
      <w:r w:rsidR="0065647D" w:rsidRPr="00DA32CE">
        <w:rPr>
          <w:rFonts w:asciiTheme="minorHAnsi" w:hAnsiTheme="minorHAnsi" w:cstheme="minorHAnsi"/>
          <w:color w:val="030303"/>
          <w:position w:val="17"/>
        </w:rPr>
        <w:t>look</w:t>
      </w:r>
      <w:r w:rsidRPr="00DA32CE">
        <w:rPr>
          <w:rFonts w:asciiTheme="minorHAnsi" w:hAnsiTheme="minorHAnsi" w:cstheme="minorHAnsi"/>
          <w:color w:val="030303"/>
          <w:position w:val="17"/>
        </w:rPr>
        <w:t xml:space="preserve"> at the wealth of information and resources, such as GP career support information, resources for primary care employers, </w:t>
      </w:r>
      <w:proofErr w:type="gramStart"/>
      <w:r w:rsidRPr="00DA32CE">
        <w:rPr>
          <w:rFonts w:asciiTheme="minorHAnsi" w:hAnsiTheme="minorHAnsi" w:cstheme="minorHAnsi"/>
          <w:color w:val="030303"/>
          <w:position w:val="17"/>
        </w:rPr>
        <w:t>managers</w:t>
      </w:r>
      <w:proofErr w:type="gramEnd"/>
      <w:r w:rsidRPr="00DA32CE">
        <w:rPr>
          <w:rFonts w:asciiTheme="minorHAnsi" w:hAnsiTheme="minorHAnsi" w:cstheme="minorHAnsi"/>
          <w:color w:val="030303"/>
          <w:position w:val="17"/>
        </w:rPr>
        <w:t xml:space="preserve"> and leaders on effectively managing teams and dedicated pharmacy and dentistry spaces - all available for PCNs, workforce teams, and primary care professionals.</w:t>
      </w:r>
    </w:p>
    <w:p w14:paraId="3DC5CAD0" w14:textId="77777777" w:rsidR="00C57D74" w:rsidRPr="00DA32CE" w:rsidRDefault="00C57D74" w:rsidP="00DA32CE">
      <w:pPr>
        <w:pStyle w:val="NormalWeb"/>
        <w:spacing w:before="300" w:beforeAutospacing="0" w:after="0" w:afterAutospacing="0" w:line="315" w:lineRule="atLeast"/>
        <w:textAlignment w:val="center"/>
        <w:rPr>
          <w:rFonts w:asciiTheme="minorHAnsi" w:hAnsiTheme="minorHAnsi" w:cstheme="minorHAnsi"/>
          <w:color w:val="030303"/>
          <w:position w:val="17"/>
        </w:rPr>
      </w:pPr>
    </w:p>
    <w:p w14:paraId="2FDD7C22" w14:textId="0D062C43"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4" w:name="NO4"/>
      <w:r>
        <w:rPr>
          <w:rStyle w:val="Strong"/>
          <w:rFonts w:asciiTheme="minorHAnsi" w:hAnsiTheme="minorHAnsi" w:cstheme="minorHAnsi"/>
          <w:color w:val="030303"/>
          <w:position w:val="17"/>
        </w:rPr>
        <w:t>4.</w:t>
      </w:r>
      <w:r w:rsidRPr="00DA32CE">
        <w:rPr>
          <w:rStyle w:val="Strong"/>
          <w:rFonts w:asciiTheme="minorHAnsi" w:hAnsiTheme="minorHAnsi" w:cstheme="minorHAnsi"/>
          <w:color w:val="030303"/>
          <w:position w:val="17"/>
        </w:rPr>
        <w:t>Freedom to Speak Up</w:t>
      </w:r>
    </w:p>
    <w:bookmarkEnd w:id="4"/>
    <w:p w14:paraId="5EEFF772" w14:textId="77777777" w:rsidR="00DA32CE" w:rsidRPr="00DA32CE" w:rsidRDefault="00DA32CE" w:rsidP="00DA32CE">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2CE">
        <w:rPr>
          <w:rFonts w:asciiTheme="minorHAnsi" w:hAnsiTheme="minorHAnsi" w:cstheme="minorHAnsi"/>
          <w:color w:val="030303"/>
          <w:position w:val="17"/>
        </w:rPr>
        <w:t>Freedom to Speak Up (FTSU) guardians and leads are invited to a series of upcoming focus groups which will look at the challenges, barriers, successes, and support required to establish FTSU in primary care. Virtual focus groups will be taking place on the following dates, for each contractor group:</w:t>
      </w:r>
    </w:p>
    <w:p w14:paraId="36F4BB1D"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after="0" w:line="315" w:lineRule="atLeast"/>
        <w:textAlignment w:val="center"/>
        <w:rPr>
          <w:rFonts w:eastAsia="Times New Roman" w:cstheme="minorHAnsi"/>
          <w:color w:val="030303"/>
          <w:position w:val="17"/>
        </w:rPr>
      </w:pPr>
      <w:r w:rsidRPr="00DA32CE">
        <w:rPr>
          <w:rFonts w:eastAsia="Times New Roman" w:cstheme="minorHAnsi"/>
          <w:color w:val="030303"/>
          <w:position w:val="17"/>
        </w:rPr>
        <w:t>Community pharmacy, 12 January, 2pm - 3.30pm</w:t>
      </w:r>
    </w:p>
    <w:p w14:paraId="65BB142F"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eastAsia="Times New Roman" w:cstheme="minorHAnsi"/>
          <w:color w:val="030303"/>
          <w:position w:val="17"/>
        </w:rPr>
      </w:pPr>
      <w:r w:rsidRPr="00DA32CE">
        <w:rPr>
          <w:rFonts w:eastAsia="Times New Roman" w:cstheme="minorHAnsi"/>
          <w:color w:val="030303"/>
          <w:position w:val="17"/>
        </w:rPr>
        <w:t>Optometry, 18 January, 9am -10.30am</w:t>
      </w:r>
    </w:p>
    <w:p w14:paraId="5502484F"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eastAsia="Times New Roman" w:cstheme="minorHAnsi"/>
          <w:color w:val="030303"/>
          <w:position w:val="17"/>
        </w:rPr>
      </w:pPr>
      <w:r w:rsidRPr="00DA32CE">
        <w:rPr>
          <w:rFonts w:eastAsia="Times New Roman" w:cstheme="minorHAnsi"/>
          <w:color w:val="030303"/>
          <w:position w:val="17"/>
        </w:rPr>
        <w:t>Dentistry, 24 Jan, 2pm - 3.30pm</w:t>
      </w:r>
    </w:p>
    <w:p w14:paraId="539CD47E"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15" w:lineRule="atLeast"/>
        <w:textAlignment w:val="center"/>
        <w:rPr>
          <w:rFonts w:eastAsia="Times New Roman" w:cstheme="minorHAnsi"/>
          <w:color w:val="030303"/>
          <w:position w:val="17"/>
        </w:rPr>
      </w:pPr>
      <w:r w:rsidRPr="00DA32CE">
        <w:rPr>
          <w:rFonts w:eastAsia="Times New Roman" w:cstheme="minorHAnsi"/>
          <w:color w:val="030303"/>
          <w:position w:val="17"/>
        </w:rPr>
        <w:t>General practice, 2 February 2pm - 3.30pm</w:t>
      </w:r>
    </w:p>
    <w:p w14:paraId="4290BECA" w14:textId="77777777" w:rsidR="00DA32CE" w:rsidRPr="00DA32CE" w:rsidRDefault="00DA32CE" w:rsidP="00DA32C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30303"/>
          <w:position w:val="17"/>
        </w:rPr>
      </w:pPr>
      <w:r w:rsidRPr="00DA32CE">
        <w:rPr>
          <w:rFonts w:cstheme="minorHAnsi"/>
          <w:color w:val="030303"/>
          <w:position w:val="17"/>
        </w:rPr>
        <w:t xml:space="preserve">To express an interest for a 121 confidential conversation or to book on to a virtual focus group, please email </w:t>
      </w:r>
      <w:hyperlink r:id="rId15" w:history="1">
        <w:r w:rsidRPr="00DA32CE">
          <w:rPr>
            <w:rStyle w:val="Hyperlink"/>
            <w:rFonts w:cstheme="minorHAnsi"/>
            <w:color w:val="005EB8"/>
            <w:position w:val="17"/>
          </w:rPr>
          <w:t>scwcsu.ftsu@nhs.net</w:t>
        </w:r>
      </w:hyperlink>
      <w:r w:rsidRPr="00DA32CE">
        <w:rPr>
          <w:rFonts w:cstheme="minorHAnsi"/>
          <w:color w:val="030303"/>
          <w:position w:val="17"/>
        </w:rPr>
        <w:t>.</w:t>
      </w:r>
    </w:p>
    <w:p w14:paraId="6DB7BDB5" w14:textId="77777777" w:rsidR="00C57D74" w:rsidRDefault="00C57D74" w:rsidP="00DA32C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2FDBEC6F" w14:textId="77777777" w:rsidR="0065647D" w:rsidRDefault="0065647D" w:rsidP="00DA32C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586D2833" w14:textId="77777777" w:rsidR="0065647D" w:rsidRDefault="0065647D" w:rsidP="00DA32CE">
      <w:pPr>
        <w:pStyle w:val="NormalWeb"/>
        <w:spacing w:before="300" w:beforeAutospacing="0" w:after="0" w:afterAutospacing="0" w:line="315" w:lineRule="atLeast"/>
        <w:textAlignment w:val="center"/>
        <w:rPr>
          <w:rStyle w:val="Strong"/>
          <w:rFonts w:asciiTheme="minorHAnsi" w:hAnsiTheme="minorHAnsi" w:cstheme="minorHAnsi"/>
          <w:color w:val="030303"/>
          <w:position w:val="17"/>
        </w:rPr>
      </w:pPr>
    </w:p>
    <w:p w14:paraId="5ED32F6F" w14:textId="751D0AC2" w:rsidR="00DA32CE" w:rsidRPr="00DA32CE" w:rsidRDefault="005470BF" w:rsidP="005470B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5" w:name="NO5"/>
      <w:r>
        <w:rPr>
          <w:rStyle w:val="Strong"/>
          <w:rFonts w:asciiTheme="minorHAnsi" w:hAnsiTheme="minorHAnsi" w:cstheme="minorHAnsi"/>
          <w:color w:val="030303"/>
          <w:position w:val="17"/>
        </w:rPr>
        <w:t>5.</w:t>
      </w:r>
      <w:r w:rsidR="00DA32CE" w:rsidRPr="00DA32CE">
        <w:rPr>
          <w:rStyle w:val="Strong"/>
          <w:rFonts w:asciiTheme="minorHAnsi" w:hAnsiTheme="minorHAnsi" w:cstheme="minorHAnsi"/>
          <w:color w:val="030303"/>
          <w:position w:val="17"/>
        </w:rPr>
        <w:t xml:space="preserve">Annual Health Checks (AHCs) – a reminder </w:t>
      </w:r>
    </w:p>
    <w:bookmarkEnd w:id="5"/>
    <w:p w14:paraId="66CFA7D0" w14:textId="77777777" w:rsidR="00DA32CE" w:rsidRPr="00DA32CE" w:rsidRDefault="00DA32CE" w:rsidP="005470B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2CE">
        <w:rPr>
          <w:rFonts w:asciiTheme="minorHAnsi" w:hAnsiTheme="minorHAnsi" w:cstheme="minorHAnsi"/>
          <w:color w:val="030303"/>
          <w:position w:val="17"/>
        </w:rPr>
        <w:t>As we start 2023, it is timely to remember the benefits of continuing to provide AHCs for people with a learning disability, particularly at this time of year. This opportunity enables those most vulnerable in our communities to be supported with reasonable adjustments and be seen by primary care teams, to have their blood pressure and basic checks done, to review medicines and to talk about the things that may be worrying them.</w:t>
      </w:r>
    </w:p>
    <w:p w14:paraId="4765C562" w14:textId="77777777" w:rsidR="00DA32CE" w:rsidRPr="00DA32CE" w:rsidRDefault="00DA32CE" w:rsidP="005470BF">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A32CE">
        <w:rPr>
          <w:rFonts w:asciiTheme="minorHAnsi" w:hAnsiTheme="minorHAnsi" w:cstheme="minorHAnsi"/>
          <w:color w:val="030303"/>
          <w:position w:val="17"/>
        </w:rPr>
        <w:t xml:space="preserve">AHCs also offer an opportunity to highlight the importance of having flu and COVID vaccinations, and to have a conversation about what patients may want and need if they become ill. </w:t>
      </w:r>
      <w:hyperlink r:id="rId16" w:history="1">
        <w:r w:rsidRPr="00DA32CE">
          <w:rPr>
            <w:rStyle w:val="Hyperlink"/>
            <w:rFonts w:asciiTheme="minorHAnsi" w:hAnsiTheme="minorHAnsi" w:cstheme="minorHAnsi"/>
            <w:color w:val="005EB8"/>
            <w:position w:val="17"/>
          </w:rPr>
          <w:t>This short film</w:t>
        </w:r>
      </w:hyperlink>
      <w:r w:rsidRPr="00DA32CE">
        <w:rPr>
          <w:rFonts w:asciiTheme="minorHAnsi" w:hAnsiTheme="minorHAnsi" w:cstheme="minorHAnsi"/>
          <w:color w:val="030303"/>
          <w:position w:val="17"/>
        </w:rPr>
        <w:t xml:space="preserve"> demonstrates why it is important for people with a learning disability to have an AHC and to follow a health action plan.</w:t>
      </w:r>
    </w:p>
    <w:p w14:paraId="74310959" w14:textId="6F14C8B4" w:rsidR="005D249A" w:rsidRPr="005470BF" w:rsidRDefault="00DA32CE" w:rsidP="005470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DA32CE">
        <w:rPr>
          <w:rFonts w:cstheme="minorHAnsi"/>
          <w:color w:val="030303"/>
          <w:position w:val="17"/>
        </w:rPr>
        <w:t xml:space="preserve">NHS England is also conducting a Primary Care Review with a focus on AHCs and would like your views to help us prioritise what should be included in the Learning Disability AHC. If you are involved in the delivery of the AHC within primary care (in a clinical, or non-clinical role) and want to contribute then </w:t>
      </w:r>
      <w:hyperlink r:id="rId17" w:history="1">
        <w:r w:rsidRPr="00DA32CE">
          <w:rPr>
            <w:rStyle w:val="Hyperlink"/>
            <w:rFonts w:cstheme="minorHAnsi"/>
            <w:color w:val="005EB8"/>
            <w:position w:val="17"/>
          </w:rPr>
          <w:t>please register for the AHC webinar</w:t>
        </w:r>
      </w:hyperlink>
      <w:r w:rsidRPr="00DA32CE">
        <w:rPr>
          <w:rFonts w:cstheme="minorHAnsi"/>
          <w:color w:val="030303"/>
          <w:position w:val="17"/>
        </w:rPr>
        <w:t>.</w:t>
      </w:r>
    </w:p>
    <w:p w14:paraId="0087B4F0" w14:textId="77777777" w:rsidR="005D249A" w:rsidRDefault="005D249A" w:rsidP="003515F9">
      <w:pPr>
        <w:spacing w:before="240"/>
        <w:rPr>
          <w:rFonts w:cstheme="minorHAnsi"/>
          <w:b/>
          <w:bCs/>
          <w:color w:val="0000FF"/>
          <w:lang w:eastAsia="en-GB"/>
        </w:rPr>
      </w:pPr>
    </w:p>
    <w:p w14:paraId="07071782" w14:textId="77777777" w:rsidR="0065647D" w:rsidRDefault="0065647D" w:rsidP="003515F9">
      <w:pPr>
        <w:spacing w:before="240"/>
        <w:rPr>
          <w:rFonts w:cstheme="minorHAnsi"/>
          <w:b/>
          <w:bCs/>
          <w:color w:val="0000FF"/>
          <w:lang w:eastAsia="en-GB"/>
        </w:rPr>
      </w:pPr>
    </w:p>
    <w:p w14:paraId="27DBE133" w14:textId="77777777" w:rsidR="0065647D" w:rsidRDefault="0065647D" w:rsidP="003515F9">
      <w:pPr>
        <w:spacing w:before="240"/>
        <w:rPr>
          <w:rFonts w:cstheme="minorHAnsi"/>
          <w:b/>
          <w:bCs/>
          <w:color w:val="0000FF"/>
          <w:lang w:eastAsia="en-GB"/>
        </w:rPr>
      </w:pPr>
    </w:p>
    <w:p w14:paraId="78CE1BAD" w14:textId="77777777" w:rsidR="0065647D" w:rsidRDefault="0065647D" w:rsidP="003515F9">
      <w:pPr>
        <w:spacing w:before="240"/>
        <w:rPr>
          <w:rFonts w:cstheme="minorHAnsi"/>
          <w:b/>
          <w:bCs/>
          <w:color w:val="0000FF"/>
          <w:lang w:eastAsia="en-GB"/>
        </w:rPr>
      </w:pPr>
    </w:p>
    <w:p w14:paraId="65DB8AA5" w14:textId="77777777" w:rsidR="0065647D" w:rsidRDefault="0065647D" w:rsidP="003515F9">
      <w:pPr>
        <w:spacing w:before="240"/>
        <w:rPr>
          <w:rFonts w:cstheme="minorHAnsi"/>
          <w:b/>
          <w:bCs/>
          <w:color w:val="0000FF"/>
          <w:lang w:eastAsia="en-GB"/>
        </w:rPr>
      </w:pPr>
    </w:p>
    <w:p w14:paraId="147676B2" w14:textId="77777777" w:rsidR="0065647D" w:rsidRDefault="0065647D" w:rsidP="003515F9">
      <w:pPr>
        <w:spacing w:before="240"/>
        <w:rPr>
          <w:rFonts w:cstheme="minorHAnsi"/>
          <w:b/>
          <w:bCs/>
          <w:color w:val="0000FF"/>
          <w:lang w:eastAsia="en-GB"/>
        </w:rPr>
      </w:pPr>
    </w:p>
    <w:p w14:paraId="624A8B08" w14:textId="77777777" w:rsidR="0065647D" w:rsidRDefault="0065647D" w:rsidP="003515F9">
      <w:pPr>
        <w:spacing w:before="240"/>
        <w:rPr>
          <w:rFonts w:cstheme="minorHAnsi"/>
          <w:b/>
          <w:bCs/>
          <w:color w:val="0000FF"/>
          <w:lang w:eastAsia="en-GB"/>
        </w:rPr>
      </w:pPr>
    </w:p>
    <w:p w14:paraId="70C17E14" w14:textId="77777777" w:rsidR="0065647D" w:rsidRDefault="0065647D" w:rsidP="003515F9">
      <w:pPr>
        <w:spacing w:before="240"/>
        <w:rPr>
          <w:rFonts w:cstheme="minorHAnsi"/>
          <w:b/>
          <w:bCs/>
          <w:color w:val="0000FF"/>
          <w:lang w:eastAsia="en-GB"/>
        </w:rPr>
      </w:pPr>
    </w:p>
    <w:p w14:paraId="340DBA84" w14:textId="77777777" w:rsidR="0065647D" w:rsidRDefault="0065647D" w:rsidP="003515F9">
      <w:pPr>
        <w:spacing w:before="240"/>
        <w:rPr>
          <w:rFonts w:cstheme="minorHAnsi"/>
          <w:b/>
          <w:bCs/>
          <w:color w:val="0000FF"/>
          <w:lang w:eastAsia="en-GB"/>
        </w:rPr>
      </w:pPr>
    </w:p>
    <w:p w14:paraId="1449ECD4" w14:textId="77777777" w:rsidR="0065647D" w:rsidRDefault="0065647D" w:rsidP="003515F9">
      <w:pPr>
        <w:spacing w:before="240"/>
        <w:rPr>
          <w:rFonts w:cstheme="minorHAnsi"/>
          <w:b/>
          <w:bCs/>
          <w:color w:val="0000FF"/>
          <w:lang w:eastAsia="en-GB"/>
        </w:rPr>
      </w:pPr>
    </w:p>
    <w:p w14:paraId="29327963" w14:textId="77777777" w:rsidR="0065647D" w:rsidRDefault="0065647D" w:rsidP="003515F9">
      <w:pPr>
        <w:spacing w:before="240"/>
        <w:rPr>
          <w:rFonts w:cstheme="minorHAnsi"/>
          <w:b/>
          <w:bCs/>
          <w:color w:val="0000FF"/>
          <w:lang w:eastAsia="en-GB"/>
        </w:rPr>
      </w:pPr>
    </w:p>
    <w:p w14:paraId="70DFDEE3" w14:textId="77777777" w:rsidR="0065647D" w:rsidRDefault="0065647D" w:rsidP="003515F9">
      <w:pPr>
        <w:spacing w:before="240"/>
        <w:rPr>
          <w:rFonts w:cstheme="minorHAnsi"/>
          <w:b/>
          <w:bCs/>
          <w:color w:val="0000FF"/>
          <w:lang w:eastAsia="en-GB"/>
        </w:rPr>
      </w:pPr>
    </w:p>
    <w:p w14:paraId="496F4F5C" w14:textId="77777777" w:rsidR="0065647D" w:rsidRPr="00DA32CE" w:rsidRDefault="0065647D" w:rsidP="003515F9">
      <w:pPr>
        <w:spacing w:before="240"/>
        <w:rPr>
          <w:rFonts w:cstheme="minorHAnsi"/>
          <w:b/>
          <w:bCs/>
          <w:color w:val="0000FF"/>
          <w:lang w:eastAsia="en-GB"/>
        </w:rPr>
      </w:pPr>
    </w:p>
    <w:tbl>
      <w:tblPr>
        <w:tblW w:w="9600" w:type="dxa"/>
        <w:jc w:val="center"/>
        <w:tblCellMar>
          <w:left w:w="0" w:type="dxa"/>
          <w:right w:w="0" w:type="dxa"/>
        </w:tblCellMar>
        <w:tblLook w:val="04A0" w:firstRow="1" w:lastRow="0" w:firstColumn="1" w:lastColumn="0" w:noHBand="0" w:noVBand="1"/>
      </w:tblPr>
      <w:tblGrid>
        <w:gridCol w:w="9600"/>
      </w:tblGrid>
      <w:tr w:rsidR="00C57D74" w14:paraId="0866E0EB" w14:textId="77777777" w:rsidTr="00C57D74">
        <w:trPr>
          <w:jc w:val="center"/>
          <w:hidden/>
        </w:trPr>
        <w:tc>
          <w:tcPr>
            <w:tcW w:w="0" w:type="auto"/>
            <w:tcMar>
              <w:top w:w="300" w:type="dxa"/>
              <w:left w:w="300" w:type="dxa"/>
              <w:bottom w:w="300" w:type="dxa"/>
              <w:right w:w="300" w:type="dxa"/>
            </w:tcMar>
            <w:vAlign w:val="center"/>
          </w:tcPr>
          <w:p w14:paraId="6D0D0FDD" w14:textId="77777777" w:rsidR="00C57D74" w:rsidRDefault="00C57D74">
            <w:pPr>
              <w:rPr>
                <w:rFonts w:ascii="Arial" w:hAnsi="Arial" w:cs="Arial"/>
                <w:vanish/>
                <w:color w:val="000000"/>
                <w:sz w:val="20"/>
                <w:szCs w:val="20"/>
              </w:rPr>
            </w:pPr>
          </w:p>
          <w:p w14:paraId="43A596E6" w14:textId="77777777" w:rsidR="00C57D74" w:rsidRPr="00C57D74" w:rsidRDefault="00C57D74">
            <w:pPr>
              <w:rPr>
                <w:rFonts w:ascii="Arial" w:hAnsi="Arial" w:cs="Arial"/>
                <w:vanish/>
                <w:color w:val="000000"/>
                <w:sz w:val="20"/>
                <w:szCs w:val="20"/>
              </w:rPr>
            </w:pPr>
          </w:p>
          <w:p w14:paraId="1C98390D" w14:textId="77777777" w:rsidR="00C57D74" w:rsidRDefault="00C57D74">
            <w:pPr>
              <w:rPr>
                <w:rFonts w:ascii="Arial" w:hAnsi="Arial" w:cs="Arial"/>
                <w:vanish/>
                <w:color w:val="000000"/>
                <w:sz w:val="20"/>
                <w:szCs w:val="20"/>
              </w:rPr>
            </w:pPr>
          </w:p>
          <w:tbl>
            <w:tblPr>
              <w:tblW w:w="5000" w:type="pct"/>
              <w:tblBorders>
                <w:top w:val="thickThinSmallGap" w:sz="24" w:space="0" w:color="2F5496" w:themeColor="accent1" w:themeShade="BF"/>
                <w:left w:val="thickThinSmallGap" w:sz="24" w:space="0" w:color="2F5496" w:themeColor="accent1" w:themeShade="BF"/>
                <w:bottom w:val="thinThickSmallGap" w:sz="24" w:space="0" w:color="2F5496" w:themeColor="accent1" w:themeShade="BF"/>
                <w:right w:val="thinThickSmallGap" w:sz="24" w:space="0" w:color="2F5496" w:themeColor="accent1" w:themeShade="BF"/>
              </w:tblBorders>
              <w:tblCellMar>
                <w:left w:w="0" w:type="dxa"/>
                <w:right w:w="0" w:type="dxa"/>
              </w:tblCellMar>
              <w:tblLook w:val="04A0" w:firstRow="1" w:lastRow="0" w:firstColumn="1" w:lastColumn="0" w:noHBand="0" w:noVBand="1"/>
            </w:tblPr>
            <w:tblGrid>
              <w:gridCol w:w="8910"/>
            </w:tblGrid>
            <w:tr w:rsidR="00C57D74" w14:paraId="7AFD4A2B" w14:textId="77777777" w:rsidTr="009D7685">
              <w:tc>
                <w:tcPr>
                  <w:tcW w:w="0" w:type="auto"/>
                  <w:vAlign w:val="center"/>
                  <w:hideMark/>
                </w:tcPr>
                <w:p w14:paraId="69814E25" w14:textId="4D8AE499" w:rsidR="003233BE" w:rsidRPr="00126901" w:rsidRDefault="00CC1229" w:rsidP="006664D6">
                  <w:pPr>
                    <w:pStyle w:val="NormalWeb"/>
                    <w:rPr>
                      <w:rFonts w:asciiTheme="minorHAnsi" w:hAnsiTheme="minorHAnsi" w:cstheme="minorHAnsi"/>
                      <w:b/>
                      <w:bCs/>
                    </w:rPr>
                  </w:pPr>
                  <w:bookmarkStart w:id="6" w:name="NO6"/>
                  <w:r w:rsidRPr="00126901">
                    <w:rPr>
                      <w:rFonts w:asciiTheme="minorHAnsi" w:hAnsiTheme="minorHAnsi" w:cstheme="minorHAnsi"/>
                      <w:b/>
                      <w:bCs/>
                    </w:rPr>
                    <w:t>6.</w:t>
                  </w:r>
                  <w:r w:rsidR="00126901" w:rsidRPr="00126901">
                    <w:rPr>
                      <w:rFonts w:asciiTheme="minorHAnsi" w:hAnsiTheme="minorHAnsi" w:cstheme="minorHAnsi"/>
                      <w:b/>
                      <w:bCs/>
                    </w:rPr>
                    <w:t>GP PENSIONS WEBINARS 2021/22 TYPE 1 AND TYPE 2 END OF YEAR FORMS</w:t>
                  </w:r>
                </w:p>
                <w:bookmarkEnd w:id="6"/>
                <w:p w14:paraId="10A2CEC8" w14:textId="5C7A9CBE" w:rsidR="006664D6" w:rsidRPr="003233BE" w:rsidRDefault="006664D6" w:rsidP="006664D6">
                  <w:pPr>
                    <w:pStyle w:val="NormalWeb"/>
                    <w:rPr>
                      <w:rFonts w:asciiTheme="minorHAnsi" w:hAnsiTheme="minorHAnsi" w:cstheme="minorHAnsi"/>
                      <w:color w:val="000000"/>
                    </w:rPr>
                  </w:pPr>
                  <w:r w:rsidRPr="003233BE">
                    <w:rPr>
                      <w:rFonts w:asciiTheme="minorHAnsi" w:hAnsiTheme="minorHAnsi" w:cstheme="minorHAnsi"/>
                    </w:rPr>
                    <w:t>PCSE</w:t>
                  </w:r>
                  <w:r w:rsidRPr="003233BE">
                    <w:rPr>
                      <w:rFonts w:asciiTheme="minorHAnsi" w:hAnsiTheme="minorHAnsi" w:cstheme="minorHAnsi"/>
                      <w:color w:val="000000"/>
                    </w:rPr>
                    <w:t xml:space="preserve"> are hosting </w:t>
                  </w:r>
                  <w:r w:rsidR="00B6546F" w:rsidRPr="003233BE">
                    <w:rPr>
                      <w:rFonts w:asciiTheme="minorHAnsi" w:hAnsiTheme="minorHAnsi" w:cstheme="minorHAnsi"/>
                      <w:color w:val="000000"/>
                    </w:rPr>
                    <w:t>several</w:t>
                  </w:r>
                  <w:r w:rsidRPr="003233BE">
                    <w:rPr>
                      <w:rFonts w:asciiTheme="minorHAnsi" w:hAnsiTheme="minorHAnsi" w:cstheme="minorHAnsi"/>
                      <w:color w:val="000000"/>
                    </w:rPr>
                    <w:t xml:space="preserve"> webinars to help GPs and </w:t>
                  </w:r>
                  <w:r w:rsidR="00B6546F" w:rsidRPr="003233BE">
                    <w:rPr>
                      <w:rFonts w:asciiTheme="minorHAnsi" w:hAnsiTheme="minorHAnsi" w:cstheme="minorHAnsi"/>
                      <w:color w:val="000000"/>
                    </w:rPr>
                    <w:t>non-GP Partners</w:t>
                  </w:r>
                  <w:r w:rsidRPr="003233BE">
                    <w:rPr>
                      <w:rFonts w:asciiTheme="minorHAnsi" w:hAnsiTheme="minorHAnsi" w:cstheme="minorHAnsi"/>
                      <w:color w:val="000000"/>
                    </w:rPr>
                    <w:t xml:space="preserve"> complete their End of Year forms on PCSE Online. These sessions will cover how to submit Type 1 Annual Certificates and Type 2 Self Assessments, including a live Q&amp;A opportunity.</w:t>
                  </w:r>
                  <w:r w:rsidRPr="003233BE">
                    <w:rPr>
                      <w:rFonts w:asciiTheme="minorHAnsi" w:hAnsiTheme="minorHAnsi" w:cstheme="minorHAnsi"/>
                      <w:color w:val="000000"/>
                    </w:rPr>
                    <w:br/>
                    <w:t> </w:t>
                  </w:r>
                  <w:r w:rsidRPr="003233BE">
                    <w:rPr>
                      <w:rFonts w:asciiTheme="minorHAnsi" w:hAnsiTheme="minorHAnsi" w:cstheme="minorHAnsi"/>
                      <w:color w:val="000000"/>
                    </w:rPr>
                    <w:br/>
                    <w:t>To sign up for one of the sessions, please click on the date and time that you would like to attend below:</w:t>
                  </w:r>
                </w:p>
                <w:p w14:paraId="50E38B1F" w14:textId="77777777" w:rsidR="006664D6" w:rsidRPr="00126901" w:rsidRDefault="006664D6" w:rsidP="003233BE">
                  <w:pPr>
                    <w:spacing w:before="100" w:beforeAutospacing="1" w:after="100" w:afterAutospacing="1" w:line="240" w:lineRule="auto"/>
                    <w:rPr>
                      <w:rFonts w:eastAsia="Times New Roman" w:cstheme="minorHAnsi"/>
                      <w:color w:val="000000" w:themeColor="text1"/>
                    </w:rPr>
                  </w:pPr>
                  <w:r w:rsidRPr="003233BE">
                    <w:rPr>
                      <w:rStyle w:val="Strong"/>
                      <w:rFonts w:eastAsia="Times New Roman" w:cstheme="minorHAnsi"/>
                      <w:color w:val="000000"/>
                    </w:rPr>
                    <w:t>Type 1 Annual Certificates in PCSE Online</w:t>
                  </w:r>
                  <w:r w:rsidRPr="003233BE">
                    <w:rPr>
                      <w:rFonts w:eastAsia="Times New Roman" w:cstheme="minorHAnsi"/>
                      <w:color w:val="000000"/>
                    </w:rPr>
                    <w:t xml:space="preserve"> - </w:t>
                  </w:r>
                  <w:hyperlink r:id="rId18" w:tgtFrame="_blank" w:history="1">
                    <w:r w:rsidRPr="00126901">
                      <w:rPr>
                        <w:rStyle w:val="Strong"/>
                        <w:rFonts w:eastAsia="Times New Roman" w:cstheme="minorHAnsi"/>
                        <w:color w:val="000000" w:themeColor="text1"/>
                        <w:u w:val="single"/>
                      </w:rPr>
                      <w:t>Monday 23 January 6pm-7pm</w:t>
                    </w:r>
                  </w:hyperlink>
                </w:p>
                <w:p w14:paraId="445D1481" w14:textId="77777777" w:rsidR="006664D6" w:rsidRPr="00126901" w:rsidRDefault="006664D6" w:rsidP="003233BE">
                  <w:pPr>
                    <w:spacing w:before="100" w:beforeAutospacing="1" w:after="100" w:afterAutospacing="1" w:line="240" w:lineRule="auto"/>
                    <w:rPr>
                      <w:rFonts w:eastAsia="Times New Roman" w:cstheme="minorHAnsi"/>
                      <w:color w:val="000000" w:themeColor="text1"/>
                    </w:rPr>
                  </w:pPr>
                  <w:r w:rsidRPr="00126901">
                    <w:rPr>
                      <w:rStyle w:val="Strong"/>
                      <w:rFonts w:eastAsia="Times New Roman" w:cstheme="minorHAnsi"/>
                      <w:color w:val="000000" w:themeColor="text1"/>
                    </w:rPr>
                    <w:t>Type 2 Self Assessments in PCSE Online</w:t>
                  </w:r>
                  <w:r w:rsidRPr="00126901">
                    <w:rPr>
                      <w:rFonts w:eastAsia="Times New Roman" w:cstheme="minorHAnsi"/>
                      <w:color w:val="000000" w:themeColor="text1"/>
                    </w:rPr>
                    <w:t xml:space="preserve"> - </w:t>
                  </w:r>
                  <w:hyperlink r:id="rId19" w:tgtFrame="_blank" w:history="1">
                    <w:r w:rsidRPr="00126901">
                      <w:rPr>
                        <w:rStyle w:val="Strong"/>
                        <w:rFonts w:eastAsia="Times New Roman" w:cstheme="minorHAnsi"/>
                        <w:color w:val="000000" w:themeColor="text1"/>
                        <w:u w:val="single"/>
                      </w:rPr>
                      <w:t>Tuesday 24 January 6pm-7pm</w:t>
                    </w:r>
                  </w:hyperlink>
                  <w:r w:rsidRPr="00126901">
                    <w:rPr>
                      <w:rFonts w:eastAsia="Times New Roman" w:cstheme="minorHAnsi"/>
                      <w:color w:val="000000" w:themeColor="text1"/>
                    </w:rPr>
                    <w:t> or </w:t>
                  </w:r>
                  <w:hyperlink r:id="rId20" w:tgtFrame="_blank" w:history="1">
                    <w:r w:rsidRPr="00126901">
                      <w:rPr>
                        <w:rStyle w:val="Strong"/>
                        <w:rFonts w:eastAsia="Times New Roman" w:cstheme="minorHAnsi"/>
                        <w:color w:val="000000" w:themeColor="text1"/>
                        <w:u w:val="single"/>
                      </w:rPr>
                      <w:t>Wednesday 25 January 6pm-7pm</w:t>
                    </w:r>
                  </w:hyperlink>
                </w:p>
                <w:p w14:paraId="16D16ADC" w14:textId="0ABFF280" w:rsidR="00C57D74" w:rsidRPr="006664D6" w:rsidRDefault="006664D6" w:rsidP="006664D6">
                  <w:pPr>
                    <w:rPr>
                      <w:rFonts w:ascii="Arial" w:hAnsi="Arial" w:cs="Arial"/>
                      <w:color w:val="000000"/>
                      <w:sz w:val="20"/>
                      <w:szCs w:val="20"/>
                    </w:rPr>
                  </w:pPr>
                  <w:r w:rsidRPr="003233BE">
                    <w:rPr>
                      <w:rFonts w:cstheme="minorHAnsi"/>
                      <w:color w:val="000000"/>
                    </w:rPr>
                    <w:t> </w:t>
                  </w:r>
                  <w:r w:rsidRPr="003233BE">
                    <w:rPr>
                      <w:rFonts w:cstheme="minorHAnsi"/>
                      <w:color w:val="000000"/>
                    </w:rPr>
                    <w:br/>
                  </w:r>
                  <w:r w:rsidRPr="000B1E40">
                    <w:rPr>
                      <w:rStyle w:val="Strong"/>
                      <w:rFonts w:cstheme="minorHAnsi"/>
                      <w:color w:val="000000" w:themeColor="text1"/>
                    </w:rPr>
                    <w:t>How to submit your certificates</w:t>
                  </w:r>
                  <w:r w:rsidRPr="003233BE">
                    <w:rPr>
                      <w:rFonts w:cstheme="minorHAnsi"/>
                      <w:color w:val="000000"/>
                    </w:rPr>
                    <w:br/>
                    <w:t> </w:t>
                  </w:r>
                  <w:r w:rsidRPr="003233BE">
                    <w:rPr>
                      <w:rFonts w:cstheme="minorHAnsi"/>
                      <w:color w:val="000000"/>
                    </w:rPr>
                    <w:br/>
                    <w:t>You can use PCSE Online to complete and submit your certificate which will save you time and helps to avoid any errors or delays. Last year we saw 22% of certificates submitted using PCSE Online with very positive feedback from those who did so.</w:t>
                  </w:r>
                  <w:r w:rsidRPr="003233BE">
                    <w:rPr>
                      <w:rFonts w:cstheme="minorHAnsi"/>
                      <w:color w:val="000000"/>
                    </w:rPr>
                    <w:br/>
                    <w:t> </w:t>
                  </w:r>
                  <w:r w:rsidRPr="003233BE">
                    <w:rPr>
                      <w:rFonts w:cstheme="minorHAnsi"/>
                      <w:color w:val="000000"/>
                    </w:rPr>
                    <w:br/>
                    <w:t>An advisor or accountant can complete your form on PCSE Online if they have been assigned the GP Accountant role by the practice you work for. All you will need to do, once your accountant has completed the certificate, is log in and click submit to confirm the details are correct.</w:t>
                  </w:r>
                  <w:r w:rsidRPr="003233BE">
                    <w:rPr>
                      <w:rFonts w:cstheme="minorHAnsi"/>
                      <w:color w:val="000000"/>
                    </w:rPr>
                    <w:br/>
                    <w:t> </w:t>
                  </w:r>
                  <w:r w:rsidRPr="003233BE">
                    <w:rPr>
                      <w:rFonts w:cstheme="minorHAnsi"/>
                      <w:color w:val="000000"/>
                    </w:rPr>
                    <w:br/>
                  </w:r>
                  <w:proofErr w:type="gramStart"/>
                  <w:r w:rsidRPr="003233BE">
                    <w:rPr>
                      <w:rFonts w:cstheme="minorHAnsi"/>
                      <w:color w:val="000000"/>
                    </w:rPr>
                    <w:t>The 2021/22 Type</w:t>
                  </w:r>
                  <w:proofErr w:type="gramEnd"/>
                  <w:r w:rsidRPr="003233BE">
                    <w:rPr>
                      <w:rFonts w:cstheme="minorHAnsi"/>
                      <w:color w:val="000000"/>
                    </w:rPr>
                    <w:t xml:space="preserve"> 1 and Type 2 certificates will now be available to complete in PCSE Online from </w:t>
                  </w:r>
                  <w:r w:rsidRPr="003233BE">
                    <w:rPr>
                      <w:rStyle w:val="Strong"/>
                      <w:rFonts w:cstheme="minorHAnsi"/>
                      <w:color w:val="000000"/>
                    </w:rPr>
                    <w:t>27 January 2023. </w:t>
                  </w:r>
                  <w:r w:rsidRPr="003233BE">
                    <w:rPr>
                      <w:rFonts w:cstheme="minorHAnsi"/>
                      <w:color w:val="000000"/>
                    </w:rPr>
                    <w:br/>
                  </w:r>
                  <w:r w:rsidRPr="003233BE">
                    <w:rPr>
                      <w:rStyle w:val="Strong"/>
                      <w:rFonts w:cstheme="minorHAnsi"/>
                      <w:color w:val="000000"/>
                    </w:rPr>
                    <w:t> </w:t>
                  </w:r>
                  <w:r w:rsidRPr="003233BE">
                    <w:rPr>
                      <w:rFonts w:cstheme="minorHAnsi"/>
                      <w:color w:val="000000"/>
                    </w:rPr>
                    <w:br/>
                    <w:t>If this is your first time using PCSE Online to complete and submit your certificate, or you would just like a reminder of the process, please sign up to one of our webinars where we will demonstrate how to do this and answer any questions you have.</w:t>
                  </w:r>
                  <w:r w:rsidRPr="003233BE">
                    <w:rPr>
                      <w:rFonts w:cstheme="minorHAnsi"/>
                      <w:color w:val="000000"/>
                    </w:rPr>
                    <w:br/>
                    <w:t> </w:t>
                  </w:r>
                  <w:r w:rsidRPr="003233BE">
                    <w:rPr>
                      <w:rFonts w:cstheme="minorHAnsi"/>
                      <w:color w:val="000000"/>
                    </w:rPr>
                    <w:br/>
                    <w:t xml:space="preserve">If you are unable to use PCSE Online, you can download the relevant form from the NHS Pensions website </w:t>
                  </w:r>
                  <w:hyperlink r:id="rId21" w:tgtFrame="_blank" w:history="1">
                    <w:r w:rsidRPr="003233BE">
                      <w:rPr>
                        <w:rStyle w:val="Hyperlink"/>
                        <w:rFonts w:cstheme="minorHAnsi"/>
                        <w:b/>
                        <w:bCs/>
                        <w:color w:val="0000FF"/>
                      </w:rPr>
                      <w:t>here</w:t>
                    </w:r>
                  </w:hyperlink>
                  <w:r w:rsidRPr="003233BE">
                    <w:rPr>
                      <w:rStyle w:val="Strong"/>
                      <w:rFonts w:cstheme="minorHAnsi"/>
                      <w:color w:val="000000"/>
                    </w:rPr>
                    <w:t> </w:t>
                  </w:r>
                  <w:r w:rsidRPr="003233BE">
                    <w:rPr>
                      <w:rFonts w:cstheme="minorHAnsi"/>
                      <w:color w:val="000000"/>
                    </w:rPr>
                    <w:t>and submit to PCSE via our Contact Us form </w:t>
                  </w:r>
                  <w:hyperlink r:id="rId22" w:tgtFrame="_blank" w:history="1">
                    <w:r w:rsidRPr="003233BE">
                      <w:rPr>
                        <w:rStyle w:val="Strong"/>
                        <w:rFonts w:cstheme="minorHAnsi"/>
                        <w:color w:val="0000FF"/>
                        <w:u w:val="single"/>
                      </w:rPr>
                      <w:t>here</w:t>
                    </w:r>
                  </w:hyperlink>
                  <w:r w:rsidRPr="003233BE">
                    <w:rPr>
                      <w:rFonts w:cstheme="minorHAnsi"/>
                      <w:color w:val="000000"/>
                    </w:rPr>
                    <w:t> from </w:t>
                  </w:r>
                  <w:r w:rsidRPr="003233BE">
                    <w:rPr>
                      <w:rStyle w:val="Strong"/>
                      <w:rFonts w:cstheme="minorHAnsi"/>
                      <w:color w:val="000000"/>
                    </w:rPr>
                    <w:t>27 January 2023.</w:t>
                  </w:r>
                  <w:r w:rsidRPr="003233BE">
                    <w:rPr>
                      <w:rFonts w:cstheme="minorHAnsi"/>
                      <w:color w:val="000000"/>
                    </w:rPr>
                    <w:br/>
                    <w:t> </w:t>
                  </w:r>
                  <w:r w:rsidRPr="003233BE">
                    <w:rPr>
                      <w:rFonts w:cstheme="minorHAnsi"/>
                      <w:color w:val="000000"/>
                    </w:rPr>
                    <w:br/>
                    <w:t> </w:t>
                  </w:r>
                  <w:r w:rsidRPr="003233BE">
                    <w:rPr>
                      <w:rFonts w:cstheme="minorHAnsi"/>
                      <w:color w:val="000000"/>
                    </w:rPr>
                    <w:br/>
                  </w:r>
                  <w:r w:rsidRPr="000B1E40">
                    <w:rPr>
                      <w:rStyle w:val="Strong"/>
                      <w:rFonts w:cstheme="minorHAnsi"/>
                      <w:color w:val="000000" w:themeColor="text1"/>
                    </w:rPr>
                    <w:t>When is the deadline to submit 2021/22 certificates?</w:t>
                  </w:r>
                  <w:r w:rsidRPr="003233BE">
                    <w:rPr>
                      <w:rFonts w:cstheme="minorHAnsi"/>
                      <w:color w:val="000000"/>
                    </w:rPr>
                    <w:br/>
                    <w:t> </w:t>
                  </w:r>
                  <w:r w:rsidRPr="003233BE">
                    <w:rPr>
                      <w:rFonts w:cstheme="minorHAnsi"/>
                      <w:color w:val="000000"/>
                    </w:rPr>
                    <w:br/>
                    <w:t>The deadline for submission of 2021/22 Type 1 and Type 2 certificates is </w:t>
                  </w:r>
                  <w:r w:rsidRPr="003233BE">
                    <w:rPr>
                      <w:rStyle w:val="Strong"/>
                      <w:rFonts w:cstheme="minorHAnsi"/>
                      <w:color w:val="000000"/>
                    </w:rPr>
                    <w:t>28</w:t>
                  </w:r>
                  <w:r w:rsidRPr="006664D6">
                    <w:rPr>
                      <w:rStyle w:val="Strong"/>
                      <w:rFonts w:ascii="Arial" w:hAnsi="Arial" w:cs="Arial"/>
                      <w:color w:val="000000"/>
                      <w:sz w:val="24"/>
                      <w:szCs w:val="24"/>
                    </w:rPr>
                    <w:t xml:space="preserve"> </w:t>
                  </w:r>
                  <w:r w:rsidRPr="003233BE">
                    <w:rPr>
                      <w:rStyle w:val="Strong"/>
                      <w:rFonts w:cstheme="minorHAnsi"/>
                      <w:color w:val="000000"/>
                    </w:rPr>
                    <w:t>February 2023.</w:t>
                  </w:r>
                </w:p>
              </w:tc>
            </w:tr>
          </w:tbl>
          <w:p w14:paraId="62134210" w14:textId="77777777" w:rsidR="00C57D74" w:rsidRDefault="00C57D74">
            <w:pPr>
              <w:rPr>
                <w:rFonts w:ascii="Arial" w:hAnsi="Arial" w:cs="Arial"/>
                <w:vanish/>
                <w:color w:val="000000"/>
                <w:sz w:val="20"/>
                <w:szCs w:val="20"/>
              </w:rPr>
            </w:pPr>
          </w:p>
          <w:tbl>
            <w:tblPr>
              <w:tblW w:w="5000" w:type="pct"/>
              <w:tblCellMar>
                <w:left w:w="0" w:type="dxa"/>
                <w:right w:w="0" w:type="dxa"/>
              </w:tblCellMar>
              <w:tblLook w:val="04A0" w:firstRow="1" w:lastRow="0" w:firstColumn="1" w:lastColumn="0" w:noHBand="0" w:noVBand="1"/>
            </w:tblPr>
            <w:tblGrid>
              <w:gridCol w:w="9000"/>
            </w:tblGrid>
            <w:tr w:rsidR="00C57D74" w14:paraId="2E26DC33" w14:textId="77777777">
              <w:trPr>
                <w:hidden/>
              </w:trPr>
              <w:tc>
                <w:tcPr>
                  <w:tcW w:w="0" w:type="auto"/>
                  <w:vAlign w:val="center"/>
                  <w:hideMark/>
                </w:tcPr>
                <w:p w14:paraId="17DA5621" w14:textId="77777777" w:rsidR="00C57D74" w:rsidRDefault="00C57D74">
                  <w:pPr>
                    <w:rPr>
                      <w:rFonts w:ascii="Arial" w:hAnsi="Arial" w:cs="Arial"/>
                      <w:vanish/>
                      <w:color w:val="000000"/>
                      <w:sz w:val="20"/>
                      <w:szCs w:val="20"/>
                    </w:rPr>
                  </w:pPr>
                </w:p>
              </w:tc>
            </w:tr>
          </w:tbl>
          <w:p w14:paraId="23DA4A73" w14:textId="77777777" w:rsidR="00C57D74" w:rsidRDefault="00C57D74">
            <w:pPr>
              <w:rPr>
                <w:rFonts w:ascii="Calibri" w:hAnsi="Calibri" w:cs="Calibri"/>
              </w:rPr>
            </w:pPr>
          </w:p>
        </w:tc>
      </w:tr>
    </w:tbl>
    <w:p w14:paraId="5571A219" w14:textId="77777777" w:rsidR="00FD3DC3" w:rsidRDefault="00FD3DC3" w:rsidP="00FC59D4">
      <w:pPr>
        <w:rPr>
          <w:b/>
          <w:bCs/>
          <w:u w:val="single"/>
          <w:lang w:val="en-US" w:eastAsia="en-GB"/>
        </w:rPr>
      </w:pPr>
    </w:p>
    <w:p w14:paraId="401DD375" w14:textId="77777777" w:rsidR="00FD3DC3" w:rsidRDefault="00FD3DC3" w:rsidP="00FC59D4">
      <w:pPr>
        <w:rPr>
          <w:b/>
          <w:bCs/>
          <w:u w:val="single"/>
          <w:lang w:val="en-US" w:eastAsia="en-GB"/>
        </w:rPr>
      </w:pPr>
    </w:p>
    <w:p w14:paraId="41264389" w14:textId="77777777" w:rsidR="00FD3DC3" w:rsidRDefault="00FD3DC3" w:rsidP="00FC59D4">
      <w:pPr>
        <w:rPr>
          <w:b/>
          <w:bCs/>
          <w:u w:val="single"/>
          <w:lang w:val="en-US" w:eastAsia="en-GB"/>
        </w:rPr>
      </w:pPr>
    </w:p>
    <w:p w14:paraId="5F6E20E3" w14:textId="77777777" w:rsidR="0065647D" w:rsidRDefault="0065647D" w:rsidP="00FC59D4">
      <w:pPr>
        <w:rPr>
          <w:b/>
          <w:bCs/>
          <w:u w:val="single"/>
          <w:lang w:val="en-US" w:eastAsia="en-GB"/>
        </w:rPr>
      </w:pPr>
    </w:p>
    <w:p w14:paraId="77761548" w14:textId="77777777" w:rsidR="00AC7D36" w:rsidRDefault="00AC7D36" w:rsidP="00FC59D4">
      <w:pPr>
        <w:rPr>
          <w:b/>
          <w:bCs/>
          <w:u w:val="single"/>
          <w:lang w:val="en-US" w:eastAsia="en-GB"/>
        </w:rPr>
      </w:pPr>
    </w:p>
    <w:p w14:paraId="0EEC3972" w14:textId="71560414" w:rsidR="00FC59D4" w:rsidRPr="000B1E40" w:rsidRDefault="00FD3DC3"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GB"/>
        </w:rPr>
      </w:pPr>
      <w:bookmarkStart w:id="7" w:name="NO7"/>
      <w:r w:rsidRPr="000B1E40">
        <w:rPr>
          <w:b/>
          <w:bCs/>
          <w:lang w:val="en-US" w:eastAsia="en-GB"/>
        </w:rPr>
        <w:t>7.</w:t>
      </w:r>
      <w:r w:rsidR="000B1E40" w:rsidRPr="000B1E40">
        <w:rPr>
          <w:b/>
          <w:bCs/>
          <w:lang w:val="en-US" w:eastAsia="en-GB"/>
        </w:rPr>
        <w:t>URGENT:</w:t>
      </w:r>
      <w:r w:rsidR="00FC59D4" w:rsidRPr="000B1E40">
        <w:rPr>
          <w:b/>
          <w:bCs/>
          <w:lang w:val="en-US" w:eastAsia="en-GB"/>
        </w:rPr>
        <w:t xml:space="preserve"> </w:t>
      </w:r>
      <w:r w:rsidR="009B21C1" w:rsidRPr="000B1E40">
        <w:rPr>
          <w:b/>
          <w:bCs/>
          <w:lang w:val="en-US" w:eastAsia="en-GB"/>
        </w:rPr>
        <w:t>Syst</w:t>
      </w:r>
      <w:r w:rsidR="009B21C1">
        <w:rPr>
          <w:b/>
          <w:bCs/>
          <w:lang w:val="en-US" w:eastAsia="en-GB"/>
        </w:rPr>
        <w:t>e</w:t>
      </w:r>
      <w:r w:rsidR="009B21C1" w:rsidRPr="000B1E40">
        <w:rPr>
          <w:b/>
          <w:bCs/>
          <w:lang w:val="en-US" w:eastAsia="en-GB"/>
        </w:rPr>
        <w:t>m One</w:t>
      </w:r>
      <w:r w:rsidR="00FC59D4" w:rsidRPr="000B1E40">
        <w:rPr>
          <w:b/>
          <w:bCs/>
          <w:lang w:val="en-US" w:eastAsia="en-GB"/>
        </w:rPr>
        <w:t xml:space="preserve"> USERS</w:t>
      </w:r>
    </w:p>
    <w:bookmarkEnd w:id="7"/>
    <w:p w14:paraId="068BD681"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lang w:val="en-US" w:eastAsia="en-GB"/>
        </w:rPr>
      </w:pPr>
      <w:r>
        <w:rPr>
          <w:b/>
          <w:bCs/>
          <w:lang w:val="en-US" w:eastAsia="en-GB"/>
        </w:rPr>
        <w:t xml:space="preserve">NHS DIGITAL INSTRUCTED TPP TO MAKE MANDATORY CHANGES IN </w:t>
      </w:r>
      <w:proofErr w:type="spellStart"/>
      <w:r>
        <w:rPr>
          <w:b/>
          <w:bCs/>
          <w:lang w:val="en-US" w:eastAsia="en-GB"/>
        </w:rPr>
        <w:t>SystmOne</w:t>
      </w:r>
      <w:proofErr w:type="spellEnd"/>
      <w:r>
        <w:rPr>
          <w:b/>
          <w:bCs/>
          <w:lang w:val="en-US" w:eastAsia="en-GB"/>
        </w:rPr>
        <w:t xml:space="preserve"> ENABLING PATIENTS TO VIEW PROSPECTIVE DATA ADDED TO THEIR GP RECORD</w:t>
      </w:r>
    </w:p>
    <w:p w14:paraId="3EFE2893"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lang w:val="en-US" w:eastAsia="en-GB"/>
        </w:rPr>
      </w:pPr>
      <w:r>
        <w:rPr>
          <w:lang w:val="en-US" w:eastAsia="en-GB"/>
        </w:rPr>
        <w:t>THANK YOU TO JENNIE GRANT FOR BRINGING THE BELOW COMMUNICATION TO OUR ATTENTION:</w:t>
      </w:r>
    </w:p>
    <w:p w14:paraId="1526423C"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As you will be aware, NHS Digital has instructed TPP to make a mandatory change in </w:t>
      </w:r>
      <w:proofErr w:type="spellStart"/>
      <w:r>
        <w:t>SystmOne</w:t>
      </w:r>
      <w:proofErr w:type="spellEnd"/>
      <w:r>
        <w:t>, through the GP IT Futures contract, to enable patients to view prospective data added to their GP record.</w:t>
      </w:r>
    </w:p>
    <w:p w14:paraId="41223830"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You are receiving this Task to inform you that the change will be applied to your practice on 01 February 2023. This is because your practice has not opted out.</w:t>
      </w:r>
    </w:p>
    <w:p w14:paraId="1C53D427"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Please note, data will only be visible to patients from the date of switch on, so there is no need for practices to review information entered before 01 February 2023. Where patients had access to their record prior to the date of the change, the visibility of that data will not change – they will still be able to view that data in the same way they did prior to the change.</w:t>
      </w:r>
    </w:p>
    <w:p w14:paraId="03688A1C"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For more information about the change, including how to hide individual consultations from being viewed by a patient, please refer to the ‘Accelerated Access Guide’ which can be accessed from within </w:t>
      </w:r>
      <w:proofErr w:type="spellStart"/>
      <w:r>
        <w:t>SystmOne</w:t>
      </w:r>
      <w:proofErr w:type="spellEnd"/>
      <w:r>
        <w:t>, by navigating to: Help &gt; Support and FAQs &gt; Documents &amp; Training Guides</w:t>
      </w:r>
    </w:p>
    <w:p w14:paraId="45652425" w14:textId="77777777"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t xml:space="preserve">Practices can also view updated central support and guidance at digital.nhs.uk/records and email </w:t>
      </w:r>
      <w:hyperlink r:id="rId23" w:history="1">
        <w:r>
          <w:rPr>
            <w:rStyle w:val="Hyperlink"/>
          </w:rPr>
          <w:t>england.nhseimplementation@nhs.net</w:t>
        </w:r>
      </w:hyperlink>
      <w:r>
        <w:t xml:space="preserve"> with any queries.</w:t>
      </w:r>
    </w:p>
    <w:p w14:paraId="31D838C6" w14:textId="48BAACBD" w:rsidR="00FC59D4" w:rsidRDefault="00FC59D4" w:rsidP="00AC7D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IMPORTANT: If your practice does NOT wish for the change to be applied on 01 February 2023, you must take immediate action. Please email</w:t>
      </w:r>
      <w:r>
        <w:t xml:space="preserve"> </w:t>
      </w:r>
      <w:hyperlink r:id="rId24" w:history="1">
        <w:r>
          <w:rPr>
            <w:rStyle w:val="Hyperlink"/>
          </w:rPr>
          <w:t>RecordAccess@tpp-uk.com</w:t>
        </w:r>
      </w:hyperlink>
      <w:r>
        <w:t xml:space="preserve"> </w:t>
      </w:r>
      <w:r>
        <w:rPr>
          <w:b/>
          <w:bCs/>
        </w:rPr>
        <w:t xml:space="preserve">by 27 January 2023 at the latest registering </w:t>
      </w:r>
      <w:r w:rsidR="00867036">
        <w:rPr>
          <w:b/>
          <w:bCs/>
        </w:rPr>
        <w:t>you</w:t>
      </w:r>
      <w:r>
        <w:rPr>
          <w:b/>
          <w:bCs/>
        </w:rPr>
        <w:t xml:space="preserve"> opt-out. You must include your instruction, practice name, address and ODS code. If you do not register </w:t>
      </w:r>
      <w:r w:rsidR="00867036">
        <w:rPr>
          <w:b/>
          <w:bCs/>
        </w:rPr>
        <w:t>you</w:t>
      </w:r>
      <w:r>
        <w:rPr>
          <w:b/>
          <w:bCs/>
        </w:rPr>
        <w:t xml:space="preserve"> opt-out by 27 January 2023, the change will be applied in accordance with NHS Digital’s instruction.</w:t>
      </w:r>
    </w:p>
    <w:p w14:paraId="4F06DE11" w14:textId="77777777" w:rsidR="00FC59D4" w:rsidRDefault="00FC59D4" w:rsidP="00FC59D4">
      <w:pPr>
        <w:rPr>
          <w:b/>
          <w:bCs/>
        </w:rPr>
      </w:pPr>
    </w:p>
    <w:p w14:paraId="5124BBFF" w14:textId="77777777" w:rsidR="005D249A" w:rsidRPr="00DA32CE" w:rsidRDefault="005D249A" w:rsidP="003515F9">
      <w:pPr>
        <w:spacing w:before="240"/>
        <w:rPr>
          <w:rFonts w:cstheme="minorHAnsi"/>
          <w:b/>
          <w:bCs/>
          <w:color w:val="0000FF"/>
          <w:lang w:eastAsia="en-GB"/>
        </w:rPr>
      </w:pPr>
    </w:p>
    <w:p w14:paraId="6950C43B" w14:textId="77777777" w:rsidR="005D249A" w:rsidRPr="00DA32CE" w:rsidRDefault="005D249A" w:rsidP="003515F9">
      <w:pPr>
        <w:spacing w:before="240"/>
        <w:rPr>
          <w:rFonts w:cstheme="minorHAnsi"/>
          <w:b/>
          <w:bCs/>
          <w:color w:val="0000FF"/>
          <w:lang w:eastAsia="en-GB"/>
        </w:rPr>
      </w:pPr>
    </w:p>
    <w:p w14:paraId="3D21FDA1" w14:textId="77777777" w:rsidR="005D249A" w:rsidRPr="00DA32CE" w:rsidRDefault="005D249A" w:rsidP="003515F9">
      <w:pPr>
        <w:spacing w:before="240"/>
        <w:rPr>
          <w:rFonts w:cstheme="minorHAnsi"/>
          <w:b/>
          <w:bCs/>
          <w:color w:val="0000FF"/>
          <w:lang w:eastAsia="en-GB"/>
        </w:rPr>
      </w:pPr>
    </w:p>
    <w:p w14:paraId="4DCF6E30" w14:textId="77777777" w:rsidR="005D249A" w:rsidRPr="00DA32CE" w:rsidRDefault="005D249A" w:rsidP="003515F9">
      <w:pPr>
        <w:spacing w:before="240"/>
        <w:rPr>
          <w:rFonts w:cstheme="minorHAnsi"/>
          <w:b/>
          <w:bCs/>
          <w:color w:val="0000FF"/>
          <w:lang w:eastAsia="en-GB"/>
        </w:rPr>
      </w:pPr>
    </w:p>
    <w:p w14:paraId="3BA9F4B8" w14:textId="77777777" w:rsidR="005D249A" w:rsidRDefault="005D249A" w:rsidP="003515F9">
      <w:pPr>
        <w:spacing w:before="240"/>
        <w:rPr>
          <w:rFonts w:cstheme="minorHAnsi"/>
          <w:b/>
          <w:bCs/>
          <w:color w:val="0000FF"/>
          <w:sz w:val="21"/>
          <w:szCs w:val="21"/>
          <w:lang w:eastAsia="en-GB"/>
        </w:rPr>
      </w:pPr>
    </w:p>
    <w:p w14:paraId="5810C89F" w14:textId="77777777" w:rsidR="005D249A" w:rsidRDefault="005D249A" w:rsidP="003515F9">
      <w:pPr>
        <w:spacing w:before="240"/>
        <w:rPr>
          <w:rFonts w:cstheme="minorHAnsi"/>
          <w:b/>
          <w:bCs/>
          <w:color w:val="0000FF"/>
          <w:sz w:val="21"/>
          <w:szCs w:val="21"/>
          <w:lang w:eastAsia="en-GB"/>
        </w:rPr>
      </w:pPr>
    </w:p>
    <w:p w14:paraId="2CF67B39" w14:textId="77777777" w:rsidR="005D249A" w:rsidRDefault="005D249A" w:rsidP="003515F9">
      <w:pPr>
        <w:spacing w:before="240"/>
        <w:rPr>
          <w:rFonts w:cstheme="minorHAnsi"/>
          <w:b/>
          <w:bCs/>
          <w:color w:val="0000FF"/>
          <w:sz w:val="21"/>
          <w:szCs w:val="21"/>
          <w:lang w:eastAsia="en-GB"/>
        </w:rPr>
      </w:pPr>
    </w:p>
    <w:p w14:paraId="255A89FB" w14:textId="77777777" w:rsidR="005D249A" w:rsidRDefault="005D249A" w:rsidP="003515F9">
      <w:pPr>
        <w:spacing w:before="240"/>
        <w:rPr>
          <w:rFonts w:cstheme="minorHAnsi"/>
          <w:b/>
          <w:bCs/>
          <w:color w:val="0000FF"/>
          <w:sz w:val="21"/>
          <w:szCs w:val="21"/>
          <w:lang w:eastAsia="en-GB"/>
        </w:rPr>
      </w:pPr>
    </w:p>
    <w:p w14:paraId="57C117F8" w14:textId="77777777" w:rsidR="005D249A" w:rsidRDefault="005D249A" w:rsidP="003515F9">
      <w:pPr>
        <w:spacing w:before="240"/>
        <w:rPr>
          <w:rFonts w:cstheme="minorHAnsi"/>
          <w:b/>
          <w:bCs/>
          <w:color w:val="0000FF"/>
          <w:sz w:val="21"/>
          <w:szCs w:val="21"/>
          <w:lang w:eastAsia="en-GB"/>
        </w:rPr>
      </w:pPr>
    </w:p>
    <w:p w14:paraId="07FED602" w14:textId="77777777" w:rsidR="005D249A" w:rsidRDefault="005D249A" w:rsidP="003515F9">
      <w:pPr>
        <w:spacing w:before="240"/>
        <w:rPr>
          <w:rFonts w:cstheme="minorHAnsi"/>
          <w:b/>
          <w:bCs/>
          <w:color w:val="0000FF"/>
          <w:sz w:val="21"/>
          <w:szCs w:val="21"/>
          <w:lang w:eastAsia="en-GB"/>
        </w:rPr>
      </w:pPr>
    </w:p>
    <w:p w14:paraId="6FBC9B43" w14:textId="77777777" w:rsidR="005D249A" w:rsidRDefault="005D249A" w:rsidP="003515F9">
      <w:pPr>
        <w:spacing w:before="240"/>
        <w:rPr>
          <w:rFonts w:cstheme="minorHAnsi"/>
          <w:b/>
          <w:bCs/>
          <w:color w:val="0000FF"/>
          <w:sz w:val="21"/>
          <w:szCs w:val="21"/>
          <w:lang w:eastAsia="en-GB"/>
        </w:rPr>
      </w:pPr>
    </w:p>
    <w:p w14:paraId="79A9BC09" w14:textId="77777777" w:rsidR="005D249A" w:rsidRDefault="005D249A" w:rsidP="003515F9">
      <w:pPr>
        <w:spacing w:before="240"/>
        <w:rPr>
          <w:rFonts w:cstheme="minorHAnsi"/>
          <w:b/>
          <w:bCs/>
          <w:color w:val="0000FF"/>
          <w:sz w:val="21"/>
          <w:szCs w:val="21"/>
          <w:lang w:eastAsia="en-GB"/>
        </w:rPr>
      </w:pPr>
    </w:p>
    <w:p w14:paraId="27E723F3" w14:textId="77777777" w:rsidR="005D249A" w:rsidRDefault="005D249A" w:rsidP="003515F9">
      <w:pPr>
        <w:spacing w:before="240"/>
        <w:rPr>
          <w:rFonts w:cstheme="minorHAnsi"/>
          <w:b/>
          <w:bCs/>
          <w:color w:val="0000FF"/>
          <w:sz w:val="21"/>
          <w:szCs w:val="21"/>
          <w:lang w:eastAsia="en-GB"/>
        </w:rPr>
      </w:pPr>
    </w:p>
    <w:p w14:paraId="5E0531BF" w14:textId="77777777" w:rsidR="005D249A" w:rsidRDefault="005D249A" w:rsidP="003515F9">
      <w:pPr>
        <w:spacing w:before="240"/>
        <w:rPr>
          <w:rFonts w:cstheme="minorHAnsi"/>
          <w:b/>
          <w:bCs/>
          <w:color w:val="0000FF"/>
          <w:sz w:val="21"/>
          <w:szCs w:val="21"/>
          <w:lang w:eastAsia="en-GB"/>
        </w:rPr>
      </w:pPr>
    </w:p>
    <w:p w14:paraId="5B340483" w14:textId="77777777" w:rsidR="005D249A" w:rsidRDefault="005D249A" w:rsidP="003515F9">
      <w:pPr>
        <w:spacing w:before="240"/>
        <w:rPr>
          <w:rFonts w:cstheme="minorHAnsi"/>
          <w:b/>
          <w:bCs/>
          <w:color w:val="0000FF"/>
          <w:sz w:val="21"/>
          <w:szCs w:val="21"/>
          <w:lang w:eastAsia="en-GB"/>
        </w:rPr>
      </w:pPr>
    </w:p>
    <w:p w14:paraId="48671014" w14:textId="77777777" w:rsidR="005D249A" w:rsidRDefault="005D249A" w:rsidP="003515F9">
      <w:pPr>
        <w:spacing w:before="240"/>
        <w:rPr>
          <w:rFonts w:cstheme="minorHAnsi"/>
          <w:b/>
          <w:bCs/>
          <w:color w:val="0000FF"/>
          <w:sz w:val="21"/>
          <w:szCs w:val="21"/>
          <w:lang w:eastAsia="en-GB"/>
        </w:rPr>
      </w:pPr>
    </w:p>
    <w:p w14:paraId="2B28B272" w14:textId="77777777" w:rsidR="005D249A" w:rsidRDefault="005D249A" w:rsidP="003515F9">
      <w:pPr>
        <w:spacing w:before="240"/>
        <w:rPr>
          <w:rFonts w:cstheme="minorHAnsi"/>
          <w:b/>
          <w:bCs/>
          <w:color w:val="0000FF"/>
          <w:sz w:val="21"/>
          <w:szCs w:val="21"/>
          <w:lang w:eastAsia="en-GB"/>
        </w:rPr>
      </w:pPr>
    </w:p>
    <w:p w14:paraId="20E57A46" w14:textId="77777777" w:rsidR="005D249A" w:rsidRDefault="005D249A" w:rsidP="003515F9">
      <w:pPr>
        <w:spacing w:before="240"/>
        <w:rPr>
          <w:rFonts w:cstheme="minorHAnsi"/>
          <w:b/>
          <w:bCs/>
          <w:color w:val="0000FF"/>
          <w:sz w:val="21"/>
          <w:szCs w:val="21"/>
          <w:lang w:eastAsia="en-GB"/>
        </w:rPr>
      </w:pPr>
    </w:p>
    <w:p w14:paraId="2A6ABF67" w14:textId="77777777" w:rsidR="005D249A" w:rsidRDefault="005D249A" w:rsidP="003515F9">
      <w:pPr>
        <w:spacing w:before="240"/>
        <w:rPr>
          <w:rFonts w:cstheme="minorHAnsi"/>
          <w:b/>
          <w:bCs/>
          <w:color w:val="0000FF"/>
          <w:sz w:val="21"/>
          <w:szCs w:val="21"/>
          <w:lang w:eastAsia="en-GB"/>
        </w:rPr>
      </w:pPr>
    </w:p>
    <w:p w14:paraId="40A52416" w14:textId="77777777" w:rsidR="005D249A" w:rsidRDefault="005D249A" w:rsidP="003515F9">
      <w:pPr>
        <w:spacing w:before="240"/>
        <w:rPr>
          <w:rFonts w:cstheme="minorHAnsi"/>
          <w:b/>
          <w:bCs/>
          <w:color w:val="0000FF"/>
          <w:sz w:val="21"/>
          <w:szCs w:val="21"/>
          <w:lang w:eastAsia="en-GB"/>
        </w:rPr>
      </w:pPr>
    </w:p>
    <w:p w14:paraId="5E18F9CF" w14:textId="77777777" w:rsidR="005D249A" w:rsidRDefault="005D249A" w:rsidP="003515F9">
      <w:pPr>
        <w:spacing w:before="240"/>
        <w:rPr>
          <w:rFonts w:cstheme="minorHAnsi"/>
          <w:b/>
          <w:bCs/>
          <w:color w:val="0000FF"/>
          <w:sz w:val="21"/>
          <w:szCs w:val="21"/>
          <w:lang w:eastAsia="en-GB"/>
        </w:rPr>
      </w:pPr>
    </w:p>
    <w:p w14:paraId="1806F899" w14:textId="77777777" w:rsidR="005D249A" w:rsidRDefault="005D249A" w:rsidP="003515F9">
      <w:pPr>
        <w:spacing w:before="240"/>
        <w:rPr>
          <w:rFonts w:cstheme="minorHAnsi"/>
          <w:b/>
          <w:bCs/>
          <w:color w:val="0000FF"/>
          <w:sz w:val="21"/>
          <w:szCs w:val="21"/>
          <w:lang w:eastAsia="en-GB"/>
        </w:rPr>
      </w:pPr>
    </w:p>
    <w:p w14:paraId="4C463CCF" w14:textId="77777777" w:rsidR="005D249A" w:rsidRDefault="005D249A" w:rsidP="003515F9">
      <w:pPr>
        <w:spacing w:before="240"/>
        <w:rPr>
          <w:rFonts w:cstheme="minorHAnsi"/>
          <w:b/>
          <w:bCs/>
          <w:color w:val="0000FF"/>
          <w:sz w:val="21"/>
          <w:szCs w:val="21"/>
          <w:lang w:eastAsia="en-GB"/>
        </w:rPr>
      </w:pPr>
    </w:p>
    <w:p w14:paraId="7FFF1F7D" w14:textId="77777777" w:rsidR="005D249A" w:rsidRDefault="005D249A" w:rsidP="003515F9">
      <w:pPr>
        <w:spacing w:before="240"/>
        <w:rPr>
          <w:rFonts w:cstheme="minorHAnsi"/>
          <w:b/>
          <w:bCs/>
          <w:color w:val="0000FF"/>
          <w:sz w:val="21"/>
          <w:szCs w:val="21"/>
          <w:lang w:eastAsia="en-GB"/>
        </w:rPr>
      </w:pPr>
    </w:p>
    <w:p w14:paraId="25C21D3B" w14:textId="77777777" w:rsidR="005D249A" w:rsidRDefault="005D249A" w:rsidP="003515F9">
      <w:pPr>
        <w:spacing w:before="240"/>
        <w:rPr>
          <w:rFonts w:cstheme="minorHAnsi"/>
          <w:b/>
          <w:bCs/>
          <w:color w:val="0000FF"/>
          <w:sz w:val="21"/>
          <w:szCs w:val="21"/>
          <w:lang w:eastAsia="en-GB"/>
        </w:rPr>
      </w:pPr>
    </w:p>
    <w:p w14:paraId="4163E8DC" w14:textId="77777777" w:rsidR="005D249A" w:rsidRDefault="005D249A" w:rsidP="003515F9">
      <w:pPr>
        <w:spacing w:before="240"/>
        <w:rPr>
          <w:rFonts w:cstheme="minorHAnsi"/>
          <w:b/>
          <w:bCs/>
          <w:color w:val="0000FF"/>
          <w:sz w:val="21"/>
          <w:szCs w:val="21"/>
          <w:lang w:eastAsia="en-GB"/>
        </w:rPr>
      </w:pPr>
    </w:p>
    <w:p w14:paraId="7C0C42CC" w14:textId="77777777" w:rsidR="005D249A" w:rsidRDefault="005D249A" w:rsidP="003515F9">
      <w:pPr>
        <w:spacing w:before="240"/>
        <w:rPr>
          <w:rFonts w:cstheme="minorHAnsi"/>
          <w:b/>
          <w:bCs/>
          <w:color w:val="0000FF"/>
          <w:sz w:val="21"/>
          <w:szCs w:val="21"/>
          <w:lang w:eastAsia="en-GB"/>
        </w:rPr>
      </w:pPr>
    </w:p>
    <w:p w14:paraId="22C1A180" w14:textId="77777777" w:rsidR="005D249A" w:rsidRDefault="005D249A" w:rsidP="003515F9">
      <w:pPr>
        <w:spacing w:before="240"/>
        <w:rPr>
          <w:rFonts w:cstheme="minorHAnsi"/>
          <w:b/>
          <w:bCs/>
          <w:color w:val="0000FF"/>
          <w:sz w:val="21"/>
          <w:szCs w:val="21"/>
          <w:lang w:eastAsia="en-GB"/>
        </w:rPr>
      </w:pPr>
    </w:p>
    <w:p w14:paraId="10955187" w14:textId="77777777" w:rsidR="005D249A" w:rsidRDefault="005D249A" w:rsidP="003515F9">
      <w:pPr>
        <w:spacing w:before="240"/>
        <w:rPr>
          <w:rFonts w:cstheme="minorHAnsi"/>
          <w:b/>
          <w:bCs/>
          <w:color w:val="0000FF"/>
          <w:sz w:val="21"/>
          <w:szCs w:val="21"/>
          <w:lang w:eastAsia="en-GB"/>
        </w:rPr>
      </w:pPr>
    </w:p>
    <w:p w14:paraId="0A0D53A6" w14:textId="77777777" w:rsidR="005D249A" w:rsidRDefault="005D249A" w:rsidP="003515F9">
      <w:pPr>
        <w:spacing w:before="240"/>
        <w:rPr>
          <w:rFonts w:cstheme="minorHAnsi"/>
          <w:b/>
          <w:bCs/>
          <w:color w:val="0000FF"/>
          <w:sz w:val="21"/>
          <w:szCs w:val="21"/>
          <w:lang w:eastAsia="en-GB"/>
        </w:rPr>
      </w:pPr>
    </w:p>
    <w:p w14:paraId="328BA5E6" w14:textId="77777777" w:rsidR="005D249A" w:rsidRDefault="005D249A" w:rsidP="003515F9">
      <w:pPr>
        <w:spacing w:before="240"/>
        <w:rPr>
          <w:rFonts w:cstheme="minorHAnsi"/>
          <w:b/>
          <w:bCs/>
          <w:color w:val="0000FF"/>
          <w:sz w:val="21"/>
          <w:szCs w:val="21"/>
          <w:lang w:eastAsia="en-GB"/>
        </w:rPr>
      </w:pPr>
    </w:p>
    <w:p w14:paraId="646BF280" w14:textId="77777777" w:rsidR="005D249A" w:rsidRPr="003515F9" w:rsidRDefault="005D249A" w:rsidP="003515F9">
      <w:pPr>
        <w:spacing w:before="240"/>
        <w:rPr>
          <w:rFonts w:cstheme="minorHAnsi"/>
          <w:b/>
          <w:bCs/>
          <w:color w:val="0000FF"/>
          <w:sz w:val="21"/>
          <w:szCs w:val="21"/>
          <w:lang w:eastAsia="en-GB"/>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lastRenderedPageBreak/>
        <w:t xml:space="preserve">Please note our office contact times remain 10:00-16:00 and any queries on the day should be directed to </w:t>
      </w:r>
      <w:hyperlink r:id="rId25"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8"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9"/>
      <w:footerReference w:type="default" r:id="rId3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F2D5" w14:textId="77777777" w:rsidR="004C4991" w:rsidRDefault="004C4991" w:rsidP="001B4E81">
      <w:pPr>
        <w:spacing w:after="0" w:line="240" w:lineRule="auto"/>
      </w:pPr>
      <w:r>
        <w:separator/>
      </w:r>
    </w:p>
  </w:endnote>
  <w:endnote w:type="continuationSeparator" w:id="0">
    <w:p w14:paraId="6CC95427" w14:textId="77777777" w:rsidR="004C4991" w:rsidRDefault="004C499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D4BD" w14:textId="77777777" w:rsidR="004C4991" w:rsidRDefault="004C4991" w:rsidP="001B4E81">
      <w:pPr>
        <w:spacing w:after="0" w:line="240" w:lineRule="auto"/>
      </w:pPr>
      <w:r>
        <w:separator/>
      </w:r>
    </w:p>
  </w:footnote>
  <w:footnote w:type="continuationSeparator" w:id="0">
    <w:p w14:paraId="002E3650" w14:textId="77777777" w:rsidR="004C4991" w:rsidRDefault="004C499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9F"/>
    <w:multiLevelType w:val="hybridMultilevel"/>
    <w:tmpl w:val="381E4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F83179"/>
    <w:multiLevelType w:val="hybridMultilevel"/>
    <w:tmpl w:val="62ACF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524C0F"/>
    <w:multiLevelType w:val="hybridMultilevel"/>
    <w:tmpl w:val="53A4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A4F24"/>
    <w:multiLevelType w:val="multilevel"/>
    <w:tmpl w:val="D13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A0D57"/>
    <w:multiLevelType w:val="hybridMultilevel"/>
    <w:tmpl w:val="C3D2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DF77F18"/>
    <w:multiLevelType w:val="multilevel"/>
    <w:tmpl w:val="1D9C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56705705">
    <w:abstractNumId w:val="5"/>
  </w:num>
  <w:num w:numId="2" w16cid:durableId="659307591">
    <w:abstractNumId w:val="1"/>
  </w:num>
  <w:num w:numId="3" w16cid:durableId="88941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3703">
    <w:abstractNumId w:val="1"/>
  </w:num>
  <w:num w:numId="5" w16cid:durableId="2046633813">
    <w:abstractNumId w:val="0"/>
  </w:num>
  <w:num w:numId="6" w16cid:durableId="1188254943">
    <w:abstractNumId w:val="4"/>
  </w:num>
  <w:num w:numId="7" w16cid:durableId="1201866721">
    <w:abstractNumId w:val="6"/>
  </w:num>
  <w:num w:numId="8" w16cid:durableId="2135517917">
    <w:abstractNumId w:val="3"/>
    <w:lvlOverride w:ilvl="0"/>
    <w:lvlOverride w:ilvl="1"/>
    <w:lvlOverride w:ilvl="2"/>
    <w:lvlOverride w:ilvl="3"/>
    <w:lvlOverride w:ilvl="4"/>
    <w:lvlOverride w:ilvl="5"/>
    <w:lvlOverride w:ilvl="6"/>
    <w:lvlOverride w:ilvl="7"/>
    <w:lvlOverride w:ilvl="8"/>
  </w:num>
  <w:num w:numId="9" w16cid:durableId="57725027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230CD"/>
    <w:rsid w:val="00024D7A"/>
    <w:rsid w:val="00034045"/>
    <w:rsid w:val="0004055C"/>
    <w:rsid w:val="000509C7"/>
    <w:rsid w:val="000525F3"/>
    <w:rsid w:val="00054E0E"/>
    <w:rsid w:val="0005656A"/>
    <w:rsid w:val="0006102E"/>
    <w:rsid w:val="00071C2D"/>
    <w:rsid w:val="00072D34"/>
    <w:rsid w:val="0007398E"/>
    <w:rsid w:val="00075F17"/>
    <w:rsid w:val="00081413"/>
    <w:rsid w:val="00085477"/>
    <w:rsid w:val="00095426"/>
    <w:rsid w:val="000A0E4D"/>
    <w:rsid w:val="000B0ADA"/>
    <w:rsid w:val="000B1E40"/>
    <w:rsid w:val="000B23F1"/>
    <w:rsid w:val="000B486E"/>
    <w:rsid w:val="000C2FD6"/>
    <w:rsid w:val="000D64D6"/>
    <w:rsid w:val="000E4A3E"/>
    <w:rsid w:val="000E4EBA"/>
    <w:rsid w:val="000E5E4F"/>
    <w:rsid w:val="000E6DF4"/>
    <w:rsid w:val="000F0353"/>
    <w:rsid w:val="000F04EC"/>
    <w:rsid w:val="000F2BE9"/>
    <w:rsid w:val="00110284"/>
    <w:rsid w:val="00111B5D"/>
    <w:rsid w:val="00113054"/>
    <w:rsid w:val="0011488B"/>
    <w:rsid w:val="00115AFB"/>
    <w:rsid w:val="00116519"/>
    <w:rsid w:val="00126901"/>
    <w:rsid w:val="0012701E"/>
    <w:rsid w:val="00130F5A"/>
    <w:rsid w:val="00133C16"/>
    <w:rsid w:val="001369A8"/>
    <w:rsid w:val="001418F6"/>
    <w:rsid w:val="00142AC6"/>
    <w:rsid w:val="00143E19"/>
    <w:rsid w:val="00151790"/>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1D1C"/>
    <w:rsid w:val="002A60D8"/>
    <w:rsid w:val="002B26EA"/>
    <w:rsid w:val="002C0A54"/>
    <w:rsid w:val="002C56FD"/>
    <w:rsid w:val="002D07DE"/>
    <w:rsid w:val="002D2713"/>
    <w:rsid w:val="002D3853"/>
    <w:rsid w:val="002D7184"/>
    <w:rsid w:val="002E20B1"/>
    <w:rsid w:val="002E549A"/>
    <w:rsid w:val="002F0A2B"/>
    <w:rsid w:val="002F0AED"/>
    <w:rsid w:val="002F4C80"/>
    <w:rsid w:val="00302980"/>
    <w:rsid w:val="00304730"/>
    <w:rsid w:val="003054D3"/>
    <w:rsid w:val="00305857"/>
    <w:rsid w:val="00305AA1"/>
    <w:rsid w:val="003165E8"/>
    <w:rsid w:val="00316F24"/>
    <w:rsid w:val="00321E33"/>
    <w:rsid w:val="00322467"/>
    <w:rsid w:val="0032317A"/>
    <w:rsid w:val="003233BE"/>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3649C"/>
    <w:rsid w:val="00442D06"/>
    <w:rsid w:val="00452234"/>
    <w:rsid w:val="00453D8F"/>
    <w:rsid w:val="00457EBD"/>
    <w:rsid w:val="00463B1E"/>
    <w:rsid w:val="00466A19"/>
    <w:rsid w:val="00471CFB"/>
    <w:rsid w:val="00480BAC"/>
    <w:rsid w:val="0048353C"/>
    <w:rsid w:val="00483822"/>
    <w:rsid w:val="0048534D"/>
    <w:rsid w:val="00490162"/>
    <w:rsid w:val="00492208"/>
    <w:rsid w:val="00493726"/>
    <w:rsid w:val="00494952"/>
    <w:rsid w:val="004A38A7"/>
    <w:rsid w:val="004A3DB0"/>
    <w:rsid w:val="004A4F95"/>
    <w:rsid w:val="004B22D6"/>
    <w:rsid w:val="004B3C8A"/>
    <w:rsid w:val="004B5D50"/>
    <w:rsid w:val="004B6C2E"/>
    <w:rsid w:val="004B6E4C"/>
    <w:rsid w:val="004B71E1"/>
    <w:rsid w:val="004B747F"/>
    <w:rsid w:val="004C4991"/>
    <w:rsid w:val="004C676B"/>
    <w:rsid w:val="004F2CD0"/>
    <w:rsid w:val="004F5756"/>
    <w:rsid w:val="004F7065"/>
    <w:rsid w:val="004F7CC6"/>
    <w:rsid w:val="005000CD"/>
    <w:rsid w:val="00502055"/>
    <w:rsid w:val="00502261"/>
    <w:rsid w:val="00507222"/>
    <w:rsid w:val="00514433"/>
    <w:rsid w:val="00515A23"/>
    <w:rsid w:val="005201FA"/>
    <w:rsid w:val="0052242C"/>
    <w:rsid w:val="005234FE"/>
    <w:rsid w:val="005236D8"/>
    <w:rsid w:val="00527973"/>
    <w:rsid w:val="0053406C"/>
    <w:rsid w:val="00534F6A"/>
    <w:rsid w:val="005366BC"/>
    <w:rsid w:val="005445AA"/>
    <w:rsid w:val="005470BF"/>
    <w:rsid w:val="00551462"/>
    <w:rsid w:val="00552CC1"/>
    <w:rsid w:val="00552E3F"/>
    <w:rsid w:val="005567E1"/>
    <w:rsid w:val="00561148"/>
    <w:rsid w:val="00561ACB"/>
    <w:rsid w:val="00564088"/>
    <w:rsid w:val="00564BF7"/>
    <w:rsid w:val="00575584"/>
    <w:rsid w:val="00576E65"/>
    <w:rsid w:val="00586582"/>
    <w:rsid w:val="005A2F51"/>
    <w:rsid w:val="005A4488"/>
    <w:rsid w:val="005A7DF4"/>
    <w:rsid w:val="005B5716"/>
    <w:rsid w:val="005B59B3"/>
    <w:rsid w:val="005C3370"/>
    <w:rsid w:val="005C62EB"/>
    <w:rsid w:val="005D1ED0"/>
    <w:rsid w:val="005D249A"/>
    <w:rsid w:val="005D2F4B"/>
    <w:rsid w:val="005D5916"/>
    <w:rsid w:val="005D67FE"/>
    <w:rsid w:val="005E0602"/>
    <w:rsid w:val="005E7607"/>
    <w:rsid w:val="005F5155"/>
    <w:rsid w:val="00622096"/>
    <w:rsid w:val="00622E72"/>
    <w:rsid w:val="00625841"/>
    <w:rsid w:val="00630B35"/>
    <w:rsid w:val="006348FE"/>
    <w:rsid w:val="00637577"/>
    <w:rsid w:val="00641943"/>
    <w:rsid w:val="00652856"/>
    <w:rsid w:val="00654AA4"/>
    <w:rsid w:val="0065647D"/>
    <w:rsid w:val="006577F0"/>
    <w:rsid w:val="00660087"/>
    <w:rsid w:val="00660BA8"/>
    <w:rsid w:val="006664D6"/>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B3E5A"/>
    <w:rsid w:val="006C0EA9"/>
    <w:rsid w:val="006C1293"/>
    <w:rsid w:val="006C4FD6"/>
    <w:rsid w:val="006C6529"/>
    <w:rsid w:val="006C6B49"/>
    <w:rsid w:val="006C6BF2"/>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F4B"/>
    <w:rsid w:val="00716D4C"/>
    <w:rsid w:val="007241A2"/>
    <w:rsid w:val="00726985"/>
    <w:rsid w:val="0072698F"/>
    <w:rsid w:val="007345EE"/>
    <w:rsid w:val="007417CF"/>
    <w:rsid w:val="00742428"/>
    <w:rsid w:val="00772485"/>
    <w:rsid w:val="00777371"/>
    <w:rsid w:val="0078159D"/>
    <w:rsid w:val="00785F5E"/>
    <w:rsid w:val="00786C5B"/>
    <w:rsid w:val="007935EE"/>
    <w:rsid w:val="00797606"/>
    <w:rsid w:val="007A2B95"/>
    <w:rsid w:val="007A489B"/>
    <w:rsid w:val="007B439F"/>
    <w:rsid w:val="007D3DA3"/>
    <w:rsid w:val="007D7D9E"/>
    <w:rsid w:val="007F1041"/>
    <w:rsid w:val="007F5F4E"/>
    <w:rsid w:val="008009C2"/>
    <w:rsid w:val="00806329"/>
    <w:rsid w:val="00813BAE"/>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25B6"/>
    <w:rsid w:val="00863461"/>
    <w:rsid w:val="0086562F"/>
    <w:rsid w:val="00867036"/>
    <w:rsid w:val="00873660"/>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2EC4"/>
    <w:rsid w:val="00906A69"/>
    <w:rsid w:val="00910FAB"/>
    <w:rsid w:val="009172AA"/>
    <w:rsid w:val="009202DD"/>
    <w:rsid w:val="00921AF5"/>
    <w:rsid w:val="009309D6"/>
    <w:rsid w:val="00933287"/>
    <w:rsid w:val="00935CE8"/>
    <w:rsid w:val="00941DD4"/>
    <w:rsid w:val="00943475"/>
    <w:rsid w:val="00943AF0"/>
    <w:rsid w:val="00954559"/>
    <w:rsid w:val="00954D63"/>
    <w:rsid w:val="009564E3"/>
    <w:rsid w:val="00956B5A"/>
    <w:rsid w:val="00962BD5"/>
    <w:rsid w:val="00966AF5"/>
    <w:rsid w:val="0097290E"/>
    <w:rsid w:val="00973534"/>
    <w:rsid w:val="00980236"/>
    <w:rsid w:val="0098382C"/>
    <w:rsid w:val="0098389F"/>
    <w:rsid w:val="0098663E"/>
    <w:rsid w:val="009948FA"/>
    <w:rsid w:val="00996DE5"/>
    <w:rsid w:val="009A56F1"/>
    <w:rsid w:val="009B0C0A"/>
    <w:rsid w:val="009B0C96"/>
    <w:rsid w:val="009B21C1"/>
    <w:rsid w:val="009B40C9"/>
    <w:rsid w:val="009B57E2"/>
    <w:rsid w:val="009B7F26"/>
    <w:rsid w:val="009C1FB8"/>
    <w:rsid w:val="009C2F5E"/>
    <w:rsid w:val="009C5D54"/>
    <w:rsid w:val="009C67A9"/>
    <w:rsid w:val="009C744D"/>
    <w:rsid w:val="009D63A5"/>
    <w:rsid w:val="009D7685"/>
    <w:rsid w:val="009E263C"/>
    <w:rsid w:val="009E2936"/>
    <w:rsid w:val="009E36F1"/>
    <w:rsid w:val="009E4658"/>
    <w:rsid w:val="009E4766"/>
    <w:rsid w:val="009E5772"/>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C7D36"/>
    <w:rsid w:val="00AD029C"/>
    <w:rsid w:val="00AD0E2F"/>
    <w:rsid w:val="00AD2792"/>
    <w:rsid w:val="00AD6F84"/>
    <w:rsid w:val="00AD7CB3"/>
    <w:rsid w:val="00AD7D20"/>
    <w:rsid w:val="00AF602A"/>
    <w:rsid w:val="00B168E9"/>
    <w:rsid w:val="00B17A69"/>
    <w:rsid w:val="00B2373C"/>
    <w:rsid w:val="00B30428"/>
    <w:rsid w:val="00B34104"/>
    <w:rsid w:val="00B35C57"/>
    <w:rsid w:val="00B53967"/>
    <w:rsid w:val="00B550A9"/>
    <w:rsid w:val="00B5660B"/>
    <w:rsid w:val="00B605F6"/>
    <w:rsid w:val="00B6546F"/>
    <w:rsid w:val="00B70ADD"/>
    <w:rsid w:val="00B81290"/>
    <w:rsid w:val="00B81C54"/>
    <w:rsid w:val="00B9175B"/>
    <w:rsid w:val="00B9520F"/>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1797D"/>
    <w:rsid w:val="00C26776"/>
    <w:rsid w:val="00C32A36"/>
    <w:rsid w:val="00C4008D"/>
    <w:rsid w:val="00C407FB"/>
    <w:rsid w:val="00C4124A"/>
    <w:rsid w:val="00C44054"/>
    <w:rsid w:val="00C57D74"/>
    <w:rsid w:val="00C61D91"/>
    <w:rsid w:val="00C62E53"/>
    <w:rsid w:val="00C75A0C"/>
    <w:rsid w:val="00C76257"/>
    <w:rsid w:val="00C77C64"/>
    <w:rsid w:val="00C8012B"/>
    <w:rsid w:val="00C804F9"/>
    <w:rsid w:val="00C863E2"/>
    <w:rsid w:val="00C902BD"/>
    <w:rsid w:val="00C95407"/>
    <w:rsid w:val="00CA40D2"/>
    <w:rsid w:val="00CB52A1"/>
    <w:rsid w:val="00CC1229"/>
    <w:rsid w:val="00CC3315"/>
    <w:rsid w:val="00CD28AF"/>
    <w:rsid w:val="00CE19C6"/>
    <w:rsid w:val="00CE5DB2"/>
    <w:rsid w:val="00CF1A58"/>
    <w:rsid w:val="00CF2623"/>
    <w:rsid w:val="00CF2A13"/>
    <w:rsid w:val="00CF4A29"/>
    <w:rsid w:val="00CF5251"/>
    <w:rsid w:val="00CF6C14"/>
    <w:rsid w:val="00CF7511"/>
    <w:rsid w:val="00D03932"/>
    <w:rsid w:val="00D07E08"/>
    <w:rsid w:val="00D1318D"/>
    <w:rsid w:val="00D1350E"/>
    <w:rsid w:val="00D14BAB"/>
    <w:rsid w:val="00D412D2"/>
    <w:rsid w:val="00D47764"/>
    <w:rsid w:val="00D614AF"/>
    <w:rsid w:val="00D61838"/>
    <w:rsid w:val="00D62D4D"/>
    <w:rsid w:val="00D717C5"/>
    <w:rsid w:val="00D72E12"/>
    <w:rsid w:val="00D73883"/>
    <w:rsid w:val="00D8298F"/>
    <w:rsid w:val="00D83F9B"/>
    <w:rsid w:val="00D9011A"/>
    <w:rsid w:val="00D9100B"/>
    <w:rsid w:val="00D91593"/>
    <w:rsid w:val="00D9454B"/>
    <w:rsid w:val="00DA32CE"/>
    <w:rsid w:val="00DB088B"/>
    <w:rsid w:val="00DB196B"/>
    <w:rsid w:val="00DB3451"/>
    <w:rsid w:val="00DB41D5"/>
    <w:rsid w:val="00DB4DAD"/>
    <w:rsid w:val="00DC0BEE"/>
    <w:rsid w:val="00DC6558"/>
    <w:rsid w:val="00DC719C"/>
    <w:rsid w:val="00DD19AD"/>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2C53"/>
    <w:rsid w:val="00EA59E1"/>
    <w:rsid w:val="00EA646C"/>
    <w:rsid w:val="00EB1F7C"/>
    <w:rsid w:val="00EC12C2"/>
    <w:rsid w:val="00EC4EDE"/>
    <w:rsid w:val="00ED1CF1"/>
    <w:rsid w:val="00ED67E0"/>
    <w:rsid w:val="00EE6841"/>
    <w:rsid w:val="00EF00CB"/>
    <w:rsid w:val="00EF42DB"/>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C59D4"/>
    <w:rsid w:val="00FD09DF"/>
    <w:rsid w:val="00FD2F1F"/>
    <w:rsid w:val="00FD3AD1"/>
    <w:rsid w:val="00FD3DC3"/>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paragraph" w:styleId="NoSpacing">
    <w:name w:val="No Spacing"/>
    <w:basedOn w:val="Normal"/>
    <w:uiPriority w:val="1"/>
    <w:qFormat/>
    <w:rsid w:val="007345E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100">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5029500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151089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84222159">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
    <w:div w:id="99283568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15230588">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8432334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688714">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6892573">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primarycarebulletin.cmail20.com%2Ft%2Fd-l-zthdujt-tluhhdhyld-i%2F&amp;data=05%7C01%7Cbirmingham.lmc%40nhs.net%7C6d08c1e06d0b4ade562a08daf48f8ada%7C37c354b285b047f5b22207b48d774ee3%7C0%7C0%7C638091194586547723%7CUnknown%7CTWFpbGZsb3d8eyJWIjoiMC4wLjAwMDAiLCJQIjoiV2luMzIiLCJBTiI6Ik1haWwiLCJXVCI6Mn0%3D%7C3000%7C%7C%7C&amp;sdata=hwWhp%2Bf%2F7gNltyf4Vo02FBDh0U32CyunyuZZ8q%2BY7jc%3D&amp;reserved=0" TargetMode="External"/><Relationship Id="rId18" Type="http://schemas.openxmlformats.org/officeDocument/2006/relationships/hyperlink" Target="https://gbr01.safelinks.protection.outlook.com/?url=https%3A%2F%2Fpcsengland.co.uk%2Fcollect%2Fclick.aspx%3Fu%3DVklObGpjVUZnbUNPSWt3MlRLWDNUY3hzK2dxYXlBT2c5QXYrUVZ4RitaNTR6d0liUmtXaW9Od1ZxVVRsNHNXVFZFYlQ0cEczbEZZeklqOFFUWkFmeG96d2tJVEdkNW5z%26rh%3Dff00a142904afbae391d7a602f49891ac9485109&amp;data=05%7C01%7Cbirmingham.lmc%40nhs.net%7Ce71a832ee6e64133b3bc08daf1769fee%7C37c354b285b047f5b22207b48d774ee3%7C0%7C0%7C638087789027385539%7CUnknown%7CTWFpbGZsb3d8eyJWIjoiMC4wLjAwMDAiLCJQIjoiV2luMzIiLCJBTiI6Ik1haWwiLCJXVCI6Mn0%3D%7C3000%7C%7C%7C&amp;sdata=bYXOGDt5tcB1pS6zP%2BVg9rsTQXyDkMXJJoRz8XB4dtg%3D&amp;reserved=0" TargetMode="External"/><Relationship Id="rId26" Type="http://schemas.openxmlformats.org/officeDocument/2006/relationships/hyperlink" Target="https://www.bma.org.uk/advice-and-support/gp-practices"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pcsengland.co.uk%2Fcollect%2Fclick.aspx%3Fu%3DVklObGpjVUZnbUNPSWt3MlRLWDNUY3hzK2dxYXlBT2c5QXYrUVZ4RitaNXcyaEh4UnQvVG45U0RYVGg1MDBUU2N0NnVJR2ZON29xeTdmUGJ5dktRNnhjZ1VnOUJwd2oyaU5qajFNdFBULzhTbHJYeGh6cGRsV0RqRFdFdnhRbnR0UXJ3Q3ZFcXpLa1k1bFNxNGEwVFRBPT0%3D%26rh%3Dff00a142904afbae391d7a602f49891ac9485109&amp;data=05%7C01%7Cbirmingham.lmc%40nhs.net%7Ce71a832ee6e64133b3bc08daf1769fee%7C37c354b285b047f5b22207b48d774ee3%7C0%7C0%7C638087789027385539%7CUnknown%7CTWFpbGZsb3d8eyJWIjoiMC4wLjAwMDAiLCJQIjoiV2luMzIiLCJBTiI6Ik1haWwiLCJXVCI6Mn0%3D%7C3000%7C%7C%7C&amp;sdata=7IHs0ZpUlKzCknfqOuo0JVi7UNEVtdTX2v7sK3%2F4spo%3D&amp;reserved=0"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primarycarebulletin.cmail20.com%2Ft%2Fd-l-zthdujt-tluhhdhyld-t%2F&amp;data=05%7C01%7Cbirmingham.lmc%40nhs.net%7C6d08c1e06d0b4ade562a08daf48f8ada%7C37c354b285b047f5b22207b48d774ee3%7C0%7C0%7C638091194586547723%7CUnknown%7CTWFpbGZsb3d8eyJWIjoiMC4wLjAwMDAiLCJQIjoiV2luMzIiLCJBTiI6Ik1haWwiLCJXVCI6Mn0%3D%7C3000%7C%7C%7C&amp;sdata=lz2AIrf2NcuEMsCWp0XB1mMKgu%2FhSzn7g3hPZYVVu3A%3D&amp;reserved=0" TargetMode="External"/><Relationship Id="rId17" Type="http://schemas.openxmlformats.org/officeDocument/2006/relationships/hyperlink" Target="https://gbr01.safelinks.protection.outlook.com/?url=https%3A%2F%2Fprimarycarebulletin.cmail20.com%2Ft%2Fd-l-zthdujt-tluhhdhyld-f%2F&amp;data=05%7C01%7Cbirmingham.lmc%40nhs.net%7C6d08c1e06d0b4ade562a08daf48f8ada%7C37c354b285b047f5b22207b48d774ee3%7C0%7C0%7C638091194586703944%7CUnknown%7CTWFpbGZsb3d8eyJWIjoiMC4wLjAwMDAiLCJQIjoiV2luMzIiLCJBTiI6Ik1haWwiLCJXVCI6Mn0%3D%7C3000%7C%7C%7C&amp;sdata=74DZZxqtTCJg8xTw7lXQW6c9DimQWFfqQRxhceKKp40%3D&amp;reserved=0" TargetMode="External"/><Relationship Id="rId25" Type="http://schemas.openxmlformats.org/officeDocument/2006/relationships/hyperlink" Target="mailto:birmingham.lmc@nhs.net"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primarycarebulletin.cmail20.com%2Ft%2Fd-l-zthdujt-tluhhdhyld-a%2F&amp;data=05%7C01%7Cbirmingham.lmc%40nhs.net%7C6d08c1e06d0b4ade562a08daf48f8ada%7C37c354b285b047f5b22207b48d774ee3%7C0%7C0%7C638091194586703944%7CUnknown%7CTWFpbGZsb3d8eyJWIjoiMC4wLjAwMDAiLCJQIjoiV2luMzIiLCJBTiI6Ik1haWwiLCJXVCI6Mn0%3D%7C3000%7C%7C%7C&amp;sdata=SX2dJ2DDVFi9QHwGpuWT1F8RpQKc37SqvWd4stW0Lqo%3D&amp;reserved=0" TargetMode="External"/><Relationship Id="rId20" Type="http://schemas.openxmlformats.org/officeDocument/2006/relationships/hyperlink" Target="https://gbr01.safelinks.protection.outlook.com/?url=https%3A%2F%2Fpcsengland.co.uk%2Fcollect%2Fclick.aspx%3Fu%3DVklObGpjVUZnbUNPSWt3MlRLWDNUY3hzK2dxYXlBT2c5QXYrUVZ4RitaNTR6d0liUmtXaW9Od1ZxVVRsNHNXVFZFYlQ0cEczbEZicDRpejN2enRIK1hlTC9wR21RZUlS%26rh%3Dff00a142904afbae391d7a602f49891ac9485109&amp;data=05%7C01%7Cbirmingham.lmc%40nhs.net%7Ce71a832ee6e64133b3bc08daf1769fee%7C37c354b285b047f5b22207b48d774ee3%7C0%7C0%7C638087789027385539%7CUnknown%7CTWFpbGZsb3d8eyJWIjoiMC4wLjAwMDAiLCJQIjoiV2luMzIiLCJBTiI6Ik1haWwiLCJXVCI6Mn0%3D%7C3000%7C%7C%7C&amp;sdata=Ttgzr7xxjvSvRsQZE9Cjfmv5ROPWfR%2BPeIAVyG7fyLQ%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primarycarebulletin.cmail20.com%2Ft%2Fd-l-zthdujt-tluhhdhyld-r%2F&amp;data=05%7C01%7Cbirmingham.lmc%40nhs.net%7C6d08c1e06d0b4ade562a08daf48f8ada%7C37c354b285b047f5b22207b48d774ee3%7C0%7C0%7C638091194586547723%7CUnknown%7CTWFpbGZsb3d8eyJWIjoiMC4wLjAwMDAiLCJQIjoiV2luMzIiLCJBTiI6Ik1haWwiLCJXVCI6Mn0%3D%7C3000%7C%7C%7C&amp;sdata=JGeCQ2R8ShZDqueAPSFYGN7Xpah8L1jgyLUNqf34Vi4%3D&amp;reserved=0" TargetMode="External"/><Relationship Id="rId24" Type="http://schemas.openxmlformats.org/officeDocument/2006/relationships/hyperlink" Target="mailto:RecordAccess@tpp-uk.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wcsu.ftsu@nhs.net" TargetMode="External"/><Relationship Id="rId23" Type="http://schemas.openxmlformats.org/officeDocument/2006/relationships/hyperlink" Target="mailto:england.nhseimplementation@nhs.net" TargetMode="External"/><Relationship Id="rId28"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pcsengland.co.uk%2Fcollect%2Fclick.aspx%3Fu%3DVklObGpjVUZnbUNPSWt3MlRLWDNUY3hzK2dxYXlBT2c5QXYrUVZ4RitaNTR6d0liUmtXaW9Od1ZxVVRsNHNXVFZFYlQ0cEczbEZaMW1lT3hQU3lMaTlVSGdDSVN1dVVP%26rh%3Dff00a142904afbae391d7a602f49891ac9485109&amp;data=05%7C01%7Cbirmingham.lmc%40nhs.net%7Ce71a832ee6e64133b3bc08daf1769fee%7C37c354b285b047f5b22207b48d774ee3%7C0%7C0%7C638087789027385539%7CUnknown%7CTWFpbGZsb3d8eyJWIjoiMC4wLjAwMDAiLCJQIjoiV2luMzIiLCJBTiI6Ik1haWwiLCJXVCI6Mn0%3D%7C3000%7C%7C%7C&amp;sdata=6oLowk9W8cES5t0bM5%2FFnjwjA81Y8JIAhWjsaX%2FadjU%3D&amp;reserved=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rimarycarebulletin.cmail20.com%2Ft%2Fd-l-zthdujt-tluhhdhyld-d%2F&amp;data=05%7C01%7Cbirmingham.lmc%40nhs.net%7C6d08c1e06d0b4ade562a08daf48f8ada%7C37c354b285b047f5b22207b48d774ee3%7C0%7C0%7C638091194586547723%7CUnknown%7CTWFpbGZsb3d8eyJWIjoiMC4wLjAwMDAiLCJQIjoiV2luMzIiLCJBTiI6Ik1haWwiLCJXVCI6Mn0%3D%7C3000%7C%7C%7C&amp;sdata=JbGKPI0xx9cLzE1h095%2B3mAZ3JiNRi0kB0JVJW1Wx9o%3D&amp;reserved=0" TargetMode="External"/><Relationship Id="rId22" Type="http://schemas.openxmlformats.org/officeDocument/2006/relationships/hyperlink" Target="https://gbr01.safelinks.protection.outlook.com/?url=https%3A%2F%2Fpcsengland.co.uk%2Fcollect%2Fclick.aspx%3Fu%3DVklObGpjVUZnbUNPSWt3MlRLWDNUY3hzK2dxYXlBT2c5QXYrUVZ4RitaN3JaRk8vaktGeGNXQXhTMVFleFB4ODB5NWlnck5ZV1VqdjdIcWkxK1I1cU9ORzZsVE5aSmJ4%26rh%3Dff00a142904afbae391d7a602f49891ac9485109&amp;data=05%7C01%7Cbirmingham.lmc%40nhs.net%7Ce71a832ee6e64133b3bc08daf1769fee%7C37c354b285b047f5b22207b48d774ee3%7C0%7C0%7C638087789027385539%7CUnknown%7CTWFpbGZsb3d8eyJWIjoiMC4wLjAwMDAiLCJQIjoiV2luMzIiLCJBTiI6Ik1haWwiLCJXVCI6Mn0%3D%7C3000%7C%7C%7C&amp;sdata=zSbSf9z6bXq06I3xSXIZEifqidh4K5GDqyHGxVYQi8Y%3D&amp;reserved=0" TargetMode="External"/><Relationship Id="rId27" Type="http://schemas.openxmlformats.org/officeDocument/2006/relationships/hyperlink" Target="https://www.gov.uk/coronaviru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4DB58FF5-A79B-42D9-9243-B1A474A8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34</cp:revision>
  <dcterms:created xsi:type="dcterms:W3CDTF">2023-01-06T12:31:00Z</dcterms:created>
  <dcterms:modified xsi:type="dcterms:W3CDTF">2023-01-13T13:55:00Z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