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1170" w14:textId="6872F07E" w:rsidR="00D03932" w:rsidRPr="00E279C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389D9E06"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AC14A9">
                              <w:rPr>
                                <w:b/>
                                <w:bCs/>
                                <w:i/>
                                <w:iCs/>
                                <w:color w:val="4472C4" w:themeColor="accent1"/>
                                <w:sz w:val="44"/>
                                <w:szCs w:val="44"/>
                              </w:rPr>
                              <w:t>27</w:t>
                            </w:r>
                            <w:r w:rsidR="00AC14A9" w:rsidRPr="00AC14A9">
                              <w:rPr>
                                <w:b/>
                                <w:bCs/>
                                <w:i/>
                                <w:iCs/>
                                <w:color w:val="4472C4" w:themeColor="accent1"/>
                                <w:sz w:val="44"/>
                                <w:szCs w:val="44"/>
                                <w:vertAlign w:val="superscript"/>
                              </w:rPr>
                              <w:t>TH</w:t>
                            </w:r>
                            <w:r w:rsidR="00AC14A9">
                              <w:rPr>
                                <w:b/>
                                <w:bCs/>
                                <w:i/>
                                <w:iCs/>
                                <w:color w:val="4472C4" w:themeColor="accent1"/>
                                <w:sz w:val="44"/>
                                <w:szCs w:val="44"/>
                              </w:rPr>
                              <w:t xml:space="preserve"> 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389D9E06"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AC14A9">
                        <w:rPr>
                          <w:b/>
                          <w:bCs/>
                          <w:i/>
                          <w:iCs/>
                          <w:color w:val="4472C4" w:themeColor="accent1"/>
                          <w:sz w:val="44"/>
                          <w:szCs w:val="44"/>
                        </w:rPr>
                        <w:t>27</w:t>
                      </w:r>
                      <w:r w:rsidR="00AC14A9" w:rsidRPr="00AC14A9">
                        <w:rPr>
                          <w:b/>
                          <w:bCs/>
                          <w:i/>
                          <w:iCs/>
                          <w:color w:val="4472C4" w:themeColor="accent1"/>
                          <w:sz w:val="44"/>
                          <w:szCs w:val="44"/>
                          <w:vertAlign w:val="superscript"/>
                        </w:rPr>
                        <w:t>TH</w:t>
                      </w:r>
                      <w:r w:rsidR="00AC14A9">
                        <w:rPr>
                          <w:b/>
                          <w:bCs/>
                          <w:i/>
                          <w:iCs/>
                          <w:color w:val="4472C4" w:themeColor="accent1"/>
                          <w:sz w:val="44"/>
                          <w:szCs w:val="44"/>
                        </w:rPr>
                        <w:t xml:space="preserve"> July 2022</w:t>
                      </w:r>
                    </w:p>
                  </w:txbxContent>
                </v:textbox>
                <w10:wrap type="topAndBottom" anchorx="margin"/>
              </v:shape>
            </w:pict>
          </mc:Fallback>
        </mc:AlternateContent>
      </w:r>
    </w:p>
    <w:p w14:paraId="02032CD2" w14:textId="3F085939" w:rsidR="002B26EA" w:rsidRPr="008F65F2" w:rsidRDefault="008F65F2" w:rsidP="00302655">
      <w:pPr>
        <w:pStyle w:val="ListParagraph"/>
        <w:numPr>
          <w:ilvl w:val="0"/>
          <w:numId w:val="23"/>
        </w:numPr>
        <w:spacing w:before="240"/>
        <w:rPr>
          <w:rFonts w:cstheme="minorHAnsi"/>
          <w:b/>
          <w:bCs/>
          <w:color w:val="1313AD"/>
          <w:sz w:val="21"/>
          <w:szCs w:val="21"/>
          <w:lang w:eastAsia="en-GB"/>
        </w:rPr>
      </w:pPr>
      <w:hyperlink w:anchor="NO1" w:history="1">
        <w:r w:rsidR="009B67FF" w:rsidRPr="008F65F2">
          <w:rPr>
            <w:rStyle w:val="Hyperlink"/>
            <w:rFonts w:cstheme="minorHAnsi"/>
            <w:b/>
            <w:bCs/>
            <w:sz w:val="21"/>
            <w:szCs w:val="21"/>
            <w:lang w:eastAsia="en-GB"/>
          </w:rPr>
          <w:t>Records Access- Safeguarding Webinars</w:t>
        </w:r>
      </w:hyperlink>
      <w:r w:rsidR="009B67FF" w:rsidRPr="008F65F2">
        <w:rPr>
          <w:rFonts w:cstheme="minorHAnsi"/>
          <w:b/>
          <w:bCs/>
          <w:color w:val="1313AD"/>
          <w:sz w:val="21"/>
          <w:szCs w:val="21"/>
          <w:lang w:eastAsia="en-GB"/>
        </w:rPr>
        <w:t xml:space="preserve"> </w:t>
      </w:r>
    </w:p>
    <w:p w14:paraId="278F06BC" w14:textId="4C10D7CD" w:rsidR="009B67FF" w:rsidRPr="008F65F2" w:rsidRDefault="008F65F2" w:rsidP="00302655">
      <w:pPr>
        <w:pStyle w:val="ListParagraph"/>
        <w:numPr>
          <w:ilvl w:val="0"/>
          <w:numId w:val="23"/>
        </w:numPr>
        <w:spacing w:before="240"/>
        <w:rPr>
          <w:rFonts w:cstheme="minorHAnsi"/>
          <w:b/>
          <w:bCs/>
          <w:color w:val="1313AD"/>
          <w:sz w:val="21"/>
          <w:szCs w:val="21"/>
          <w:lang w:eastAsia="en-GB"/>
        </w:rPr>
      </w:pPr>
      <w:hyperlink w:anchor="NO2" w:history="1">
        <w:r w:rsidR="009B67FF" w:rsidRPr="008F65F2">
          <w:rPr>
            <w:rStyle w:val="Hyperlink"/>
            <w:rFonts w:cstheme="minorHAnsi"/>
            <w:b/>
            <w:bCs/>
            <w:sz w:val="21"/>
            <w:szCs w:val="21"/>
            <w:lang w:eastAsia="en-GB"/>
          </w:rPr>
          <w:t xml:space="preserve">Rising Covid cases and pressures on health </w:t>
        </w:r>
        <w:r w:rsidR="001A6B8C" w:rsidRPr="008F65F2">
          <w:rPr>
            <w:rStyle w:val="Hyperlink"/>
            <w:rFonts w:cstheme="minorHAnsi"/>
            <w:b/>
            <w:bCs/>
            <w:sz w:val="21"/>
            <w:szCs w:val="21"/>
            <w:lang w:eastAsia="en-GB"/>
          </w:rPr>
          <w:t xml:space="preserve">services – updated guidance as the risk assessment for practices </w:t>
        </w:r>
        <w:r w:rsidR="00DC1702" w:rsidRPr="008F65F2">
          <w:rPr>
            <w:rStyle w:val="Hyperlink"/>
            <w:rFonts w:cstheme="minorHAnsi"/>
            <w:b/>
            <w:bCs/>
            <w:sz w:val="21"/>
            <w:szCs w:val="21"/>
            <w:lang w:eastAsia="en-GB"/>
          </w:rPr>
          <w:t>link web not working correctly</w:t>
        </w:r>
      </w:hyperlink>
      <w:r w:rsidR="00DC1702" w:rsidRPr="008F65F2">
        <w:rPr>
          <w:rFonts w:cstheme="minorHAnsi"/>
          <w:b/>
          <w:bCs/>
          <w:color w:val="1313AD"/>
          <w:sz w:val="21"/>
          <w:szCs w:val="21"/>
          <w:lang w:eastAsia="en-GB"/>
        </w:rPr>
        <w:t xml:space="preserve"> </w:t>
      </w:r>
    </w:p>
    <w:p w14:paraId="0365FCC7" w14:textId="6C605984" w:rsidR="00DC1702" w:rsidRPr="008F65F2" w:rsidRDefault="008F65F2" w:rsidP="00302655">
      <w:pPr>
        <w:pStyle w:val="ListParagraph"/>
        <w:numPr>
          <w:ilvl w:val="0"/>
          <w:numId w:val="23"/>
        </w:numPr>
        <w:spacing w:before="240"/>
        <w:rPr>
          <w:rFonts w:cstheme="minorHAnsi"/>
          <w:b/>
          <w:bCs/>
          <w:color w:val="1313AD"/>
          <w:sz w:val="21"/>
          <w:szCs w:val="21"/>
          <w:lang w:eastAsia="en-GB"/>
        </w:rPr>
      </w:pPr>
      <w:hyperlink w:anchor="NO3" w:history="1">
        <w:r w:rsidR="00DC1702" w:rsidRPr="008F65F2">
          <w:rPr>
            <w:rStyle w:val="Hyperlink"/>
            <w:rFonts w:cstheme="minorHAnsi"/>
            <w:b/>
            <w:bCs/>
            <w:sz w:val="21"/>
            <w:szCs w:val="21"/>
            <w:lang w:eastAsia="en-GB"/>
          </w:rPr>
          <w:t xml:space="preserve">Better access to NHS </w:t>
        </w:r>
        <w:r w:rsidR="00857EA7" w:rsidRPr="008F65F2">
          <w:rPr>
            <w:rStyle w:val="Hyperlink"/>
            <w:rFonts w:cstheme="minorHAnsi"/>
            <w:b/>
            <w:bCs/>
            <w:sz w:val="21"/>
            <w:szCs w:val="21"/>
            <w:lang w:eastAsia="en-GB"/>
          </w:rPr>
          <w:t xml:space="preserve">dental </w:t>
        </w:r>
        <w:r w:rsidR="00DC1702" w:rsidRPr="008F65F2">
          <w:rPr>
            <w:rStyle w:val="Hyperlink"/>
            <w:rFonts w:cstheme="minorHAnsi"/>
            <w:b/>
            <w:bCs/>
            <w:sz w:val="21"/>
            <w:szCs w:val="21"/>
            <w:lang w:eastAsia="en-GB"/>
          </w:rPr>
          <w:t xml:space="preserve">services </w:t>
        </w:r>
        <w:r w:rsidR="00430264" w:rsidRPr="008F65F2">
          <w:rPr>
            <w:rStyle w:val="Hyperlink"/>
            <w:rFonts w:cstheme="minorHAnsi"/>
            <w:b/>
            <w:bCs/>
            <w:sz w:val="21"/>
            <w:szCs w:val="21"/>
            <w:lang w:eastAsia="en-GB"/>
          </w:rPr>
          <w:t xml:space="preserve">under new reforms – first changes in 16 years – may reduce same pressure </w:t>
        </w:r>
        <w:r w:rsidR="00E01913" w:rsidRPr="008F65F2">
          <w:rPr>
            <w:rStyle w:val="Hyperlink"/>
            <w:rFonts w:cstheme="minorHAnsi"/>
            <w:b/>
            <w:bCs/>
            <w:sz w:val="21"/>
            <w:szCs w:val="21"/>
            <w:lang w:eastAsia="en-GB"/>
          </w:rPr>
          <w:t>on the system!</w:t>
        </w:r>
      </w:hyperlink>
      <w:r w:rsidR="00E01913" w:rsidRPr="008F65F2">
        <w:rPr>
          <w:rFonts w:cstheme="minorHAnsi"/>
          <w:b/>
          <w:bCs/>
          <w:color w:val="1313AD"/>
          <w:sz w:val="21"/>
          <w:szCs w:val="21"/>
          <w:lang w:eastAsia="en-GB"/>
        </w:rPr>
        <w:t xml:space="preserve"> </w:t>
      </w:r>
    </w:p>
    <w:p w14:paraId="7E1CEFC4" w14:textId="42680B94" w:rsidR="00E01913" w:rsidRPr="008F65F2" w:rsidRDefault="008F65F2" w:rsidP="00302655">
      <w:pPr>
        <w:pStyle w:val="ListParagraph"/>
        <w:numPr>
          <w:ilvl w:val="0"/>
          <w:numId w:val="23"/>
        </w:numPr>
        <w:spacing w:before="240"/>
        <w:rPr>
          <w:rStyle w:val="Hyperlink"/>
          <w:rFonts w:cstheme="minorHAnsi"/>
          <w:b/>
          <w:bCs/>
          <w:sz w:val="21"/>
          <w:szCs w:val="21"/>
          <w:lang w:eastAsia="en-GB"/>
        </w:rPr>
      </w:pPr>
      <w:r>
        <w:rPr>
          <w:rFonts w:cstheme="minorHAnsi"/>
          <w:b/>
          <w:bCs/>
          <w:color w:val="1313AD"/>
          <w:sz w:val="21"/>
          <w:szCs w:val="21"/>
          <w:lang w:eastAsia="en-GB"/>
        </w:rPr>
        <w:fldChar w:fldCharType="begin"/>
      </w:r>
      <w:r>
        <w:rPr>
          <w:rFonts w:cstheme="minorHAnsi"/>
          <w:b/>
          <w:bCs/>
          <w:color w:val="1313AD"/>
          <w:sz w:val="21"/>
          <w:szCs w:val="21"/>
          <w:lang w:eastAsia="en-GB"/>
        </w:rPr>
        <w:instrText xml:space="preserve"> HYPERLINK  \l "NO4" </w:instrText>
      </w:r>
      <w:r>
        <w:rPr>
          <w:rFonts w:cstheme="minorHAnsi"/>
          <w:b/>
          <w:bCs/>
          <w:color w:val="1313AD"/>
          <w:sz w:val="21"/>
          <w:szCs w:val="21"/>
          <w:lang w:eastAsia="en-GB"/>
        </w:rPr>
      </w:r>
      <w:r>
        <w:rPr>
          <w:rFonts w:cstheme="minorHAnsi"/>
          <w:b/>
          <w:bCs/>
          <w:color w:val="1313AD"/>
          <w:sz w:val="21"/>
          <w:szCs w:val="21"/>
          <w:lang w:eastAsia="en-GB"/>
        </w:rPr>
        <w:fldChar w:fldCharType="separate"/>
      </w:r>
      <w:r w:rsidR="00E01913" w:rsidRPr="008F65F2">
        <w:rPr>
          <w:rStyle w:val="Hyperlink"/>
          <w:rFonts w:cstheme="minorHAnsi"/>
          <w:b/>
          <w:bCs/>
          <w:sz w:val="21"/>
          <w:szCs w:val="21"/>
          <w:lang w:eastAsia="en-GB"/>
        </w:rPr>
        <w:t xml:space="preserve">PENSIONS UPDATE – Level 1 GP Practice managers training </w:t>
      </w:r>
      <w:r w:rsidR="00A8143F" w:rsidRPr="008F65F2">
        <w:rPr>
          <w:rStyle w:val="Hyperlink"/>
          <w:rFonts w:cstheme="minorHAnsi"/>
          <w:b/>
          <w:bCs/>
          <w:sz w:val="21"/>
          <w:szCs w:val="21"/>
          <w:lang w:eastAsia="en-GB"/>
        </w:rPr>
        <w:t>dates – September 2022</w:t>
      </w:r>
    </w:p>
    <w:p w14:paraId="4DE38FF1" w14:textId="0B7012EB" w:rsidR="00A8143F" w:rsidRPr="008F65F2" w:rsidRDefault="00062372" w:rsidP="00302655">
      <w:pPr>
        <w:pStyle w:val="ListParagraph"/>
        <w:numPr>
          <w:ilvl w:val="0"/>
          <w:numId w:val="23"/>
        </w:numPr>
        <w:spacing w:before="240"/>
        <w:rPr>
          <w:rFonts w:cstheme="minorHAnsi"/>
          <w:b/>
          <w:bCs/>
          <w:color w:val="1313AD"/>
          <w:sz w:val="21"/>
          <w:szCs w:val="21"/>
          <w:lang w:eastAsia="en-GB"/>
        </w:rPr>
      </w:pPr>
      <w:r w:rsidRPr="008F65F2">
        <w:rPr>
          <w:rStyle w:val="Hyperlink"/>
          <w:rFonts w:cstheme="minorHAnsi"/>
          <w:b/>
          <w:bCs/>
          <w:sz w:val="21"/>
          <w:szCs w:val="21"/>
          <w:lang w:eastAsia="en-GB"/>
        </w:rPr>
        <w:t>NHS111</w:t>
      </w:r>
      <w:r w:rsidR="008F65F2">
        <w:rPr>
          <w:rFonts w:cstheme="minorHAnsi"/>
          <w:b/>
          <w:bCs/>
          <w:color w:val="1313AD"/>
          <w:sz w:val="21"/>
          <w:szCs w:val="21"/>
          <w:lang w:eastAsia="en-GB"/>
        </w:rPr>
        <w:fldChar w:fldCharType="end"/>
      </w:r>
    </w:p>
    <w:p w14:paraId="32577369" w14:textId="10D07683" w:rsidR="00062372" w:rsidRPr="008F65F2" w:rsidRDefault="00AC14A9" w:rsidP="00302655">
      <w:pPr>
        <w:pStyle w:val="ListParagraph"/>
        <w:numPr>
          <w:ilvl w:val="0"/>
          <w:numId w:val="23"/>
        </w:numPr>
        <w:spacing w:before="240"/>
        <w:rPr>
          <w:rFonts w:cstheme="minorHAnsi"/>
          <w:b/>
          <w:bCs/>
          <w:color w:val="1313AD"/>
          <w:sz w:val="21"/>
          <w:szCs w:val="21"/>
          <w:lang w:eastAsia="en-GB"/>
        </w:rPr>
      </w:pPr>
      <w:hyperlink w:anchor="NO6" w:history="1">
        <w:r w:rsidR="008D4FB8" w:rsidRPr="00AC14A9">
          <w:rPr>
            <w:rStyle w:val="Hyperlink"/>
            <w:rFonts w:cstheme="minorHAnsi"/>
            <w:b/>
            <w:bCs/>
            <w:sz w:val="21"/>
            <w:szCs w:val="21"/>
            <w:lang w:eastAsia="en-GB"/>
          </w:rPr>
          <w:t>New:</w:t>
        </w:r>
        <w:r w:rsidR="00062372" w:rsidRPr="00AC14A9">
          <w:rPr>
            <w:rStyle w:val="Hyperlink"/>
            <w:rFonts w:cstheme="minorHAnsi"/>
            <w:b/>
            <w:bCs/>
            <w:sz w:val="21"/>
            <w:szCs w:val="21"/>
            <w:lang w:eastAsia="en-GB"/>
          </w:rPr>
          <w:t xml:space="preserve"> Health </w:t>
        </w:r>
        <w:r w:rsidR="00187099" w:rsidRPr="00AC14A9">
          <w:rPr>
            <w:rStyle w:val="Hyperlink"/>
            <w:rFonts w:cstheme="minorHAnsi"/>
            <w:b/>
            <w:bCs/>
            <w:sz w:val="21"/>
            <w:szCs w:val="21"/>
            <w:lang w:eastAsia="en-GB"/>
          </w:rPr>
          <w:t>Harmonie Community Gynaecology referral and serv</w:t>
        </w:r>
        <w:r w:rsidR="008D4FB8" w:rsidRPr="00AC14A9">
          <w:rPr>
            <w:rStyle w:val="Hyperlink"/>
            <w:rFonts w:cstheme="minorHAnsi"/>
            <w:b/>
            <w:bCs/>
            <w:sz w:val="21"/>
            <w:szCs w:val="21"/>
            <w:lang w:eastAsia="en-GB"/>
          </w:rPr>
          <w:t>ice changes</w:t>
        </w:r>
      </w:hyperlink>
      <w:r w:rsidR="008D4FB8" w:rsidRPr="008F65F2">
        <w:rPr>
          <w:rFonts w:cstheme="minorHAnsi"/>
          <w:b/>
          <w:bCs/>
          <w:color w:val="1313AD"/>
          <w:sz w:val="21"/>
          <w:szCs w:val="21"/>
          <w:lang w:eastAsia="en-GB"/>
        </w:rPr>
        <w:t xml:space="preserve"> </w:t>
      </w:r>
    </w:p>
    <w:p w14:paraId="1111256D" w14:textId="0E3ACDC1" w:rsidR="008D4FB8" w:rsidRPr="008F65F2" w:rsidRDefault="00AC14A9" w:rsidP="00302655">
      <w:pPr>
        <w:pStyle w:val="ListParagraph"/>
        <w:numPr>
          <w:ilvl w:val="0"/>
          <w:numId w:val="23"/>
        </w:numPr>
        <w:spacing w:before="240"/>
        <w:rPr>
          <w:rFonts w:cstheme="minorHAnsi"/>
          <w:b/>
          <w:bCs/>
          <w:color w:val="1313AD"/>
          <w:sz w:val="21"/>
          <w:szCs w:val="21"/>
          <w:lang w:eastAsia="en-GB"/>
        </w:rPr>
      </w:pPr>
      <w:hyperlink w:anchor="NO7" w:history="1">
        <w:r w:rsidR="008D4FB8" w:rsidRPr="00AC14A9">
          <w:rPr>
            <w:rStyle w:val="Hyperlink"/>
            <w:rFonts w:cstheme="minorHAnsi"/>
            <w:b/>
            <w:bCs/>
            <w:sz w:val="21"/>
            <w:szCs w:val="21"/>
            <w:lang w:eastAsia="en-GB"/>
          </w:rPr>
          <w:t>New: New provider for NHS 111 service</w:t>
        </w:r>
      </w:hyperlink>
      <w:r w:rsidR="008D4FB8" w:rsidRPr="008F65F2">
        <w:rPr>
          <w:rFonts w:cstheme="minorHAnsi"/>
          <w:b/>
          <w:bCs/>
          <w:color w:val="1313AD"/>
          <w:sz w:val="21"/>
          <w:szCs w:val="21"/>
          <w:lang w:eastAsia="en-GB"/>
        </w:rPr>
        <w:t xml:space="preserve"> </w:t>
      </w:r>
    </w:p>
    <w:p w14:paraId="584566F6" w14:textId="70AA9EBC" w:rsidR="008D4FB8" w:rsidRPr="008F65F2" w:rsidRDefault="00AC14A9" w:rsidP="00302655">
      <w:pPr>
        <w:pStyle w:val="ListParagraph"/>
        <w:numPr>
          <w:ilvl w:val="0"/>
          <w:numId w:val="23"/>
        </w:numPr>
        <w:spacing w:before="240"/>
        <w:rPr>
          <w:rFonts w:cstheme="minorHAnsi"/>
          <w:b/>
          <w:bCs/>
          <w:color w:val="1313AD"/>
          <w:sz w:val="21"/>
          <w:szCs w:val="21"/>
          <w:lang w:eastAsia="en-GB"/>
        </w:rPr>
      </w:pPr>
      <w:hyperlink w:anchor="NO8" w:history="1">
        <w:r w:rsidR="008D4FB8" w:rsidRPr="00AC14A9">
          <w:rPr>
            <w:rStyle w:val="Hyperlink"/>
            <w:rFonts w:cstheme="minorHAnsi"/>
            <w:b/>
            <w:bCs/>
            <w:sz w:val="21"/>
            <w:szCs w:val="21"/>
            <w:lang w:eastAsia="en-GB"/>
          </w:rPr>
          <w:t xml:space="preserve">NHSE </w:t>
        </w:r>
        <w:r w:rsidR="00310162" w:rsidRPr="00AC14A9">
          <w:rPr>
            <w:rStyle w:val="Hyperlink"/>
            <w:rFonts w:cstheme="minorHAnsi"/>
            <w:b/>
            <w:bCs/>
            <w:sz w:val="21"/>
            <w:szCs w:val="21"/>
            <w:lang w:eastAsia="en-GB"/>
          </w:rPr>
          <w:t xml:space="preserve">Update – Revised flu reimbursement guidance and amendment </w:t>
        </w:r>
        <w:r w:rsidR="008E0092" w:rsidRPr="00AC14A9">
          <w:rPr>
            <w:rStyle w:val="Hyperlink"/>
            <w:rFonts w:cstheme="minorHAnsi"/>
            <w:b/>
            <w:bCs/>
            <w:sz w:val="21"/>
            <w:szCs w:val="21"/>
            <w:lang w:eastAsia="en-GB"/>
          </w:rPr>
          <w:t xml:space="preserve">to the annual </w:t>
        </w:r>
        <w:r w:rsidR="0095758E" w:rsidRPr="00AC14A9">
          <w:rPr>
            <w:rStyle w:val="Hyperlink"/>
            <w:rFonts w:cstheme="minorHAnsi"/>
            <w:b/>
            <w:bCs/>
            <w:sz w:val="21"/>
            <w:szCs w:val="21"/>
            <w:lang w:eastAsia="en-GB"/>
          </w:rPr>
          <w:t xml:space="preserve">flu </w:t>
        </w:r>
        <w:r w:rsidR="008E0092" w:rsidRPr="00AC14A9">
          <w:rPr>
            <w:rStyle w:val="Hyperlink"/>
            <w:rFonts w:cstheme="minorHAnsi"/>
            <w:b/>
            <w:bCs/>
            <w:sz w:val="21"/>
            <w:szCs w:val="21"/>
            <w:lang w:eastAsia="en-GB"/>
          </w:rPr>
          <w:t>letter now published</w:t>
        </w:r>
      </w:hyperlink>
      <w:r w:rsidR="008E0092" w:rsidRPr="008F65F2">
        <w:rPr>
          <w:rFonts w:cstheme="minorHAnsi"/>
          <w:b/>
          <w:bCs/>
          <w:color w:val="1313AD"/>
          <w:sz w:val="21"/>
          <w:szCs w:val="21"/>
          <w:lang w:eastAsia="en-GB"/>
        </w:rPr>
        <w:t xml:space="preserve"> </w:t>
      </w:r>
    </w:p>
    <w:p w14:paraId="1BE005C8" w14:textId="30D46E48" w:rsidR="008E0092" w:rsidRPr="008F65F2" w:rsidRDefault="00AC14A9" w:rsidP="00302655">
      <w:pPr>
        <w:pStyle w:val="ListParagraph"/>
        <w:numPr>
          <w:ilvl w:val="0"/>
          <w:numId w:val="23"/>
        </w:numPr>
        <w:spacing w:before="240"/>
        <w:rPr>
          <w:rFonts w:cstheme="minorHAnsi"/>
          <w:b/>
          <w:bCs/>
          <w:color w:val="1313AD"/>
          <w:sz w:val="21"/>
          <w:szCs w:val="21"/>
          <w:lang w:eastAsia="en-GB"/>
        </w:rPr>
      </w:pPr>
      <w:hyperlink w:anchor="NO9" w:history="1">
        <w:proofErr w:type="spellStart"/>
        <w:r w:rsidR="008E0092" w:rsidRPr="00AC14A9">
          <w:rPr>
            <w:rStyle w:val="Hyperlink"/>
            <w:rFonts w:cstheme="minorHAnsi"/>
            <w:b/>
            <w:bCs/>
            <w:sz w:val="21"/>
            <w:szCs w:val="21"/>
            <w:lang w:eastAsia="en-GB"/>
          </w:rPr>
          <w:t>BSol</w:t>
        </w:r>
        <w:proofErr w:type="spellEnd"/>
        <w:r w:rsidR="008E0092" w:rsidRPr="00AC14A9">
          <w:rPr>
            <w:rStyle w:val="Hyperlink"/>
            <w:rFonts w:cstheme="minorHAnsi"/>
            <w:b/>
            <w:bCs/>
            <w:sz w:val="21"/>
            <w:szCs w:val="21"/>
            <w:lang w:eastAsia="en-GB"/>
          </w:rPr>
          <w:t xml:space="preserve"> GP &amp; GPN New </w:t>
        </w:r>
        <w:proofErr w:type="gramStart"/>
        <w:r w:rsidR="0095758E" w:rsidRPr="00AC14A9">
          <w:rPr>
            <w:rStyle w:val="Hyperlink"/>
            <w:rFonts w:cstheme="minorHAnsi"/>
            <w:b/>
            <w:bCs/>
            <w:sz w:val="21"/>
            <w:szCs w:val="21"/>
            <w:lang w:eastAsia="en-GB"/>
          </w:rPr>
          <w:t>To</w:t>
        </w:r>
        <w:proofErr w:type="gramEnd"/>
        <w:r w:rsidR="008E0092" w:rsidRPr="00AC14A9">
          <w:rPr>
            <w:rStyle w:val="Hyperlink"/>
            <w:rFonts w:cstheme="minorHAnsi"/>
            <w:b/>
            <w:bCs/>
            <w:sz w:val="21"/>
            <w:szCs w:val="21"/>
            <w:lang w:eastAsia="en-GB"/>
          </w:rPr>
          <w:t xml:space="preserve"> </w:t>
        </w:r>
        <w:r w:rsidR="0095758E" w:rsidRPr="00AC14A9">
          <w:rPr>
            <w:rStyle w:val="Hyperlink"/>
            <w:rFonts w:cstheme="minorHAnsi"/>
            <w:b/>
            <w:bCs/>
            <w:sz w:val="21"/>
            <w:szCs w:val="21"/>
            <w:lang w:eastAsia="en-GB"/>
          </w:rPr>
          <w:t>P</w:t>
        </w:r>
        <w:r w:rsidR="008E0092" w:rsidRPr="00AC14A9">
          <w:rPr>
            <w:rStyle w:val="Hyperlink"/>
            <w:rFonts w:cstheme="minorHAnsi"/>
            <w:b/>
            <w:bCs/>
            <w:sz w:val="21"/>
            <w:szCs w:val="21"/>
            <w:lang w:eastAsia="en-GB"/>
          </w:rPr>
          <w:t xml:space="preserve">ractice </w:t>
        </w:r>
        <w:r w:rsidR="0095758E" w:rsidRPr="00AC14A9">
          <w:rPr>
            <w:rStyle w:val="Hyperlink"/>
            <w:rFonts w:cstheme="minorHAnsi"/>
            <w:b/>
            <w:bCs/>
            <w:sz w:val="21"/>
            <w:szCs w:val="21"/>
            <w:lang w:eastAsia="en-GB"/>
          </w:rPr>
          <w:t>F</w:t>
        </w:r>
        <w:r w:rsidR="004C5163" w:rsidRPr="00AC14A9">
          <w:rPr>
            <w:rStyle w:val="Hyperlink"/>
            <w:rFonts w:cstheme="minorHAnsi"/>
            <w:b/>
            <w:bCs/>
            <w:sz w:val="21"/>
            <w:szCs w:val="21"/>
            <w:lang w:eastAsia="en-GB"/>
          </w:rPr>
          <w:t>ellowships Programme – Early career fellowships</w:t>
        </w:r>
      </w:hyperlink>
      <w:r w:rsidR="004C5163" w:rsidRPr="008F65F2">
        <w:rPr>
          <w:rFonts w:cstheme="minorHAnsi"/>
          <w:b/>
          <w:bCs/>
          <w:color w:val="1313AD"/>
          <w:sz w:val="21"/>
          <w:szCs w:val="21"/>
          <w:lang w:eastAsia="en-GB"/>
        </w:rPr>
        <w:t xml:space="preserve"> </w:t>
      </w:r>
    </w:p>
    <w:p w14:paraId="28F68423" w14:textId="47CD0F86" w:rsidR="004C5163" w:rsidRPr="008F65F2" w:rsidRDefault="00AC14A9" w:rsidP="00302655">
      <w:pPr>
        <w:pStyle w:val="ListParagraph"/>
        <w:numPr>
          <w:ilvl w:val="0"/>
          <w:numId w:val="23"/>
        </w:numPr>
        <w:spacing w:before="240"/>
        <w:rPr>
          <w:rFonts w:cstheme="minorHAnsi"/>
          <w:b/>
          <w:bCs/>
          <w:color w:val="1313AD"/>
          <w:sz w:val="21"/>
          <w:szCs w:val="21"/>
          <w:lang w:eastAsia="en-GB"/>
        </w:rPr>
      </w:pPr>
      <w:hyperlink w:anchor="NU10" w:history="1">
        <w:r w:rsidR="0095758E" w:rsidRPr="00AC14A9">
          <w:rPr>
            <w:rStyle w:val="Hyperlink"/>
            <w:rFonts w:cstheme="minorHAnsi"/>
            <w:b/>
            <w:bCs/>
            <w:sz w:val="21"/>
            <w:szCs w:val="21"/>
            <w:lang w:eastAsia="en-GB"/>
          </w:rPr>
          <w:t>All GPS – Nominations open for GPCE executive/officer team member</w:t>
        </w:r>
      </w:hyperlink>
      <w:r w:rsidR="0095758E" w:rsidRPr="008F65F2">
        <w:rPr>
          <w:rFonts w:cstheme="minorHAnsi"/>
          <w:b/>
          <w:bCs/>
          <w:color w:val="1313AD"/>
          <w:sz w:val="21"/>
          <w:szCs w:val="21"/>
          <w:lang w:eastAsia="en-GB"/>
        </w:rPr>
        <w:t xml:space="preserve"> </w:t>
      </w:r>
    </w:p>
    <w:p w14:paraId="631CD3E3" w14:textId="1AA2BA79" w:rsidR="0095758E" w:rsidRPr="008F65F2" w:rsidRDefault="00AC14A9" w:rsidP="00302655">
      <w:pPr>
        <w:pStyle w:val="ListParagraph"/>
        <w:numPr>
          <w:ilvl w:val="0"/>
          <w:numId w:val="23"/>
        </w:numPr>
        <w:spacing w:before="240"/>
        <w:rPr>
          <w:rFonts w:cstheme="minorHAnsi"/>
          <w:b/>
          <w:bCs/>
          <w:color w:val="1313AD"/>
          <w:sz w:val="21"/>
          <w:szCs w:val="21"/>
          <w:lang w:eastAsia="en-GB"/>
        </w:rPr>
      </w:pPr>
      <w:hyperlink w:anchor="NU11" w:history="1">
        <w:r w:rsidR="006020E3" w:rsidRPr="00AC14A9">
          <w:rPr>
            <w:rStyle w:val="Hyperlink"/>
            <w:rFonts w:cstheme="minorHAnsi"/>
            <w:b/>
            <w:bCs/>
            <w:sz w:val="21"/>
            <w:szCs w:val="21"/>
            <w:lang w:eastAsia="en-GB"/>
          </w:rPr>
          <w:t xml:space="preserve">Influenza </w:t>
        </w:r>
        <w:r w:rsidR="00FC3EE1" w:rsidRPr="00AC14A9">
          <w:rPr>
            <w:rStyle w:val="Hyperlink"/>
            <w:rFonts w:cstheme="minorHAnsi"/>
            <w:b/>
            <w:bCs/>
            <w:sz w:val="21"/>
            <w:szCs w:val="21"/>
            <w:lang w:eastAsia="en-GB"/>
          </w:rPr>
          <w:t>Surveillance Questionnaire</w:t>
        </w:r>
      </w:hyperlink>
      <w:r w:rsidR="00FC3EE1" w:rsidRPr="008F65F2">
        <w:rPr>
          <w:rFonts w:cstheme="minorHAnsi"/>
          <w:b/>
          <w:bCs/>
          <w:color w:val="1313AD"/>
          <w:sz w:val="21"/>
          <w:szCs w:val="21"/>
          <w:lang w:eastAsia="en-GB"/>
        </w:rPr>
        <w:t xml:space="preserve"> </w:t>
      </w:r>
    </w:p>
    <w:p w14:paraId="7EB92575" w14:textId="1BF86268" w:rsidR="00A8138D" w:rsidRPr="008F65F2" w:rsidRDefault="00AC14A9" w:rsidP="00302655">
      <w:pPr>
        <w:pStyle w:val="ListParagraph"/>
        <w:numPr>
          <w:ilvl w:val="0"/>
          <w:numId w:val="23"/>
        </w:numPr>
        <w:spacing w:before="240"/>
        <w:rPr>
          <w:rFonts w:cstheme="minorHAnsi"/>
          <w:b/>
          <w:bCs/>
          <w:color w:val="1313AD"/>
          <w:sz w:val="21"/>
          <w:szCs w:val="21"/>
          <w:lang w:eastAsia="en-GB"/>
        </w:rPr>
      </w:pPr>
      <w:hyperlink w:anchor="NU12" w:history="1">
        <w:r w:rsidR="00A8138D" w:rsidRPr="00AC14A9">
          <w:rPr>
            <w:rStyle w:val="Hyperlink"/>
            <w:rFonts w:cstheme="minorHAnsi"/>
            <w:b/>
            <w:bCs/>
            <w:sz w:val="21"/>
            <w:szCs w:val="21"/>
            <w:lang w:eastAsia="en-GB"/>
          </w:rPr>
          <w:t>Premises survey (3 fact survey)</w:t>
        </w:r>
        <w:bookmarkStart w:id="0" w:name="NO1"/>
        <w:bookmarkStart w:id="1" w:name="NO2"/>
        <w:bookmarkStart w:id="2" w:name="NO3"/>
        <w:bookmarkStart w:id="3" w:name="NO4"/>
        <w:bookmarkStart w:id="4" w:name="NO5"/>
        <w:bookmarkStart w:id="5" w:name="NO6"/>
        <w:bookmarkStart w:id="6" w:name="NO7"/>
        <w:bookmarkStart w:id="7" w:name="NO8"/>
        <w:bookmarkStart w:id="8" w:name="NO9"/>
        <w:bookmarkStart w:id="9" w:name="NU10"/>
        <w:bookmarkStart w:id="10" w:name="NU11"/>
        <w:bookmarkStart w:id="11" w:name="NU12"/>
        <w:bookmarkEnd w:id="0"/>
        <w:bookmarkEnd w:id="1"/>
        <w:bookmarkEnd w:id="2"/>
        <w:bookmarkEnd w:id="3"/>
        <w:bookmarkEnd w:id="4"/>
        <w:bookmarkEnd w:id="5"/>
        <w:bookmarkEnd w:id="6"/>
        <w:bookmarkEnd w:id="7"/>
        <w:bookmarkEnd w:id="8"/>
        <w:bookmarkEnd w:id="9"/>
        <w:bookmarkEnd w:id="10"/>
        <w:bookmarkEnd w:id="11"/>
      </w:hyperlink>
    </w:p>
    <w:p w14:paraId="386BDB9F" w14:textId="77777777" w:rsidR="002B26EA" w:rsidRDefault="002B26EA" w:rsidP="003515F9">
      <w:pPr>
        <w:spacing w:before="240"/>
        <w:rPr>
          <w:rFonts w:cstheme="minorHAnsi"/>
          <w:b/>
          <w:bCs/>
          <w:color w:val="0000FF"/>
          <w:sz w:val="21"/>
          <w:szCs w:val="21"/>
          <w:lang w:eastAsia="en-GB"/>
        </w:rPr>
      </w:pPr>
    </w:p>
    <w:p w14:paraId="39AB46D4" w14:textId="4109FD8B" w:rsidR="002B26EA" w:rsidRPr="003912C3" w:rsidRDefault="003912C3"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000000" w:themeColor="text1"/>
          <w:lang w:eastAsia="en-GB"/>
        </w:rPr>
      </w:pPr>
      <w:r w:rsidRPr="003912C3">
        <w:rPr>
          <w:rFonts w:cstheme="minorHAnsi"/>
          <w:b/>
          <w:bCs/>
          <w:color w:val="000000" w:themeColor="text1"/>
          <w:lang w:eastAsia="en-GB"/>
        </w:rPr>
        <w:t>1.Records Access - Safeguarding Webinars</w:t>
      </w:r>
    </w:p>
    <w:p w14:paraId="5D95C9EE"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roofErr w:type="spellStart"/>
      <w:r w:rsidRPr="003912C3">
        <w:t>Bsol</w:t>
      </w:r>
      <w:proofErr w:type="spellEnd"/>
      <w:r w:rsidRPr="003912C3">
        <w:t xml:space="preserve"> ICB are excited to inform you of two upcoming records access webinar sessions that will be focussed on safeguarding. </w:t>
      </w:r>
    </w:p>
    <w:p w14:paraId="5670A22D"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A0A75B6"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rsidRPr="003912C3">
        <w:rPr>
          <w:b/>
          <w:bCs/>
        </w:rPr>
        <w:t>Tuesday 26</w:t>
      </w:r>
      <w:r w:rsidRPr="003912C3">
        <w:rPr>
          <w:b/>
          <w:bCs/>
          <w:vertAlign w:val="superscript"/>
        </w:rPr>
        <w:t>th</w:t>
      </w:r>
      <w:r w:rsidRPr="003912C3">
        <w:rPr>
          <w:b/>
          <w:bCs/>
        </w:rPr>
        <w:t xml:space="preserve"> July at 12-1pm</w:t>
      </w:r>
    </w:p>
    <w:p w14:paraId="3E528708"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t>Michelle Sharma, named GP for Safeguarding and Co-Chair of the National Network of Named GPs for Safeguarding (NNNGP) will presenting and discussing how processes were implemented in practice, giving advice and guidance to manage records access and safeguarding. Michelle will join an expert panel that will answer questions from the audience.</w:t>
      </w:r>
    </w:p>
    <w:p w14:paraId="7F13156B"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t>To register, please visit  </w:t>
      </w:r>
      <w:hyperlink r:id="rId11" w:history="1">
        <w:r w:rsidRPr="003912C3">
          <w:rPr>
            <w:rStyle w:val="Hyperlink"/>
          </w:rPr>
          <w:t>link </w:t>
        </w:r>
      </w:hyperlink>
    </w:p>
    <w:p w14:paraId="1A29B012"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4C54624D"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rsidRPr="003912C3">
        <w:rPr>
          <w:b/>
          <w:bCs/>
        </w:rPr>
        <w:t xml:space="preserve">Thursday 11th August 12-1pm </w:t>
      </w:r>
    </w:p>
    <w:p w14:paraId="5C4C13EA" w14:textId="5967B8D0"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t xml:space="preserve">James Higgins, GP and named GP for safeguarding will be presenting on detail specific scenarios including circumstances that may cause harm, changes in circumstances, </w:t>
      </w:r>
      <w:r w:rsidR="003A5806" w:rsidRPr="003912C3">
        <w:t>vulnerability,</w:t>
      </w:r>
      <w:r w:rsidRPr="003912C3">
        <w:t xml:space="preserve"> and coercion. Additionally, there will be discussions </w:t>
      </w:r>
      <w:r w:rsidR="003A5806" w:rsidRPr="003912C3">
        <w:t>on when</w:t>
      </w:r>
      <w:r w:rsidRPr="003912C3">
        <w:t xml:space="preserve"> to consider not providing record access to a patient.</w:t>
      </w:r>
    </w:p>
    <w:p w14:paraId="6DA4E015"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69356AEE"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lastRenderedPageBreak/>
        <w:t>To register, please visit  </w:t>
      </w:r>
      <w:hyperlink r:id="rId12" w:history="1">
        <w:r w:rsidRPr="003912C3">
          <w:rPr>
            <w:rStyle w:val="Hyperlink"/>
          </w:rPr>
          <w:t>link </w:t>
        </w:r>
      </w:hyperlink>
    </w:p>
    <w:p w14:paraId="41541C7B"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52D5635D"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rsidRPr="003912C3">
        <w:rPr>
          <w:b/>
          <w:bCs/>
        </w:rPr>
        <w:t>Intended audience</w:t>
      </w:r>
    </w:p>
    <w:p w14:paraId="5F51C7F7" w14:textId="15F6CD1D"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t xml:space="preserve">This session is for </w:t>
      </w:r>
      <w:r w:rsidR="003A5806" w:rsidRPr="003912C3">
        <w:t>clinicians,</w:t>
      </w:r>
      <w:r w:rsidRPr="003912C3">
        <w:t xml:space="preserve"> operational </w:t>
      </w:r>
      <w:r w:rsidR="003A5806" w:rsidRPr="003912C3">
        <w:t>staffs,</w:t>
      </w:r>
      <w:r w:rsidRPr="003912C3">
        <w:t xml:space="preserve"> and managers responsible for safeguarding, domestic </w:t>
      </w:r>
      <w:proofErr w:type="gramStart"/>
      <w:r w:rsidRPr="003912C3">
        <w:t>violence</w:t>
      </w:r>
      <w:proofErr w:type="gramEnd"/>
      <w:r w:rsidRPr="003912C3">
        <w:t xml:space="preserve"> and abuse, </w:t>
      </w:r>
      <w:r w:rsidR="003A5806" w:rsidRPr="003912C3">
        <w:t>Caldicott</w:t>
      </w:r>
      <w:r w:rsidRPr="003912C3">
        <w:t xml:space="preserve"> guardians and managers responsible for information governance in general practice and in CCGs. The session will focus on risks associated with online records access, so that they can be mitigated and inform training plans associated with data entry into clinical systems. </w:t>
      </w:r>
    </w:p>
    <w:p w14:paraId="5F713F1F" w14:textId="77777777" w:rsidR="006C70C7" w:rsidRDefault="006C70C7" w:rsidP="006C70C7">
      <w:pPr>
        <w:spacing w:after="0" w:line="240" w:lineRule="auto"/>
      </w:pPr>
    </w:p>
    <w:p w14:paraId="0C6A0EF1" w14:textId="77777777" w:rsidR="000F04EC" w:rsidRDefault="000F04EC" w:rsidP="006C70C7">
      <w:pPr>
        <w:spacing w:before="240" w:after="0"/>
        <w:rPr>
          <w:rFonts w:cstheme="minorHAnsi"/>
          <w:b/>
          <w:bCs/>
          <w:color w:val="0000FF"/>
          <w:sz w:val="21"/>
          <w:szCs w:val="21"/>
          <w:lang w:eastAsia="en-GB"/>
        </w:rPr>
      </w:pPr>
    </w:p>
    <w:p w14:paraId="0BD539A2" w14:textId="21315C15" w:rsidR="000F04EC" w:rsidRPr="000F04EC" w:rsidRDefault="003A5806"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b/>
          <w:bCs/>
          <w:sz w:val="22"/>
          <w:szCs w:val="22"/>
        </w:rPr>
      </w:pPr>
      <w:r>
        <w:rPr>
          <w:rFonts w:asciiTheme="minorHAnsi" w:hAnsiTheme="minorHAnsi" w:cstheme="minorHAnsi"/>
          <w:b/>
          <w:bCs/>
          <w:sz w:val="22"/>
          <w:szCs w:val="22"/>
        </w:rPr>
        <w:t>2.</w:t>
      </w:r>
      <w:r w:rsidR="000F04EC" w:rsidRPr="000F04EC">
        <w:rPr>
          <w:rFonts w:asciiTheme="minorHAnsi" w:hAnsiTheme="minorHAnsi" w:cstheme="minorHAnsi"/>
          <w:b/>
          <w:bCs/>
          <w:sz w:val="22"/>
          <w:szCs w:val="22"/>
        </w:rPr>
        <w:t>Rising covid cases and pressures on health services – Updated guidance as the Risk Assessments for Practices link was not working correctly</w:t>
      </w:r>
    </w:p>
    <w:p w14:paraId="36C52697" w14:textId="77777777" w:rsidR="000F04EC" w:rsidRPr="000F04EC"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b/>
          <w:bCs/>
          <w:sz w:val="22"/>
          <w:szCs w:val="22"/>
        </w:rPr>
      </w:pPr>
    </w:p>
    <w:p w14:paraId="0E10C37D"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The BMA is concerned about the rise in COVID-19 cases and hospitalisations in recent weeks, and the reports that the UK has now recorded 200,000 Covid-related deaths since the start of the pandemic, particularly in the context of the significant and rising pressures on NHS staff and services and the removal of special COVID leave for NHS staff. We have called on the government to reverse this deeply damaging decision (see the Guardian article here) and will continue to press for improved financial and wider support for everyone unable to work due to long Covid. We also support calls by the all-party parliamentary group for coronavirus for a compensation scheme for frontline workers. </w:t>
      </w:r>
    </w:p>
    <w:p w14:paraId="34283866"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06087E6B"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The BMA has also called publicly for the UK government to do more to protect the NHS by bringing back mandatory mask-wearing for patients when they are in healthcare settings, ensuring regular testing for staff, and making sure that there is reliable access to appropriate PPE throughout the health service. </w:t>
      </w:r>
    </w:p>
    <w:p w14:paraId="0EE68ECA"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3E008C89"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In the absence of clear government guidance, we have written to NHS Trusts this week reminding them of their legal duty under Health and Safety laws to undertake appropriate risk assessments and setting out the protective measures that individual Trusts can take to mitigate risks to healthcare staff and patients in healthcare settings. We would encourage LMCs to write a similar letter to ICSs, and we are looking at producing a template letter for LMCs to use. </w:t>
      </w:r>
    </w:p>
    <w:p w14:paraId="361C439B"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755A50FF" w14:textId="0820CE1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We have also recently updated our guidance on risk assessments for GP practices emphasising that employers must continue to conduct risk assessments for those who </w:t>
      </w:r>
      <w:r w:rsidR="003A5806" w:rsidRPr="00AC14A9">
        <w:rPr>
          <w:rFonts w:asciiTheme="minorHAnsi" w:hAnsiTheme="minorHAnsi" w:cstheme="minorHAnsi"/>
          <w:color w:val="000000" w:themeColor="text1"/>
          <w:sz w:val="22"/>
          <w:szCs w:val="22"/>
        </w:rPr>
        <w:t>meet</w:t>
      </w:r>
      <w:r w:rsidRPr="00AC14A9">
        <w:rPr>
          <w:rFonts w:asciiTheme="minorHAnsi" w:hAnsiTheme="minorHAnsi" w:cstheme="minorHAnsi"/>
          <w:color w:val="000000" w:themeColor="text1"/>
          <w:sz w:val="22"/>
          <w:szCs w:val="22"/>
        </w:rPr>
        <w:t xml:space="preserve"> COVID- 19 and take steps to mitigate risks identified. </w:t>
      </w:r>
    </w:p>
    <w:p w14:paraId="24E22F9D"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14495FF2"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We will continue to monitor the COVID-19 data and pressures on health and care services, to ensure we are in a good position to respond to the changing situation. </w:t>
      </w:r>
    </w:p>
    <w:p w14:paraId="5DF28C72" w14:textId="13EE5385"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Alongside our COVID-19 specific activities, we continue to press for appropriate resourcing and staffing of the NHS to support staff and ensure the NHS can respond to the increasing pressures – please see our most recent press release here. </w:t>
      </w:r>
    </w:p>
    <w:p w14:paraId="3D02E0D5"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3278290A" w14:textId="722CEEC8" w:rsidR="000F04EC" w:rsidRPr="00AC14A9" w:rsidRDefault="000F04EC" w:rsidP="000F04E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rPr>
      </w:pPr>
      <w:r w:rsidRPr="00AC14A9">
        <w:rPr>
          <w:rFonts w:cstheme="minorHAnsi"/>
          <w:color w:val="000000" w:themeColor="text1"/>
        </w:rPr>
        <w:t xml:space="preserve">The BMA is also undertaking a COVID-19 review to ensure that lessons are </w:t>
      </w:r>
      <w:r w:rsidR="00764C7C" w:rsidRPr="00AC14A9">
        <w:rPr>
          <w:rFonts w:cstheme="minorHAnsi"/>
          <w:color w:val="000000" w:themeColor="text1"/>
        </w:rPr>
        <w:t>learned,</w:t>
      </w:r>
      <w:r w:rsidRPr="00AC14A9">
        <w:rPr>
          <w:rFonts w:cstheme="minorHAnsi"/>
          <w:color w:val="000000" w:themeColor="text1"/>
        </w:rPr>
        <w:t xml:space="preserve"> and members’ voices heard, and the first three reports from this review have now been published.</w:t>
      </w:r>
    </w:p>
    <w:p w14:paraId="106F4AEC" w14:textId="77777777" w:rsidR="002B26EA" w:rsidRDefault="002B26EA" w:rsidP="003515F9">
      <w:pPr>
        <w:spacing w:before="240"/>
        <w:rPr>
          <w:rFonts w:cstheme="minorHAnsi"/>
          <w:b/>
          <w:bCs/>
          <w:color w:val="0000FF"/>
          <w:sz w:val="21"/>
          <w:szCs w:val="21"/>
          <w:lang w:eastAsia="en-GB"/>
        </w:rPr>
      </w:pPr>
    </w:p>
    <w:p w14:paraId="0BA2C4F6" w14:textId="77777777" w:rsidR="00764C7C" w:rsidRDefault="00764C7C" w:rsidP="003515F9">
      <w:pPr>
        <w:spacing w:before="240"/>
        <w:rPr>
          <w:rFonts w:cstheme="minorHAnsi"/>
          <w:b/>
          <w:bCs/>
          <w:color w:val="0000FF"/>
          <w:sz w:val="21"/>
          <w:szCs w:val="21"/>
          <w:lang w:eastAsia="en-GB"/>
        </w:rPr>
      </w:pPr>
    </w:p>
    <w:p w14:paraId="3D875DE7" w14:textId="77777777" w:rsidR="002B26EA" w:rsidRDefault="002B26EA" w:rsidP="003515F9">
      <w:pPr>
        <w:spacing w:before="240"/>
        <w:rPr>
          <w:rFonts w:cstheme="minorHAnsi"/>
          <w:b/>
          <w:bCs/>
          <w:color w:val="0000FF"/>
          <w:sz w:val="21"/>
          <w:szCs w:val="21"/>
          <w:lang w:eastAsia="en-GB"/>
        </w:rPr>
      </w:pPr>
    </w:p>
    <w:p w14:paraId="2B52A053" w14:textId="77777777" w:rsidR="00AC14A9" w:rsidRDefault="00AC14A9" w:rsidP="003515F9">
      <w:pPr>
        <w:spacing w:before="240"/>
        <w:rPr>
          <w:rFonts w:cstheme="minorHAnsi"/>
          <w:b/>
          <w:bCs/>
          <w:color w:val="0000FF"/>
          <w:sz w:val="21"/>
          <w:szCs w:val="21"/>
          <w:lang w:eastAsia="en-GB"/>
        </w:rPr>
      </w:pPr>
    </w:p>
    <w:p w14:paraId="2189445A" w14:textId="792D1759" w:rsidR="00CD69BC" w:rsidRPr="00CD69BC" w:rsidRDefault="00CD69BC" w:rsidP="00981DF4">
      <w:pPr>
        <w:pStyle w:val="NormalWeb"/>
        <w:pBdr>
          <w:top w:val="thickThinSmallGap" w:sz="24" w:space="1" w:color="2F5496" w:themeColor="accent1" w:themeShade="BF"/>
          <w:left w:val="thickThinSmallGap" w:sz="24" w:space="18" w:color="2F5496" w:themeColor="accent1" w:themeShade="BF"/>
          <w:bottom w:val="thinThickSmallGap" w:sz="24" w:space="1" w:color="2F5496" w:themeColor="accent1" w:themeShade="BF"/>
          <w:right w:val="thinThickSmallGap" w:sz="24" w:space="4" w:color="2F5496" w:themeColor="accent1" w:themeShade="BF"/>
        </w:pBdr>
        <w:spacing w:before="0" w:beforeAutospacing="0" w:after="45" w:afterAutospacing="0" w:line="336" w:lineRule="atLeast"/>
        <w:rPr>
          <w:rStyle w:val="Hyperlink"/>
          <w:rFonts w:asciiTheme="minorHAnsi" w:hAnsiTheme="minorHAnsi" w:cstheme="minorHAnsi"/>
          <w:b/>
          <w:bCs/>
          <w:color w:val="000000" w:themeColor="text1"/>
          <w:u w:val="none"/>
        </w:rPr>
      </w:pPr>
      <w:r>
        <w:rPr>
          <w:b/>
          <w:bCs/>
          <w:color w:val="000000" w:themeColor="text1"/>
        </w:rPr>
        <w:t>3.</w:t>
      </w:r>
      <w:hyperlink r:id="rId13" w:history="1">
        <w:r w:rsidRPr="00CD69BC">
          <w:rPr>
            <w:rStyle w:val="Hyperlink"/>
            <w:rFonts w:asciiTheme="minorHAnsi" w:hAnsiTheme="minorHAnsi" w:cstheme="minorHAnsi"/>
            <w:b/>
            <w:bCs/>
            <w:color w:val="000000" w:themeColor="text1"/>
            <w:u w:val="none"/>
          </w:rPr>
          <w:t>Better access to NHS dental services under new reforms</w:t>
        </w:r>
      </w:hyperlink>
      <w:r w:rsidRPr="00CD69BC">
        <w:rPr>
          <w:rStyle w:val="Hyperlink"/>
          <w:rFonts w:asciiTheme="minorHAnsi" w:hAnsiTheme="minorHAnsi" w:cstheme="minorHAnsi"/>
          <w:b/>
          <w:bCs/>
          <w:color w:val="000000" w:themeColor="text1"/>
          <w:u w:val="none"/>
        </w:rPr>
        <w:t xml:space="preserve"> – first changes in 16 years – may reduce some pressure on the system!</w:t>
      </w:r>
    </w:p>
    <w:p w14:paraId="58704A6D" w14:textId="77777777" w:rsidR="00AC14A9" w:rsidRDefault="00AC14A9" w:rsidP="00764C7C">
      <w:pPr>
        <w:pStyle w:val="NormalWeb"/>
        <w:pBdr>
          <w:top w:val="thickThinSmallGap" w:sz="24" w:space="1" w:color="2F5496" w:themeColor="accent1" w:themeShade="BF"/>
          <w:left w:val="thickThinSmallGap" w:sz="24" w:space="18" w:color="2F5496" w:themeColor="accent1" w:themeShade="BF"/>
          <w:bottom w:val="thinThickSmallGap" w:sz="24" w:space="1" w:color="2F5496" w:themeColor="accent1" w:themeShade="BF"/>
          <w:right w:val="thinThickSmallGap" w:sz="24" w:space="4" w:color="2F5496" w:themeColor="accent1" w:themeShade="BF"/>
        </w:pBdr>
        <w:spacing w:before="0" w:beforeAutospacing="0" w:after="45" w:afterAutospacing="0" w:line="336" w:lineRule="auto"/>
        <w:jc w:val="both"/>
        <w:rPr>
          <w:rFonts w:asciiTheme="minorHAnsi" w:hAnsiTheme="minorHAnsi" w:cstheme="minorHAnsi"/>
          <w:color w:val="000000" w:themeColor="text1"/>
        </w:rPr>
      </w:pPr>
    </w:p>
    <w:p w14:paraId="6C8E6ADA" w14:textId="38C0CCDF" w:rsidR="00AC14A9" w:rsidRDefault="00CD69BC" w:rsidP="00AC14A9">
      <w:pPr>
        <w:pStyle w:val="NormalWeb"/>
        <w:pBdr>
          <w:top w:val="thickThinSmallGap" w:sz="24" w:space="1" w:color="2F5496" w:themeColor="accent1" w:themeShade="BF"/>
          <w:left w:val="thickThinSmallGap" w:sz="24" w:space="18" w:color="2F5496" w:themeColor="accent1" w:themeShade="BF"/>
          <w:bottom w:val="thinThickSmallGap" w:sz="24" w:space="1" w:color="2F5496" w:themeColor="accent1" w:themeShade="BF"/>
          <w:right w:val="thinThickSmallGap" w:sz="24" w:space="4" w:color="2F5496" w:themeColor="accent1" w:themeShade="BF"/>
        </w:pBdr>
        <w:spacing w:before="0" w:beforeAutospacing="0" w:after="45" w:afterAutospacing="0" w:line="336" w:lineRule="auto"/>
        <w:jc w:val="both"/>
        <w:rPr>
          <w:rFonts w:asciiTheme="minorHAnsi" w:hAnsiTheme="minorHAnsi" w:cstheme="minorHAnsi"/>
          <w:color w:val="000000" w:themeColor="text1"/>
        </w:rPr>
      </w:pPr>
      <w:r w:rsidRPr="00764C7C">
        <w:rPr>
          <w:rFonts w:asciiTheme="minorHAnsi" w:hAnsiTheme="minorHAnsi" w:cstheme="minorHAnsi"/>
          <w:color w:val="000000" w:themeColor="text1"/>
        </w:rPr>
        <w:t xml:space="preserve">Posted: 19 Jul 2022 02:21 AM </w:t>
      </w:r>
      <w:r w:rsidR="00AC14A9" w:rsidRPr="00764C7C">
        <w:rPr>
          <w:rFonts w:asciiTheme="minorHAnsi" w:hAnsiTheme="minorHAnsi" w:cstheme="minorHAnsi"/>
          <w:color w:val="000000" w:themeColor="text1"/>
        </w:rPr>
        <w:t>PDT.</w:t>
      </w:r>
    </w:p>
    <w:p w14:paraId="2105B2B6" w14:textId="5C3EB40E" w:rsidR="002B26EA" w:rsidRPr="00AC14A9" w:rsidRDefault="00CD69BC" w:rsidP="00AC14A9">
      <w:pPr>
        <w:pStyle w:val="NormalWeb"/>
        <w:pBdr>
          <w:top w:val="thickThinSmallGap" w:sz="24" w:space="1" w:color="2F5496" w:themeColor="accent1" w:themeShade="BF"/>
          <w:left w:val="thickThinSmallGap" w:sz="24" w:space="18" w:color="2F5496" w:themeColor="accent1" w:themeShade="BF"/>
          <w:bottom w:val="thinThickSmallGap" w:sz="24" w:space="1" w:color="2F5496" w:themeColor="accent1" w:themeShade="BF"/>
          <w:right w:val="thinThickSmallGap" w:sz="24" w:space="4" w:color="2F5496" w:themeColor="accent1" w:themeShade="BF"/>
        </w:pBdr>
        <w:spacing w:before="0" w:beforeAutospacing="0" w:after="45" w:afterAutospacing="0" w:line="336" w:lineRule="auto"/>
        <w:jc w:val="both"/>
        <w:rPr>
          <w:rFonts w:asciiTheme="minorHAnsi" w:hAnsiTheme="minorHAnsi" w:cstheme="minorHAnsi"/>
          <w:color w:val="000000" w:themeColor="text1"/>
        </w:rPr>
      </w:pPr>
      <w:r w:rsidRPr="00764C7C">
        <w:rPr>
          <w:rFonts w:cstheme="minorHAnsi"/>
          <w:color w:val="000000" w:themeColor="text1"/>
        </w:rPr>
        <w:t>Patients across the country will benefit from improved access to dental care under changes announced by NHS England today. New reforms to the dental contract – the first in 16 years – mean NHS dentists will be paid more for treating more complex cases, such as people who need three fillings or more. Dental therapists […]</w:t>
      </w:r>
    </w:p>
    <w:p w14:paraId="24AE4FAC" w14:textId="77777777" w:rsidR="002B26EA" w:rsidRDefault="002B26EA" w:rsidP="003515F9">
      <w:pPr>
        <w:spacing w:before="240"/>
        <w:rPr>
          <w:rFonts w:cstheme="minorHAnsi"/>
          <w:b/>
          <w:bCs/>
          <w:color w:val="0000FF"/>
          <w:sz w:val="21"/>
          <w:szCs w:val="21"/>
          <w:lang w:eastAsia="en-GB"/>
        </w:rPr>
      </w:pPr>
    </w:p>
    <w:tbl>
      <w:tblPr>
        <w:tblW w:w="5264" w:type="pct"/>
        <w:tblInd w:w="-471" w:type="dxa"/>
        <w:tblBorders>
          <w:top w:val="thickThinSmallGap" w:sz="24" w:space="0" w:color="2F5496" w:themeColor="accent1" w:themeShade="BF"/>
          <w:left w:val="thickThinSmallGap" w:sz="24" w:space="0" w:color="2F5496" w:themeColor="accent1" w:themeShade="BF"/>
          <w:bottom w:val="thinThickSmallGap" w:sz="24" w:space="0" w:color="2F5496" w:themeColor="accent1" w:themeShade="BF"/>
          <w:right w:val="thinThickSmallGap" w:sz="24" w:space="0" w:color="2F5496" w:themeColor="accent1" w:themeShade="BF"/>
        </w:tblBorders>
        <w:tblCellMar>
          <w:left w:w="0" w:type="dxa"/>
          <w:right w:w="0" w:type="dxa"/>
        </w:tblCellMar>
        <w:tblLook w:val="04A0" w:firstRow="1" w:lastRow="0" w:firstColumn="1" w:lastColumn="0" w:noHBand="0" w:noVBand="1"/>
      </w:tblPr>
      <w:tblGrid>
        <w:gridCol w:w="9408"/>
      </w:tblGrid>
      <w:tr w:rsidR="00E96AD5" w:rsidRPr="00E96AD5" w14:paraId="1A787762" w14:textId="77777777" w:rsidTr="00981DF4">
        <w:tc>
          <w:tcPr>
            <w:tcW w:w="5000" w:type="pct"/>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18"/>
            </w:tblGrid>
            <w:tr w:rsidR="00E96AD5" w:rsidRPr="00E96AD5" w14:paraId="51FB117F" w14:textId="77777777" w:rsidTr="00C43BEA">
              <w:tc>
                <w:tcPr>
                  <w:tcW w:w="9000" w:type="dxa"/>
                  <w:hideMark/>
                </w:tcPr>
                <w:tbl>
                  <w:tblPr>
                    <w:tblpPr w:leftFromText="45" w:rightFromText="45" w:vertAnchor="text" w:horzAnchor="margin" w:tblpY="-45"/>
                    <w:tblOverlap w:val="never"/>
                    <w:tblW w:w="5000" w:type="pct"/>
                    <w:tblCellMar>
                      <w:left w:w="0" w:type="dxa"/>
                      <w:right w:w="0" w:type="dxa"/>
                    </w:tblCellMar>
                    <w:tblLook w:val="04A0" w:firstRow="1" w:lastRow="0" w:firstColumn="1" w:lastColumn="0" w:noHBand="0" w:noVBand="1"/>
                  </w:tblPr>
                  <w:tblGrid>
                    <w:gridCol w:w="9318"/>
                  </w:tblGrid>
                  <w:tr w:rsidR="00E96AD5" w:rsidRPr="00E96AD5" w14:paraId="7CF36C46" w14:textId="77777777" w:rsidTr="00377F51">
                    <w:tc>
                      <w:tcPr>
                        <w:tcW w:w="0" w:type="auto"/>
                        <w:tcMar>
                          <w:top w:w="0" w:type="dxa"/>
                          <w:left w:w="270" w:type="dxa"/>
                          <w:bottom w:w="135" w:type="dxa"/>
                          <w:right w:w="270" w:type="dxa"/>
                        </w:tcMar>
                        <w:hideMark/>
                      </w:tcPr>
                      <w:p w14:paraId="3898C663" w14:textId="746E936A" w:rsidR="00E96AD5" w:rsidRPr="00E96AD5" w:rsidRDefault="00E96AD5" w:rsidP="00C43BEA">
                        <w:pPr>
                          <w:spacing w:after="0"/>
                          <w:rPr>
                            <w:rFonts w:cstheme="minorHAnsi"/>
                            <w:b/>
                            <w:bCs/>
                          </w:rPr>
                        </w:pPr>
                        <w:r>
                          <w:rPr>
                            <w:rFonts w:cstheme="minorHAnsi"/>
                            <w:b/>
                            <w:bCs/>
                          </w:rPr>
                          <w:t>4.</w:t>
                        </w:r>
                        <w:r w:rsidRPr="00E96AD5">
                          <w:rPr>
                            <w:rFonts w:cstheme="minorHAnsi"/>
                            <w:b/>
                            <w:bCs/>
                          </w:rPr>
                          <w:t>PENSIONS UPDATE - Level 1 GP practice manager training dates – September 2022</w:t>
                        </w:r>
                      </w:p>
                      <w:p w14:paraId="19343567" w14:textId="77777777" w:rsidR="00E96AD5" w:rsidRPr="00E96AD5" w:rsidRDefault="00E96AD5" w:rsidP="00C43BEA">
                        <w:pPr>
                          <w:spacing w:after="0"/>
                          <w:rPr>
                            <w:rFonts w:cstheme="minorHAnsi"/>
                            <w:b/>
                            <w:bCs/>
                          </w:rPr>
                        </w:pPr>
                      </w:p>
                      <w:p w14:paraId="57FF97CF" w14:textId="77777777" w:rsidR="00E96AD5" w:rsidRPr="00E96AD5" w:rsidRDefault="00E96AD5" w:rsidP="00C43BEA">
                        <w:pPr>
                          <w:spacing w:after="0"/>
                          <w:rPr>
                            <w:rFonts w:cstheme="minorHAnsi"/>
                          </w:rPr>
                        </w:pPr>
                        <w:r w:rsidRPr="00E96AD5">
                          <w:rPr>
                            <w:rFonts w:cstheme="minorHAnsi"/>
                          </w:rPr>
                          <w:t>There are level 1 GP practice manager training events in September 2022, presenting educational training tailored for practice managers.</w:t>
                        </w:r>
                      </w:p>
                      <w:p w14:paraId="036FC3DC" w14:textId="77777777" w:rsidR="00E96AD5" w:rsidRPr="00E96AD5" w:rsidRDefault="00E96AD5" w:rsidP="00C43BEA">
                        <w:pPr>
                          <w:spacing w:after="0"/>
                          <w:rPr>
                            <w:rFonts w:cstheme="minorHAnsi"/>
                          </w:rPr>
                        </w:pPr>
                      </w:p>
                      <w:p w14:paraId="71B9725C" w14:textId="77777777" w:rsidR="00E96AD5" w:rsidRPr="00E96AD5" w:rsidRDefault="00E96AD5" w:rsidP="00C43BEA">
                        <w:pPr>
                          <w:spacing w:after="0"/>
                          <w:rPr>
                            <w:rFonts w:cstheme="minorHAnsi"/>
                          </w:rPr>
                        </w:pPr>
                        <w:r w:rsidRPr="00E96AD5">
                          <w:rPr>
                            <w:rFonts w:cstheme="minorHAnsi"/>
                          </w:rPr>
                          <w:t>The events will be delivered virtually via Microsoft Teams and is in two parts. The second session needs to immediately follow the first. If you select to attend Tuesday 6 September level 1 part 1, you must also select Thursday 29 September level 1 part 2.</w:t>
                        </w:r>
                      </w:p>
                      <w:p w14:paraId="72653066" w14:textId="77777777" w:rsidR="00E96AD5" w:rsidRPr="00E96AD5" w:rsidRDefault="00E96AD5" w:rsidP="00C43BEA">
                        <w:pPr>
                          <w:spacing w:after="0"/>
                          <w:rPr>
                            <w:rFonts w:cstheme="minorHAnsi"/>
                          </w:rPr>
                        </w:pPr>
                      </w:p>
                      <w:p w14:paraId="2EFEB85C" w14:textId="77777777" w:rsidR="00E96AD5" w:rsidRPr="00E96AD5" w:rsidRDefault="00E96AD5" w:rsidP="00C43BEA">
                        <w:pPr>
                          <w:spacing w:after="0"/>
                          <w:rPr>
                            <w:rFonts w:cstheme="minorHAnsi"/>
                          </w:rPr>
                        </w:pPr>
                        <w:r w:rsidRPr="00E96AD5">
                          <w:rPr>
                            <w:rFonts w:cstheme="minorHAnsi"/>
                          </w:rPr>
                          <w:t>Only after the two consecutive sessions have been attended will you receive a Continued Professional Development (CPD) accreditation.</w:t>
                        </w:r>
                        <w:r w:rsidRPr="00E96AD5">
                          <w:rPr>
                            <w:rFonts w:cstheme="minorHAnsi"/>
                          </w:rPr>
                          <w:br/>
                        </w:r>
                      </w:p>
                    </w:tc>
                  </w:tr>
                </w:tbl>
                <w:p w14:paraId="218DA4E1" w14:textId="77777777" w:rsidR="00E96AD5" w:rsidRPr="00E96AD5" w:rsidRDefault="00E96AD5" w:rsidP="00C43BEA">
                  <w:pPr>
                    <w:rPr>
                      <w:rFonts w:cstheme="minorHAnsi"/>
                    </w:rPr>
                  </w:pPr>
                </w:p>
              </w:tc>
            </w:tr>
          </w:tbl>
          <w:p w14:paraId="27DB1319" w14:textId="77777777" w:rsidR="00E96AD5" w:rsidRPr="00E96AD5" w:rsidRDefault="00E96AD5" w:rsidP="00C43BEA">
            <w:pPr>
              <w:rPr>
                <w:rFonts w:cstheme="minorHAnsi"/>
              </w:rPr>
            </w:pPr>
          </w:p>
        </w:tc>
      </w:tr>
      <w:tr w:rsidR="00E96AD5" w:rsidRPr="00E96AD5" w14:paraId="580CCA4E" w14:textId="77777777" w:rsidTr="00981DF4">
        <w:trPr>
          <w:trHeight w:val="80"/>
        </w:trPr>
        <w:tc>
          <w:tcPr>
            <w:tcW w:w="5000" w:type="pct"/>
            <w:tcMar>
              <w:top w:w="0" w:type="dxa"/>
              <w:left w:w="270" w:type="dxa"/>
              <w:bottom w:w="270" w:type="dxa"/>
              <w:right w:w="270" w:type="dxa"/>
            </w:tcMar>
            <w:hideMark/>
          </w:tcPr>
          <w:tbl>
            <w:tblPr>
              <w:tblW w:w="0" w:type="auto"/>
              <w:shd w:val="clear" w:color="auto" w:fill="005EB8"/>
              <w:tblCellMar>
                <w:left w:w="0" w:type="dxa"/>
                <w:right w:w="0" w:type="dxa"/>
              </w:tblCellMar>
              <w:tblLook w:val="04A0" w:firstRow="1" w:lastRow="0" w:firstColumn="1" w:lastColumn="0" w:noHBand="0" w:noVBand="1"/>
            </w:tblPr>
            <w:tblGrid>
              <w:gridCol w:w="5635"/>
            </w:tblGrid>
            <w:tr w:rsidR="00E96AD5" w:rsidRPr="00E96AD5" w14:paraId="069B11A4" w14:textId="77777777" w:rsidTr="00C43BEA">
              <w:tc>
                <w:tcPr>
                  <w:tcW w:w="0" w:type="auto"/>
                  <w:shd w:val="clear" w:color="auto" w:fill="005EB8"/>
                  <w:tcMar>
                    <w:top w:w="225" w:type="dxa"/>
                    <w:left w:w="225" w:type="dxa"/>
                    <w:bottom w:w="225" w:type="dxa"/>
                    <w:right w:w="225" w:type="dxa"/>
                  </w:tcMar>
                  <w:vAlign w:val="center"/>
                  <w:hideMark/>
                </w:tcPr>
                <w:p w14:paraId="1A88A127" w14:textId="77777777" w:rsidR="00E96AD5" w:rsidRPr="00E96AD5" w:rsidRDefault="00C1316F" w:rsidP="00C43BEA">
                  <w:pPr>
                    <w:rPr>
                      <w:rFonts w:cstheme="minorHAnsi"/>
                    </w:rPr>
                  </w:pPr>
                  <w:hyperlink r:id="rId14" w:tgtFrame="_blank" w:tooltip="September dates for level 1 practice manager training &gt;&gt;" w:history="1">
                    <w:r w:rsidR="00E96AD5" w:rsidRPr="00E96AD5">
                      <w:rPr>
                        <w:rStyle w:val="Hyperlink"/>
                        <w:rFonts w:cstheme="minorHAnsi"/>
                        <w:b/>
                        <w:bCs/>
                        <w:highlight w:val="yellow"/>
                      </w:rPr>
                      <w:t>September dates for level 1 practice manager training</w:t>
                    </w:r>
                    <w:r w:rsidR="00E96AD5" w:rsidRPr="00E96AD5">
                      <w:rPr>
                        <w:rStyle w:val="Hyperlink"/>
                        <w:rFonts w:cstheme="minorHAnsi"/>
                        <w:b/>
                        <w:bCs/>
                      </w:rPr>
                      <w:t xml:space="preserve"> &gt;&gt;</w:t>
                    </w:r>
                  </w:hyperlink>
                  <w:r w:rsidR="00E96AD5" w:rsidRPr="00E96AD5">
                    <w:rPr>
                      <w:rFonts w:cstheme="minorHAnsi"/>
                    </w:rPr>
                    <w:t xml:space="preserve"> </w:t>
                  </w:r>
                </w:p>
              </w:tc>
            </w:tr>
          </w:tbl>
          <w:p w14:paraId="06006419" w14:textId="77777777" w:rsidR="00E96AD5" w:rsidRPr="00E96AD5" w:rsidRDefault="00E96AD5" w:rsidP="00C43BEA">
            <w:pPr>
              <w:rPr>
                <w:rFonts w:cstheme="minorHAnsi"/>
              </w:rPr>
            </w:pPr>
          </w:p>
        </w:tc>
      </w:tr>
    </w:tbl>
    <w:p w14:paraId="20613C3A" w14:textId="77777777" w:rsidR="002B26EA" w:rsidRDefault="002B26EA" w:rsidP="003515F9">
      <w:pPr>
        <w:spacing w:before="240"/>
        <w:rPr>
          <w:rFonts w:cstheme="minorHAnsi"/>
          <w:b/>
          <w:bCs/>
          <w:color w:val="0000FF"/>
          <w:sz w:val="21"/>
          <w:szCs w:val="21"/>
          <w:lang w:eastAsia="en-GB"/>
        </w:rPr>
      </w:pPr>
    </w:p>
    <w:p w14:paraId="3D8FD8E1" w14:textId="705C80F3" w:rsidR="002B26EA" w:rsidRPr="00CE499F" w:rsidRDefault="00CE499F" w:rsidP="008E6096">
      <w:pPr>
        <w:pBdr>
          <w:top w:val="thickThinSmallGap" w:sz="24" w:space="1" w:color="2F5496" w:themeColor="accent1" w:themeShade="BF"/>
          <w:left w:val="thickThinSmallGap" w:sz="24" w:space="6" w:color="2F5496" w:themeColor="accent1" w:themeShade="BF"/>
          <w:bottom w:val="thinThickSmallGap" w:sz="24" w:space="1" w:color="2F5496" w:themeColor="accent1" w:themeShade="BF"/>
          <w:right w:val="thinThickSmallGap" w:sz="24" w:space="0" w:color="2F5496" w:themeColor="accent1" w:themeShade="BF"/>
        </w:pBdr>
        <w:spacing w:before="240"/>
        <w:rPr>
          <w:rFonts w:cstheme="minorHAnsi"/>
          <w:b/>
          <w:bCs/>
          <w:color w:val="000000" w:themeColor="text1"/>
          <w:sz w:val="21"/>
          <w:szCs w:val="21"/>
          <w:lang w:eastAsia="en-GB"/>
        </w:rPr>
      </w:pPr>
      <w:r w:rsidRPr="00CE499F">
        <w:rPr>
          <w:rFonts w:cstheme="minorHAnsi"/>
          <w:b/>
          <w:bCs/>
          <w:color w:val="000000" w:themeColor="text1"/>
          <w:sz w:val="21"/>
          <w:szCs w:val="21"/>
          <w:lang w:eastAsia="en-GB"/>
        </w:rPr>
        <w:t>5.NHS111</w:t>
      </w:r>
    </w:p>
    <w:p w14:paraId="0762098E" w14:textId="47CAB99D" w:rsidR="0055772E" w:rsidRPr="00CE499F" w:rsidRDefault="00330C30" w:rsidP="008E6096">
      <w:pPr>
        <w:pBdr>
          <w:top w:val="thickThinSmallGap" w:sz="24" w:space="1" w:color="2F5496" w:themeColor="accent1" w:themeShade="BF"/>
          <w:left w:val="thickThinSmallGap" w:sz="24" w:space="6" w:color="2F5496" w:themeColor="accent1" w:themeShade="BF"/>
          <w:bottom w:val="thinThickSmallGap" w:sz="24" w:space="1" w:color="2F5496" w:themeColor="accent1" w:themeShade="BF"/>
          <w:right w:val="thinThickSmallGap" w:sz="24" w:space="0" w:color="2F5496" w:themeColor="accent1" w:themeShade="BF"/>
        </w:pBdr>
        <w:rPr>
          <w:color w:val="4472C4" w:themeColor="accent1"/>
        </w:rPr>
      </w:pPr>
      <w:r w:rsidRPr="00CE499F">
        <w:rPr>
          <w:color w:val="000000" w:themeColor="text1"/>
        </w:rPr>
        <w:t xml:space="preserve">UEC team have signposted me to this info on BC ICB’s website </w:t>
      </w:r>
      <w:hyperlink r:id="rId15" w:history="1">
        <w:r w:rsidRPr="00CE499F">
          <w:rPr>
            <w:rStyle w:val="Hyperlink"/>
            <w:color w:val="4472C4" w:themeColor="accent1"/>
          </w:rPr>
          <w:t>https://blackcountry.icb.nhs.uk/news-and-events/latest-news/new-provider-nhs111-service</w:t>
        </w:r>
      </w:hyperlink>
    </w:p>
    <w:p w14:paraId="64AF1E56" w14:textId="77777777" w:rsidR="0055772E" w:rsidRDefault="0055772E" w:rsidP="0055772E">
      <w:pPr>
        <w:rPr>
          <w:rFonts w:cstheme="minorHAnsi"/>
          <w:b/>
          <w:bCs/>
          <w:color w:val="0000FF"/>
          <w:sz w:val="21"/>
          <w:szCs w:val="21"/>
          <w:lang w:eastAsia="en-GB"/>
        </w:rPr>
      </w:pPr>
    </w:p>
    <w:p w14:paraId="0207612C" w14:textId="77777777" w:rsidR="0055772E" w:rsidRDefault="0055772E" w:rsidP="0055772E">
      <w:pPr>
        <w:rPr>
          <w:rFonts w:cstheme="minorHAnsi"/>
          <w:sz w:val="21"/>
          <w:szCs w:val="21"/>
          <w:lang w:eastAsia="en-GB"/>
        </w:rPr>
      </w:pPr>
    </w:p>
    <w:p w14:paraId="7C7F7225" w14:textId="77777777" w:rsidR="00DF0863" w:rsidRDefault="00DF0863" w:rsidP="00DF0863">
      <w:pPr>
        <w:rPr>
          <w:rFonts w:ascii="Helvetica" w:hAnsi="Helvetica"/>
          <w:b/>
          <w:bCs/>
          <w:color w:val="0000FF"/>
          <w:sz w:val="21"/>
          <w:szCs w:val="21"/>
          <w:lang w:eastAsia="en-GB"/>
        </w:rPr>
      </w:pPr>
    </w:p>
    <w:p w14:paraId="74C26956" w14:textId="77777777" w:rsidR="00AC14A9" w:rsidRDefault="00AC14A9" w:rsidP="00DF0863">
      <w:pPr>
        <w:rPr>
          <w:rFonts w:ascii="Helvetica" w:hAnsi="Helvetica"/>
          <w:b/>
          <w:bCs/>
          <w:color w:val="0000FF"/>
          <w:sz w:val="21"/>
          <w:szCs w:val="21"/>
          <w:lang w:eastAsia="en-GB"/>
        </w:rPr>
      </w:pPr>
    </w:p>
    <w:p w14:paraId="550ABE7A" w14:textId="77777777" w:rsidR="00AC14A9" w:rsidRDefault="00AC14A9" w:rsidP="00DF0863">
      <w:pPr>
        <w:rPr>
          <w:rFonts w:ascii="Helvetica" w:hAnsi="Helvetica"/>
          <w:b/>
          <w:bCs/>
          <w:color w:val="0000FF"/>
          <w:sz w:val="21"/>
          <w:szCs w:val="21"/>
          <w:lang w:eastAsia="en-GB"/>
        </w:rPr>
      </w:pPr>
    </w:p>
    <w:p w14:paraId="155FDC78" w14:textId="77777777" w:rsidR="00DF0863" w:rsidRDefault="00DF0863" w:rsidP="00DF0863">
      <w:pPr>
        <w:rPr>
          <w:rFonts w:ascii="Helvetica" w:hAnsi="Helvetica"/>
          <w:b/>
          <w:bCs/>
          <w:color w:val="0000FF"/>
          <w:sz w:val="21"/>
          <w:szCs w:val="21"/>
          <w:lang w:eastAsia="en-GB"/>
        </w:rPr>
      </w:pPr>
    </w:p>
    <w:p w14:paraId="367420FA" w14:textId="77777777" w:rsidR="00DF0863" w:rsidRDefault="00DF0863" w:rsidP="00DF0863">
      <w:pPr>
        <w:rPr>
          <w:rFonts w:ascii="Helvetica" w:hAnsi="Helvetica"/>
          <w:b/>
          <w:bCs/>
          <w:color w:val="0000FF"/>
          <w:sz w:val="21"/>
          <w:szCs w:val="21"/>
          <w:lang w:eastAsia="en-GB"/>
        </w:rPr>
      </w:pPr>
    </w:p>
    <w:p w14:paraId="77818160" w14:textId="1450A877" w:rsidR="00505C05" w:rsidRPr="000E6137" w:rsidRDefault="000E6137" w:rsidP="000E613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0000FF"/>
          <w:lang w:eastAsia="en-GB"/>
        </w:rPr>
      </w:pPr>
      <w:r w:rsidRPr="00900591">
        <w:rPr>
          <w:rFonts w:cstheme="minorHAnsi"/>
          <w:b/>
          <w:bCs/>
          <w:color w:val="000000" w:themeColor="text1"/>
          <w:lang w:eastAsia="en-GB"/>
        </w:rPr>
        <w:t xml:space="preserve">6.New: Health </w:t>
      </w:r>
      <w:r w:rsidRPr="000E6137">
        <w:rPr>
          <w:rFonts w:cstheme="minorHAnsi"/>
          <w:b/>
          <w:bCs/>
          <w:color w:val="222222"/>
          <w:lang w:eastAsia="en-GB"/>
        </w:rPr>
        <w:t>Harmonie Community Gynaecology referral and service changes</w:t>
      </w:r>
      <w:r w:rsidRPr="000E6137">
        <w:rPr>
          <w:rFonts w:cstheme="minorHAnsi"/>
          <w:color w:val="222222"/>
          <w:lang w:eastAsia="en-GB"/>
        </w:rPr>
        <w:br/>
        <w:t xml:space="preserve">Please </w:t>
      </w:r>
      <w:hyperlink r:id="rId16" w:tgtFrame="_blank" w:history="1">
        <w:r w:rsidRPr="000E6137">
          <w:rPr>
            <w:rStyle w:val="Hyperlink"/>
            <w:rFonts w:cstheme="minorHAnsi"/>
            <w:color w:val="005EB8"/>
            <w:lang w:eastAsia="en-GB"/>
          </w:rPr>
          <w:t>click to view</w:t>
        </w:r>
      </w:hyperlink>
      <w:r w:rsidRPr="000E6137">
        <w:rPr>
          <w:rFonts w:cstheme="minorHAnsi"/>
          <w:color w:val="222222"/>
          <w:lang w:eastAsia="en-GB"/>
        </w:rPr>
        <w:t xml:space="preserve"> an important update on changes to the Health Harmonie Community Gynaecology service, which will take effect from 1 August 2022. This means that </w:t>
      </w:r>
      <w:r w:rsidRPr="000E6137">
        <w:rPr>
          <w:rFonts w:cstheme="minorHAnsi"/>
          <w:b/>
          <w:bCs/>
          <w:color w:val="222222"/>
          <w:lang w:eastAsia="en-GB"/>
        </w:rPr>
        <w:t>all</w:t>
      </w:r>
      <w:r w:rsidRPr="000E6137">
        <w:rPr>
          <w:rFonts w:cstheme="minorHAnsi"/>
          <w:color w:val="222222"/>
          <w:lang w:eastAsia="en-GB"/>
        </w:rPr>
        <w:t xml:space="preserve"> </w:t>
      </w:r>
      <w:proofErr w:type="spellStart"/>
      <w:r w:rsidRPr="000E6137">
        <w:rPr>
          <w:rFonts w:cstheme="minorHAnsi"/>
          <w:color w:val="222222"/>
          <w:lang w:eastAsia="en-GB"/>
        </w:rPr>
        <w:t>BSol</w:t>
      </w:r>
      <w:proofErr w:type="spellEnd"/>
      <w:r w:rsidRPr="000E6137">
        <w:rPr>
          <w:rFonts w:cstheme="minorHAnsi"/>
          <w:color w:val="222222"/>
          <w:lang w:eastAsia="en-GB"/>
        </w:rPr>
        <w:t xml:space="preserve"> ICB practices will have access to the service. If you have any questions regarding this change, please email </w:t>
      </w:r>
      <w:hyperlink r:id="rId17" w:history="1">
        <w:r w:rsidRPr="000E6137">
          <w:rPr>
            <w:rStyle w:val="Hyperlink"/>
            <w:rFonts w:cstheme="minorHAnsi"/>
            <w:color w:val="005EB8"/>
            <w:lang w:eastAsia="en-GB"/>
          </w:rPr>
          <w:t>katie.goad@healthharmonie.co.uk</w:t>
        </w:r>
      </w:hyperlink>
      <w:r w:rsidRPr="000E6137">
        <w:rPr>
          <w:rFonts w:cstheme="minorHAnsi"/>
          <w:color w:val="222222"/>
          <w:lang w:eastAsia="en-GB"/>
        </w:rPr>
        <w:t>.</w:t>
      </w:r>
    </w:p>
    <w:p w14:paraId="30F6FB2D" w14:textId="77777777" w:rsidR="00505C05" w:rsidRDefault="00505C05" w:rsidP="00773073">
      <w:pPr>
        <w:rPr>
          <w:b/>
          <w:bCs/>
          <w:sz w:val="20"/>
          <w:szCs w:val="20"/>
        </w:rPr>
      </w:pPr>
    </w:p>
    <w:p w14:paraId="702B2644" w14:textId="77777777" w:rsidR="00505C05" w:rsidRDefault="00505C05" w:rsidP="00773073">
      <w:pPr>
        <w:rPr>
          <w:b/>
          <w:bCs/>
          <w:sz w:val="20"/>
          <w:szCs w:val="20"/>
        </w:rPr>
      </w:pPr>
    </w:p>
    <w:p w14:paraId="2FE6719A" w14:textId="3DA6BDC0" w:rsidR="00505C05" w:rsidRPr="00900591" w:rsidRDefault="00900591" w:rsidP="009005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F5496" w:themeColor="accent1" w:themeShade="BF"/>
        </w:rPr>
      </w:pPr>
      <w:r>
        <w:rPr>
          <w:rFonts w:cstheme="minorHAnsi"/>
          <w:b/>
          <w:bCs/>
          <w:color w:val="000000" w:themeColor="text1"/>
          <w:lang w:eastAsia="en-GB"/>
        </w:rPr>
        <w:t>7.</w:t>
      </w:r>
      <w:r w:rsidRPr="00900591">
        <w:rPr>
          <w:rFonts w:cstheme="minorHAnsi"/>
          <w:b/>
          <w:bCs/>
          <w:color w:val="000000" w:themeColor="text1"/>
          <w:lang w:eastAsia="en-GB"/>
        </w:rPr>
        <w:t>New: New provider for NHS 111 service</w:t>
      </w:r>
      <w:r w:rsidRPr="00900591">
        <w:rPr>
          <w:rFonts w:cstheme="minorHAnsi"/>
          <w:color w:val="000000" w:themeColor="text1"/>
          <w:lang w:eastAsia="en-GB"/>
        </w:rPr>
        <w:br/>
        <w:t>From the end of October 2022, DHU Healthcare will step-in and run the West Midlands NHS 111 service. The decision by WMAS to step away comes as the service develops nationally and becomes an even more important part of the NHS. Part of this development will involve a move towards closer working between the NHS 111 service across the East and West Midlands, which mirrors the increasing collaboration across some other regions in England. </w:t>
      </w:r>
      <w:r w:rsidRPr="00900591">
        <w:rPr>
          <w:rFonts w:cstheme="minorHAnsi"/>
          <w:color w:val="000000" w:themeColor="text1"/>
          <w:lang w:eastAsia="en-GB"/>
        </w:rPr>
        <w:br/>
      </w:r>
      <w:r w:rsidRPr="00900591">
        <w:rPr>
          <w:rFonts w:cstheme="minorHAnsi"/>
          <w:color w:val="000000" w:themeColor="text1"/>
          <w:lang w:eastAsia="en-GB"/>
        </w:rPr>
        <w:br/>
        <w:t xml:space="preserve">We are confident that these new arrangements will ensure a smooth transition for staff and patients in Birmingham and Solihull, ensuring that the NHS 111 service can be accessed in the same way. If you have any concerns with regards to this news, please do get in touch with me via </w:t>
      </w:r>
      <w:hyperlink r:id="rId18" w:history="1">
        <w:r w:rsidRPr="00900591">
          <w:rPr>
            <w:rStyle w:val="Hyperlink"/>
            <w:rFonts w:cstheme="minorHAnsi"/>
            <w:color w:val="2F5496" w:themeColor="accent1" w:themeShade="BF"/>
            <w:lang w:eastAsia="en-GB"/>
          </w:rPr>
          <w:t>communications.bsolicb@nhs.net</w:t>
        </w:r>
      </w:hyperlink>
      <w:r w:rsidRPr="00900591">
        <w:rPr>
          <w:rFonts w:cstheme="minorHAnsi"/>
          <w:color w:val="2F5496" w:themeColor="accent1" w:themeShade="BF"/>
          <w:lang w:eastAsia="en-GB"/>
        </w:rPr>
        <w:t>.</w:t>
      </w:r>
    </w:p>
    <w:p w14:paraId="5566495C" w14:textId="77777777" w:rsidR="00505C05" w:rsidRPr="00900591" w:rsidRDefault="00505C05" w:rsidP="00773073">
      <w:pPr>
        <w:rPr>
          <w:rFonts w:cstheme="minorHAnsi"/>
          <w:b/>
          <w:bCs/>
          <w:color w:val="000000" w:themeColor="text1"/>
        </w:rPr>
      </w:pPr>
    </w:p>
    <w:p w14:paraId="70C87CE5" w14:textId="77777777" w:rsidR="00505C05" w:rsidRPr="00900591" w:rsidRDefault="00505C05" w:rsidP="00773073">
      <w:pPr>
        <w:rPr>
          <w:rFonts w:cstheme="minorHAnsi"/>
          <w:b/>
          <w:bCs/>
          <w:color w:val="000000" w:themeColor="text1"/>
        </w:rPr>
      </w:pPr>
    </w:p>
    <w:p w14:paraId="2175B1FE" w14:textId="7AB5C241" w:rsidR="00EE03C4" w:rsidRPr="00EE03C4" w:rsidRDefault="00EE03C4" w:rsidP="00EE03C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EE03C4">
        <w:rPr>
          <w:rStyle w:val="Strong"/>
          <w:rFonts w:asciiTheme="minorHAnsi" w:hAnsiTheme="minorHAnsi" w:cstheme="minorHAnsi"/>
        </w:rPr>
        <w:t>8.NHSE Update - Revised flu reimbursement guidance and amendments to the annual flu letter now published</w:t>
      </w:r>
    </w:p>
    <w:p w14:paraId="3B3A1BFD" w14:textId="77777777" w:rsidR="00EE03C4" w:rsidRPr="00EE03C4" w:rsidRDefault="00EE03C4" w:rsidP="00EE03C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EE03C4">
        <w:rPr>
          <w:rFonts w:asciiTheme="minorHAnsi" w:hAnsiTheme="minorHAnsi" w:cstheme="minorHAnsi"/>
        </w:rPr>
        <w:t> </w:t>
      </w:r>
    </w:p>
    <w:p w14:paraId="3F509406" w14:textId="77777777" w:rsidR="00EE03C4" w:rsidRPr="00EE03C4" w:rsidRDefault="00EE03C4" w:rsidP="00EE03C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EE03C4">
        <w:rPr>
          <w:rFonts w:asciiTheme="minorHAnsi" w:hAnsiTheme="minorHAnsi" w:cstheme="minorHAnsi"/>
        </w:rPr>
        <w:t xml:space="preserve">Following the government announcement that the flu vaccine will be now extended to 50 to 64 year olds that aren’t in a clinical at risk group and to secondary school children, focussing on years, 7, 8 and 9, NHSEI has published </w:t>
      </w:r>
      <w:hyperlink r:id="rId19" w:history="1">
        <w:r w:rsidRPr="00EE03C4">
          <w:rPr>
            <w:rStyle w:val="Hyperlink"/>
            <w:rFonts w:asciiTheme="minorHAnsi" w:hAnsiTheme="minorHAnsi" w:cstheme="minorHAnsi"/>
            <w:color w:val="2B25EE"/>
          </w:rPr>
          <w:t>revised flu vaccine reimbursement guidance</w:t>
        </w:r>
      </w:hyperlink>
      <w:r w:rsidRPr="00EE03C4">
        <w:rPr>
          <w:rFonts w:asciiTheme="minorHAnsi" w:hAnsiTheme="minorHAnsi" w:cstheme="minorHAnsi"/>
        </w:rPr>
        <w:t xml:space="preserve"> and UKHSA has published </w:t>
      </w:r>
      <w:hyperlink r:id="rId20" w:history="1">
        <w:r w:rsidRPr="00EE03C4">
          <w:rPr>
            <w:rStyle w:val="Hyperlink"/>
            <w:rFonts w:asciiTheme="minorHAnsi" w:hAnsiTheme="minorHAnsi" w:cstheme="minorHAnsi"/>
            <w:color w:val="2B25EE"/>
          </w:rPr>
          <w:t>amendments to the annual flu letter</w:t>
        </w:r>
      </w:hyperlink>
      <w:r w:rsidRPr="00EE03C4">
        <w:rPr>
          <w:rFonts w:asciiTheme="minorHAnsi" w:hAnsiTheme="minorHAnsi" w:cstheme="minorHAnsi"/>
          <w:color w:val="2B25EE"/>
        </w:rPr>
        <w:t>.  </w:t>
      </w:r>
    </w:p>
    <w:p w14:paraId="16BD9810" w14:textId="77777777" w:rsidR="00505C05" w:rsidRPr="00EE03C4" w:rsidRDefault="00505C05" w:rsidP="00EE03C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p>
    <w:p w14:paraId="6CB9CEE2" w14:textId="77777777" w:rsidR="00505C05" w:rsidRDefault="00505C05" w:rsidP="00773073">
      <w:pPr>
        <w:rPr>
          <w:b/>
          <w:bCs/>
          <w:sz w:val="20"/>
          <w:szCs w:val="20"/>
        </w:rPr>
      </w:pPr>
    </w:p>
    <w:p w14:paraId="2C4B65C1" w14:textId="77777777" w:rsidR="00505C05" w:rsidRDefault="00505C05" w:rsidP="00773073">
      <w:pPr>
        <w:rPr>
          <w:b/>
          <w:bCs/>
          <w:sz w:val="20"/>
          <w:szCs w:val="20"/>
        </w:rPr>
      </w:pPr>
    </w:p>
    <w:p w14:paraId="736019DC" w14:textId="77777777" w:rsidR="00505C05" w:rsidRDefault="00505C05" w:rsidP="00773073">
      <w:pPr>
        <w:rPr>
          <w:b/>
          <w:bCs/>
          <w:sz w:val="20"/>
          <w:szCs w:val="20"/>
        </w:rPr>
      </w:pPr>
    </w:p>
    <w:p w14:paraId="7C49C422" w14:textId="77777777" w:rsidR="00505C05" w:rsidRDefault="00505C05" w:rsidP="00773073">
      <w:pPr>
        <w:rPr>
          <w:b/>
          <w:bCs/>
          <w:sz w:val="20"/>
          <w:szCs w:val="20"/>
        </w:rPr>
      </w:pPr>
    </w:p>
    <w:p w14:paraId="64E9F7AD" w14:textId="77777777" w:rsidR="00505C05" w:rsidRDefault="00505C05" w:rsidP="00773073">
      <w:pPr>
        <w:rPr>
          <w:b/>
          <w:bCs/>
          <w:sz w:val="20"/>
          <w:szCs w:val="20"/>
        </w:rPr>
      </w:pPr>
    </w:p>
    <w:p w14:paraId="3AE2C3EB" w14:textId="77777777" w:rsidR="00EC1D3E" w:rsidRDefault="00EC1D3E" w:rsidP="00EC1D3E">
      <w:pPr>
        <w:pStyle w:val="xmsonormal"/>
        <w:rPr>
          <w:rStyle w:val="Strong"/>
          <w:rFonts w:ascii="Arial" w:hAnsi="Arial" w:cs="Arial"/>
          <w:color w:val="222222"/>
        </w:rPr>
      </w:pPr>
    </w:p>
    <w:p w14:paraId="416C4D48" w14:textId="77777777" w:rsidR="00EC1D3E" w:rsidRDefault="00EC1D3E" w:rsidP="00EC1D3E">
      <w:pPr>
        <w:pStyle w:val="xmsonormal"/>
        <w:rPr>
          <w:rStyle w:val="Strong"/>
          <w:rFonts w:ascii="Arial" w:hAnsi="Arial" w:cs="Arial"/>
          <w:color w:val="222222"/>
        </w:rPr>
      </w:pPr>
    </w:p>
    <w:p w14:paraId="38E5AAF1" w14:textId="77777777" w:rsidR="00EC1D3E" w:rsidRDefault="00EC1D3E" w:rsidP="006D6770">
      <w:pPr>
        <w:pStyle w:val="xmsonormal"/>
        <w:spacing w:before="0" w:beforeAutospacing="0"/>
        <w:rPr>
          <w:rStyle w:val="Strong"/>
          <w:rFonts w:ascii="Arial" w:hAnsi="Arial" w:cs="Arial"/>
          <w:color w:val="222222"/>
        </w:rPr>
      </w:pPr>
    </w:p>
    <w:p w14:paraId="14E5341A" w14:textId="2B261B5C" w:rsidR="00EC1D3E" w:rsidRPr="00F25FA7" w:rsidRDefault="00B223FD"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F25FA7">
        <w:rPr>
          <w:rStyle w:val="Strong"/>
          <w:rFonts w:asciiTheme="minorHAnsi" w:hAnsiTheme="minorHAnsi" w:cstheme="minorHAnsi"/>
          <w:color w:val="222222"/>
        </w:rPr>
        <w:t>9.</w:t>
      </w:r>
      <w:r w:rsidR="00EC1D3E" w:rsidRPr="00F25FA7">
        <w:rPr>
          <w:rStyle w:val="Strong"/>
          <w:rFonts w:asciiTheme="minorHAnsi" w:hAnsiTheme="minorHAnsi" w:cstheme="minorHAnsi"/>
          <w:color w:val="222222"/>
        </w:rPr>
        <w:t>BSol GP &amp; GPN New to Practice Fellowships Programme - Early Career Fellowships</w:t>
      </w:r>
    </w:p>
    <w:p w14:paraId="380C7F65" w14:textId="77777777" w:rsidR="00EC1D3E" w:rsidRPr="00E73E52"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E73E52">
        <w:rPr>
          <w:rStyle w:val="Strong"/>
          <w:rFonts w:asciiTheme="minorHAnsi" w:hAnsiTheme="minorHAnsi" w:cstheme="minorHAnsi"/>
          <w:b w:val="0"/>
          <w:bCs w:val="0"/>
          <w:color w:val="222222"/>
        </w:rPr>
        <w:t> </w:t>
      </w:r>
    </w:p>
    <w:p w14:paraId="17048491" w14:textId="5DBBE22D"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t xml:space="preserve">Birmingham and Solihull Integrated Care Board Fellowship schemes are designed to support practices to recruit and retain GP’s and GPN’s. </w:t>
      </w:r>
      <w:r w:rsidRPr="00AC14A9">
        <w:rPr>
          <w:rFonts w:asciiTheme="minorHAnsi" w:hAnsiTheme="minorHAnsi" w:cstheme="minorHAnsi"/>
        </w:rPr>
        <w:t xml:space="preserve">We are delighted to inform you that </w:t>
      </w:r>
      <w:proofErr w:type="spellStart"/>
      <w:r w:rsidRPr="00AC14A9">
        <w:rPr>
          <w:rFonts w:asciiTheme="minorHAnsi" w:hAnsiTheme="minorHAnsi" w:cstheme="minorHAnsi"/>
        </w:rPr>
        <w:t>BSol</w:t>
      </w:r>
      <w:proofErr w:type="spellEnd"/>
      <w:r w:rsidRPr="00AC14A9">
        <w:rPr>
          <w:rFonts w:asciiTheme="minorHAnsi" w:hAnsiTheme="minorHAnsi" w:cstheme="minorHAnsi"/>
        </w:rPr>
        <w:t xml:space="preserve"> ICS have had </w:t>
      </w:r>
      <w:r w:rsidR="00B223FD" w:rsidRPr="00AC14A9">
        <w:rPr>
          <w:rFonts w:asciiTheme="minorHAnsi" w:hAnsiTheme="minorHAnsi" w:cstheme="minorHAnsi"/>
        </w:rPr>
        <w:t>several</w:t>
      </w:r>
      <w:r w:rsidRPr="00AC14A9">
        <w:rPr>
          <w:rFonts w:asciiTheme="minorHAnsi" w:hAnsiTheme="minorHAnsi" w:cstheme="minorHAnsi"/>
        </w:rPr>
        <w:t xml:space="preserve"> GPs and Nurses on the New to Practice Fellowship Scheme who have benefited and flourished in their roles within Primary Care. </w:t>
      </w:r>
      <w:proofErr w:type="spellStart"/>
      <w:r w:rsidRPr="00AC14A9">
        <w:rPr>
          <w:rFonts w:asciiTheme="minorHAnsi" w:hAnsiTheme="minorHAnsi" w:cstheme="minorHAnsi"/>
        </w:rPr>
        <w:t>BSol</w:t>
      </w:r>
      <w:proofErr w:type="spellEnd"/>
      <w:r w:rsidRPr="00AC14A9">
        <w:rPr>
          <w:rFonts w:asciiTheme="minorHAnsi" w:hAnsiTheme="minorHAnsi" w:cstheme="minorHAnsi"/>
        </w:rPr>
        <w:t xml:space="preserve"> ICS are citied as a ‘National Exemplar’ for the programme across the region.</w:t>
      </w:r>
    </w:p>
    <w:p w14:paraId="235E62E7"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t> </w:t>
      </w:r>
    </w:p>
    <w:p w14:paraId="7705028B"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t xml:space="preserve">We are now recruiting our </w:t>
      </w:r>
      <w:r w:rsidRPr="00AC14A9">
        <w:rPr>
          <w:rFonts w:asciiTheme="minorHAnsi" w:hAnsiTheme="minorHAnsi" w:cstheme="minorHAnsi"/>
          <w:color w:val="222222"/>
          <w:u w:val="single"/>
        </w:rPr>
        <w:t>fourth cohort</w:t>
      </w:r>
      <w:r w:rsidRPr="00AC14A9">
        <w:rPr>
          <w:rFonts w:asciiTheme="minorHAnsi" w:hAnsiTheme="minorHAnsi" w:cstheme="minorHAnsi"/>
          <w:color w:val="222222"/>
        </w:rPr>
        <w:t xml:space="preserve"> of GP and Nurse Fellows. Please find attached:</w:t>
      </w:r>
    </w:p>
    <w:p w14:paraId="163F8B68"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t> </w:t>
      </w:r>
    </w:p>
    <w:p w14:paraId="1ED3C078" w14:textId="77777777" w:rsidR="00EC1D3E" w:rsidRPr="00AC14A9" w:rsidRDefault="00EC1D3E" w:rsidP="00B223FD">
      <w:pPr>
        <w:pStyle w:val="xmsolistparagraph"/>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ind w:left="0"/>
        <w:rPr>
          <w:rFonts w:asciiTheme="minorHAnsi" w:eastAsia="Times New Roman" w:hAnsiTheme="minorHAnsi" w:cstheme="minorHAnsi"/>
          <w:color w:val="222222"/>
        </w:rPr>
      </w:pPr>
      <w:r w:rsidRPr="00AC14A9">
        <w:rPr>
          <w:rFonts w:asciiTheme="minorHAnsi" w:eastAsia="Times New Roman" w:hAnsiTheme="minorHAnsi" w:cstheme="minorHAnsi"/>
          <w:color w:val="222222"/>
        </w:rPr>
        <w:t>Guidance and Registration Form – GPs &amp; Nurses separate (</w:t>
      </w:r>
      <w:r w:rsidRPr="00AC14A9">
        <w:rPr>
          <w:rFonts w:asciiTheme="minorHAnsi" w:eastAsia="Times New Roman" w:hAnsiTheme="minorHAnsi" w:cstheme="minorHAnsi"/>
          <w:i/>
          <w:iCs/>
          <w:color w:val="222222"/>
        </w:rPr>
        <w:t>in line with current guidance published subject to change</w:t>
      </w:r>
      <w:r w:rsidRPr="00AC14A9">
        <w:rPr>
          <w:rFonts w:asciiTheme="minorHAnsi" w:eastAsia="Times New Roman" w:hAnsiTheme="minorHAnsi" w:cstheme="minorHAnsi"/>
          <w:color w:val="222222"/>
        </w:rPr>
        <w:t xml:space="preserve">) </w:t>
      </w:r>
    </w:p>
    <w:p w14:paraId="3C8B6B19" w14:textId="77777777" w:rsidR="00EC1D3E" w:rsidRPr="00AC14A9" w:rsidRDefault="00EC1D3E" w:rsidP="00B223FD">
      <w:pPr>
        <w:pStyle w:val="xmsolistparagraph"/>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ind w:left="0"/>
        <w:rPr>
          <w:rFonts w:asciiTheme="minorHAnsi" w:eastAsia="Times New Roman" w:hAnsiTheme="minorHAnsi" w:cstheme="minorHAnsi"/>
          <w:color w:val="222222"/>
        </w:rPr>
      </w:pPr>
      <w:r w:rsidRPr="00AC14A9">
        <w:rPr>
          <w:rFonts w:asciiTheme="minorHAnsi" w:eastAsia="Times New Roman" w:hAnsiTheme="minorHAnsi" w:cstheme="minorHAnsi"/>
          <w:color w:val="222222"/>
        </w:rPr>
        <w:t>Frequently Asked Questions</w:t>
      </w:r>
    </w:p>
    <w:p w14:paraId="4B987E11" w14:textId="77777777" w:rsidR="00EC1D3E" w:rsidRPr="00AC14A9" w:rsidRDefault="00EC1D3E" w:rsidP="00B223FD">
      <w:pPr>
        <w:pStyle w:val="xmsolistparagraph"/>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ind w:left="0"/>
        <w:rPr>
          <w:rFonts w:asciiTheme="minorHAnsi" w:eastAsia="Times New Roman" w:hAnsiTheme="minorHAnsi" w:cstheme="minorHAnsi"/>
          <w:color w:val="222222"/>
        </w:rPr>
      </w:pPr>
      <w:r w:rsidRPr="00AC14A9">
        <w:rPr>
          <w:rFonts w:asciiTheme="minorHAnsi" w:eastAsia="Times New Roman" w:hAnsiTheme="minorHAnsi" w:cstheme="minorHAnsi"/>
        </w:rPr>
        <w:t>Template job description and person specification (Nurses)</w:t>
      </w:r>
    </w:p>
    <w:p w14:paraId="34291FCD"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br/>
        <w:t>For further information please get in touch or join the drop in session on Thursday 18</w:t>
      </w:r>
      <w:r w:rsidRPr="00AC14A9">
        <w:rPr>
          <w:rFonts w:asciiTheme="minorHAnsi" w:hAnsiTheme="minorHAnsi" w:cstheme="minorHAnsi"/>
          <w:color w:val="222222"/>
          <w:vertAlign w:val="superscript"/>
        </w:rPr>
        <w:t>th</w:t>
      </w:r>
      <w:r w:rsidRPr="00AC14A9">
        <w:rPr>
          <w:rFonts w:asciiTheme="minorHAnsi" w:hAnsiTheme="minorHAnsi" w:cstheme="minorHAnsi"/>
          <w:color w:val="222222"/>
        </w:rPr>
        <w:t xml:space="preserve"> August, 1-1.30pm, here is the link to join (</w:t>
      </w:r>
      <w:hyperlink r:id="rId21" w:tgtFrame="_blank" w:history="1">
        <w:r w:rsidRPr="00AC14A9">
          <w:rPr>
            <w:rStyle w:val="Hyperlink"/>
            <w:rFonts w:asciiTheme="minorHAnsi" w:hAnsiTheme="minorHAnsi" w:cstheme="minorHAnsi"/>
            <w:color w:val="6264A7"/>
            <w:lang w:val="en-US"/>
          </w:rPr>
          <w:t>Click here to join the meeting</w:t>
        </w:r>
      </w:hyperlink>
      <w:r w:rsidRPr="00AC14A9">
        <w:rPr>
          <w:rFonts w:asciiTheme="minorHAnsi" w:hAnsiTheme="minorHAnsi" w:cstheme="minorHAnsi"/>
          <w:color w:val="252424"/>
          <w:lang w:val="en-US"/>
        </w:rPr>
        <w:t xml:space="preserve">) on the day </w:t>
      </w:r>
      <w:r w:rsidRPr="00AC14A9">
        <w:rPr>
          <w:rFonts w:asciiTheme="minorHAnsi" w:hAnsiTheme="minorHAnsi" w:cstheme="minorHAnsi"/>
          <w:color w:val="222222"/>
        </w:rPr>
        <w:t>to find out more.</w:t>
      </w:r>
    </w:p>
    <w:p w14:paraId="28B5DC35"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000000"/>
        </w:rPr>
        <w:t> </w:t>
      </w:r>
    </w:p>
    <w:p w14:paraId="63CDA3D6"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rPr>
        <w:t>Please remember the closing date is Friday 2nd September.</w:t>
      </w:r>
    </w:p>
    <w:p w14:paraId="631326A0"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rPr>
        <w:t> </w:t>
      </w:r>
    </w:p>
    <w:p w14:paraId="70BDB8D1"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rPr>
        <w:t xml:space="preserve">Please send completed registration forms to </w:t>
      </w:r>
      <w:hyperlink r:id="rId22" w:history="1">
        <w:r w:rsidRPr="00AC14A9">
          <w:rPr>
            <w:rStyle w:val="Hyperlink"/>
            <w:rFonts w:asciiTheme="minorHAnsi" w:hAnsiTheme="minorHAnsi" w:cstheme="minorHAnsi"/>
          </w:rPr>
          <w:t>ruqaiyah.khatoun@nhs.net</w:t>
        </w:r>
      </w:hyperlink>
      <w:r w:rsidRPr="00AC14A9">
        <w:rPr>
          <w:rFonts w:asciiTheme="minorHAnsi" w:hAnsiTheme="minorHAnsi" w:cstheme="minorHAnsi"/>
        </w:rPr>
        <w:t>.</w:t>
      </w:r>
    </w:p>
    <w:p w14:paraId="778668F0" w14:textId="77777777" w:rsidR="00505C05" w:rsidRPr="00AC14A9" w:rsidRDefault="00505C05" w:rsidP="00B223F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p>
    <w:p w14:paraId="6D4680D5" w14:textId="77777777" w:rsidR="00505C05" w:rsidRDefault="00505C05" w:rsidP="00773073">
      <w:pPr>
        <w:rPr>
          <w:b/>
          <w:bCs/>
          <w:sz w:val="20"/>
          <w:szCs w:val="20"/>
        </w:rPr>
      </w:pPr>
    </w:p>
    <w:p w14:paraId="7BAD21D7" w14:textId="77777777" w:rsidR="00505C05" w:rsidRDefault="00505C05" w:rsidP="00773073">
      <w:pPr>
        <w:rPr>
          <w:b/>
          <w:bCs/>
          <w:sz w:val="20"/>
          <w:szCs w:val="20"/>
        </w:rPr>
      </w:pPr>
    </w:p>
    <w:p w14:paraId="7CD11764" w14:textId="235F0C7C" w:rsidR="00773073" w:rsidRPr="00505C05" w:rsidRDefault="00377F51"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10</w:t>
      </w:r>
      <w:r w:rsidR="00B061A8">
        <w:rPr>
          <w:b/>
          <w:bCs/>
        </w:rPr>
        <w:t>.</w:t>
      </w:r>
      <w:r w:rsidR="00773073" w:rsidRPr="00505C05">
        <w:rPr>
          <w:b/>
          <w:bCs/>
        </w:rPr>
        <w:t xml:space="preserve">ALL GPS - Nominations open for GPCE executive/officer team member </w:t>
      </w:r>
    </w:p>
    <w:p w14:paraId="2D69284B" w14:textId="77777777" w:rsidR="00773073"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505C05">
        <w:rPr>
          <w:b/>
          <w:bCs/>
        </w:rPr>
        <w:t>Election process for the GPCE (GP committee England) Officer Team</w:t>
      </w:r>
    </w:p>
    <w:p w14:paraId="255FEF73" w14:textId="77777777" w:rsidR="006657F6"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Following a recent decision at GPC England, the GPCE Executive Team (made up of a chair, a deputy and two executive team members) has become the GPC England Officer Team (made up of a chair and three deputies). This brings the leadership structure of GPC England further in line with what is standard practice at the BMA and ensures parity of esteem between the Officer Team. It will not impact the function of the Team.</w:t>
      </w:r>
    </w:p>
    <w:p w14:paraId="316E8384" w14:textId="77777777" w:rsidR="00B061A8"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There is a vacant position on the GPC England Officer Team. Following a recent decision at GPC England, this position shall be elected to ensure democratic accountability. </w:t>
      </w:r>
    </w:p>
    <w:p w14:paraId="131DDC1B" w14:textId="132C9C22" w:rsidR="00483EAE"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All GPs in England who are members of the BMA are eligible to stand. The electorate are the voting members of GPC England.</w:t>
      </w:r>
    </w:p>
    <w:p w14:paraId="0512B0A3" w14:textId="77777777" w:rsidR="00483EAE"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A role profile is attached to this email.</w:t>
      </w:r>
    </w:p>
    <w:p w14:paraId="07831642" w14:textId="14560D13" w:rsidR="00773073"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Nominations are now open for this position and candidates should submit their nomination online via the BMA elections portal, accessible </w:t>
      </w:r>
      <w:hyperlink r:id="rId23" w:history="1">
        <w:r w:rsidRPr="00505C05">
          <w:rPr>
            <w:rStyle w:val="Hyperlink"/>
            <w:color w:val="0082BF"/>
          </w:rPr>
          <w:t>here</w:t>
        </w:r>
      </w:hyperlink>
      <w:r w:rsidRPr="00505C05">
        <w:t xml:space="preserve">. </w:t>
      </w:r>
    </w:p>
    <w:p w14:paraId="5F431E34" w14:textId="1FE85CC3" w:rsidR="00BB05C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lastRenderedPageBreak/>
        <w:t xml:space="preserve">To nominate themselves, candidates should submit a </w:t>
      </w:r>
      <w:r w:rsidR="00505C05" w:rsidRPr="00505C05">
        <w:t>500-word</w:t>
      </w:r>
      <w:r w:rsidRPr="00505C05">
        <w:t xml:space="preserve"> candidate statement. They should read the attached BMA conflict of </w:t>
      </w:r>
      <w:r w:rsidR="00505C05" w:rsidRPr="00505C05">
        <w:t>interest’s</w:t>
      </w:r>
      <w:r w:rsidRPr="00505C05">
        <w:t xml:space="preserve"> policy and complete </w:t>
      </w:r>
      <w:r w:rsidR="00505C05" w:rsidRPr="00505C05">
        <w:t>conflicts of interests</w:t>
      </w:r>
      <w:r w:rsidRPr="00505C05">
        <w:t xml:space="preserve"> form as part of their nomination.</w:t>
      </w:r>
    </w:p>
    <w:p w14:paraId="5874259F" w14:textId="309314BE" w:rsidR="00BB05C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There will also be a </w:t>
      </w:r>
      <w:r w:rsidR="00505C05" w:rsidRPr="00505C05">
        <w:t>virtual husting</w:t>
      </w:r>
      <w:r w:rsidRPr="00505C05">
        <w:t xml:space="preserve"> on Tuesday 9 August which all candidates and the voting members of GPC England will be invited to attend. Candidates will be able to give a 5-minute speech during </w:t>
      </w:r>
      <w:r w:rsidR="00505C05" w:rsidRPr="00505C05">
        <w:t>this husting</w:t>
      </w:r>
      <w:r w:rsidRPr="00505C05">
        <w:t>.</w:t>
      </w:r>
    </w:p>
    <w:p w14:paraId="4AF99228" w14:textId="36D7A96B" w:rsidR="0077307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Candidates may nominate themselves at </w:t>
      </w:r>
      <w:hyperlink r:id="rId24" w:history="1">
        <w:r w:rsidRPr="00505C05">
          <w:rPr>
            <w:rStyle w:val="Hyperlink"/>
            <w:color w:val="0082BF"/>
          </w:rPr>
          <w:t>elections.bma.org.uk</w:t>
        </w:r>
      </w:hyperlink>
      <w:r w:rsidRPr="00505C05">
        <w:t xml:space="preserve">. Nominations will remain open until </w:t>
      </w:r>
      <w:r w:rsidRPr="00505C05">
        <w:rPr>
          <w:b/>
          <w:bCs/>
        </w:rPr>
        <w:t>12pm Monday 8 August.</w:t>
      </w:r>
      <w:r w:rsidRPr="00505C05">
        <w:t xml:space="preserve"> </w:t>
      </w:r>
    </w:p>
    <w:p w14:paraId="2F05F797" w14:textId="77777777" w:rsidR="00BB05C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u w:val="single"/>
        </w:rPr>
      </w:pPr>
      <w:r w:rsidRPr="00170595">
        <w:rPr>
          <w:b/>
          <w:bCs/>
          <w:u w:val="single"/>
        </w:rPr>
        <w:t>Election timetable</w:t>
      </w:r>
    </w:p>
    <w:p w14:paraId="2E25807B" w14:textId="77777777" w:rsidR="00BB05C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Nominations open – 12pm Friday 22 July 2022</w:t>
      </w:r>
    </w:p>
    <w:p w14:paraId="6E45F329" w14:textId="77777777" w:rsidR="00BB05C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Nominations close – 12pm Monday 8 August 2022</w:t>
      </w:r>
    </w:p>
    <w:p w14:paraId="134015ED" w14:textId="77777777" w:rsidR="00BB05C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 xml:space="preserve">Virtual husting – 12pm – 1pm Tuesday 9 August 2022 </w:t>
      </w:r>
    </w:p>
    <w:p w14:paraId="44B22C33" w14:textId="77777777" w:rsidR="00406BE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Voting open – 12pm Wednesday 10 August 2022</w:t>
      </w:r>
    </w:p>
    <w:p w14:paraId="6B145DF2" w14:textId="77777777" w:rsidR="00406BE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Voting close – 12pm Wednesday 17 August 2022</w:t>
      </w:r>
    </w:p>
    <w:p w14:paraId="3F35627A" w14:textId="77777777" w:rsidR="00406BE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505C05">
        <w:rPr>
          <w:b/>
          <w:bCs/>
        </w:rPr>
        <w:t>Term of office</w:t>
      </w:r>
    </w:p>
    <w:p w14:paraId="19E2C617" w14:textId="77777777" w:rsidR="00406BE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Deputy Chairs shall be elected, each for a term of three sessions or until a new committee chair is elected or re-elected (whichever is sooner) and shall be eligible for re-election on the same basis thereafter.</w:t>
      </w:r>
    </w:p>
    <w:p w14:paraId="20F65BDE" w14:textId="77777777" w:rsidR="00406BE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For the role, a minimum of 2.5 days per week time commitment will be required. Details of renumeration and other terms and conditions associated with the role can be provided upon request by emailing </w:t>
      </w:r>
      <w:hyperlink r:id="rId25" w:history="1">
        <w:r w:rsidRPr="00505C05">
          <w:rPr>
            <w:rStyle w:val="Hyperlink"/>
            <w:color w:val="0082BF"/>
          </w:rPr>
          <w:t>info.gpc@bma.org.uk</w:t>
        </w:r>
      </w:hyperlink>
      <w:r w:rsidRPr="00505C05">
        <w:t>.</w:t>
      </w:r>
    </w:p>
    <w:p w14:paraId="325325CF" w14:textId="77777777" w:rsidR="00406BE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If you have any questions regarding the elections process, please contact </w:t>
      </w:r>
      <w:hyperlink r:id="rId26" w:history="1">
        <w:r w:rsidRPr="00505C05">
          <w:rPr>
            <w:rStyle w:val="Hyperlink"/>
            <w:color w:val="0082BF"/>
          </w:rPr>
          <w:t>elections@bma.org.uk</w:t>
        </w:r>
      </w:hyperlink>
      <w:r w:rsidRPr="00505C05">
        <w:t>.</w:t>
      </w:r>
    </w:p>
    <w:p w14:paraId="6368DA80" w14:textId="7A72A6AD" w:rsidR="0077307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rPr>
          <w:b/>
          <w:bCs/>
        </w:rPr>
        <w:t xml:space="preserve">If </w:t>
      </w:r>
      <w:proofErr w:type="gramStart"/>
      <w:r w:rsidRPr="00505C05">
        <w:rPr>
          <w:b/>
          <w:bCs/>
        </w:rPr>
        <w:t>you</w:t>
      </w:r>
      <w:proofErr w:type="gramEnd"/>
      <w:r w:rsidRPr="00505C05">
        <w:rPr>
          <w:b/>
          <w:bCs/>
        </w:rPr>
        <w:t xml:space="preserve"> would you like to find out more about the role, please contact the GPC secretariat at </w:t>
      </w:r>
      <w:hyperlink r:id="rId27" w:history="1">
        <w:r w:rsidRPr="00505C05">
          <w:rPr>
            <w:rStyle w:val="Hyperlink"/>
            <w:b/>
            <w:bCs/>
            <w:color w:val="0082BF"/>
          </w:rPr>
          <w:t>info.gpc@bma.org.uk</w:t>
        </w:r>
      </w:hyperlink>
      <w:r w:rsidRPr="00505C05">
        <w:rPr>
          <w:b/>
          <w:bCs/>
        </w:rPr>
        <w:t>.</w:t>
      </w:r>
    </w:p>
    <w:p w14:paraId="13391A33" w14:textId="77777777" w:rsidR="00794DA9" w:rsidRDefault="00794DA9" w:rsidP="00905993">
      <w:pPr>
        <w:rPr>
          <w:rFonts w:cstheme="minorHAnsi"/>
          <w:b/>
          <w:bCs/>
          <w:color w:val="0000FF"/>
          <w:lang w:eastAsia="en-GB"/>
        </w:rPr>
      </w:pPr>
    </w:p>
    <w:p w14:paraId="1D0F73F6" w14:textId="77777777" w:rsidR="00794DA9" w:rsidRDefault="00794DA9" w:rsidP="00905993">
      <w:pPr>
        <w:rPr>
          <w:rFonts w:cstheme="minorHAnsi"/>
          <w:b/>
          <w:bCs/>
          <w:color w:val="0000FF"/>
          <w:lang w:eastAsia="en-GB"/>
        </w:rPr>
      </w:pPr>
    </w:p>
    <w:p w14:paraId="42130C0D" w14:textId="124E0D4D"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r>
        <w:rPr>
          <w:rFonts w:cstheme="minorHAnsi"/>
          <w:b/>
          <w:bCs/>
        </w:rPr>
        <w:t>11.</w:t>
      </w:r>
      <w:r w:rsidRPr="00B4681A">
        <w:rPr>
          <w:rFonts w:cstheme="minorHAnsi"/>
          <w:b/>
          <w:bCs/>
        </w:rPr>
        <w:t>Influenza Surveillance Questionnaire</w:t>
      </w:r>
    </w:p>
    <w:p w14:paraId="6FC2366C" w14:textId="77777777"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B4681A">
        <w:rPr>
          <w:rFonts w:cstheme="minorHAnsi"/>
        </w:rPr>
        <w:t xml:space="preserve">The LMC have been contacted regarding the Influenza Surveillance questionnaire which has been sent to practices via the UK Health Security Agency (see attached redacted copy).  </w:t>
      </w:r>
    </w:p>
    <w:p w14:paraId="318B3BC9" w14:textId="77777777"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B4681A">
        <w:rPr>
          <w:rFonts w:cstheme="minorHAnsi"/>
        </w:rPr>
        <w:t xml:space="preserve">We have sought clarification from GPC on this matter and can confirm the following:  </w:t>
      </w:r>
    </w:p>
    <w:p w14:paraId="45815BCC" w14:textId="77777777"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B4681A">
        <w:rPr>
          <w:rFonts w:cstheme="minorHAnsi"/>
          <w:i/>
          <w:iCs/>
        </w:rPr>
        <w:lastRenderedPageBreak/>
        <w:t xml:space="preserve">UKHSA have advised that the surveillance is to get an understanding of how well the different vaccines work, in different patient cohorts, so UKHSA can help JCVI recommend the most suitable vaccines and help best protect the public. UKHSA use the data to conduct a test negative case control study, comparing vaccination rates in those testing positive and negative for flu, which we convert to a vaccine effectiveness percentage.  UKHSA (previously PHE) have been doing this surveillance for several years, but not all practices my see this each year. UKHSA have also advised that this is covered under COPI Reg 3 for the monitoring of vaccination programmes. UKHSA have had 1222 responses so far – so a big thank you to all those practices. If a practice is only looking at this now as at mid-July, then they don’t need to fill it in as it is after the deadline for return and therefore won’t contribute to analysis. As an </w:t>
      </w:r>
      <w:proofErr w:type="gramStart"/>
      <w:r w:rsidRPr="00B4681A">
        <w:rPr>
          <w:rFonts w:cstheme="minorHAnsi"/>
          <w:i/>
          <w:iCs/>
        </w:rPr>
        <w:t>example</w:t>
      </w:r>
      <w:proofErr w:type="gramEnd"/>
      <w:r w:rsidRPr="00B4681A">
        <w:rPr>
          <w:rFonts w:cstheme="minorHAnsi"/>
          <w:i/>
          <w:iCs/>
        </w:rPr>
        <w:t xml:space="preserve"> UKHSA have also provided the following link to the 2015-16 findings: </w:t>
      </w:r>
      <w:hyperlink r:id="rId28" w:history="1">
        <w:r w:rsidRPr="00B4681A">
          <w:rPr>
            <w:rStyle w:val="Hyperlink"/>
            <w:rFonts w:cstheme="minorHAnsi"/>
            <w:i/>
            <w:iCs/>
          </w:rPr>
          <w:t>https://www.ncbi.nlm.nih.gov/pmc/articles/PMC6624859/</w:t>
        </w:r>
      </w:hyperlink>
    </w:p>
    <w:p w14:paraId="60F7EC36" w14:textId="17E172E8"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B4681A">
        <w:rPr>
          <w:rFonts w:cstheme="minorHAnsi"/>
        </w:rPr>
        <w:t> </w:t>
      </w:r>
      <w:r w:rsidRPr="00B4681A">
        <w:rPr>
          <w:rFonts w:cstheme="minorHAnsi"/>
          <w:b/>
          <w:bCs/>
          <w:color w:val="FF0000"/>
        </w:rPr>
        <w:t>There’s nothing within either the contract or the flu specification that require practices to undertake this</w:t>
      </w:r>
      <w:r w:rsidRPr="00B4681A">
        <w:rPr>
          <w:rFonts w:cstheme="minorHAnsi"/>
        </w:rPr>
        <w:t xml:space="preserve"> </w:t>
      </w:r>
      <w:r w:rsidRPr="00B4681A">
        <w:rPr>
          <w:rFonts w:cstheme="minorHAnsi"/>
          <w:b/>
          <w:bCs/>
          <w:color w:val="FF0000"/>
        </w:rPr>
        <w:t>work and may push back to UKHSA</w:t>
      </w:r>
      <w:r w:rsidRPr="00B4681A">
        <w:rPr>
          <w:rFonts w:cstheme="minorHAnsi"/>
        </w:rPr>
        <w:t xml:space="preserve">, (the COPI Reg 3 reference above is with regards to allowing the data processing), and NHSE seemed equally non-plussed when it was raised with them.  If practices are finding that you are receiving a lot of these, or are being aggressively pursued for them, then please let us know and the LMC will take this up with the local public health team.  </w:t>
      </w:r>
    </w:p>
    <w:p w14:paraId="60F35C6A" w14:textId="77777777" w:rsidR="00794DA9" w:rsidRDefault="00794DA9" w:rsidP="00905993">
      <w:pPr>
        <w:rPr>
          <w:rFonts w:cstheme="minorHAnsi"/>
          <w:b/>
          <w:bCs/>
          <w:color w:val="0000FF"/>
          <w:lang w:eastAsia="en-GB"/>
        </w:rPr>
      </w:pPr>
    </w:p>
    <w:p w14:paraId="246B1BE1" w14:textId="432BB7B5" w:rsidR="00891D8F" w:rsidRDefault="00891D8F" w:rsidP="00891D8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afterAutospacing="0"/>
        <w:rPr>
          <w:b/>
          <w:bCs/>
        </w:rPr>
      </w:pPr>
      <w:r>
        <w:rPr>
          <w:b/>
          <w:bCs/>
          <w:color w:val="000000"/>
        </w:rPr>
        <w:t>12.</w:t>
      </w:r>
      <w:r>
        <w:rPr>
          <w:b/>
          <w:bCs/>
          <w:color w:val="000000"/>
        </w:rPr>
        <w:t xml:space="preserve">Premises survey (3 facet </w:t>
      </w:r>
      <w:r>
        <w:rPr>
          <w:b/>
          <w:bCs/>
          <w:color w:val="000000"/>
        </w:rPr>
        <w:t>survey</w:t>
      </w:r>
      <w:r>
        <w:rPr>
          <w:b/>
          <w:bCs/>
          <w:color w:val="000000"/>
        </w:rPr>
        <w:t>)</w:t>
      </w:r>
    </w:p>
    <w:p w14:paraId="3C195B68" w14:textId="77777777" w:rsidR="00891D8F" w:rsidRDefault="00891D8F" w:rsidP="00891D8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afterAutospacing="0"/>
      </w:pPr>
      <w:r>
        <w:rPr>
          <w:color w:val="000000"/>
        </w:rPr>
        <w:t>The LMC have been made aware that NHSE is running a three-facet survey as part of an exercise to better and more accurately understand the current state of the general practice estate. Whilst the objective of this exercise is something we support, GPC have asked NHSE to ensure that these surveys are light-touch, and that they do not duplicate information collected and stored elsewhere (i.e., by CCGs/ICBs). We have been assured that this would be the case.</w:t>
      </w:r>
    </w:p>
    <w:p w14:paraId="278B6355" w14:textId="3966E8E9" w:rsidR="00794DA9" w:rsidRPr="00891D8F" w:rsidRDefault="00891D8F" w:rsidP="00891D8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afterAutospacing="0"/>
      </w:pPr>
      <w:r>
        <w:rPr>
          <w:color w:val="000000"/>
        </w:rPr>
        <w:t> GPC have received some reports that practices are receiving requests for high volumes of information, requiring a disproportionate amount of time and resource to complete. It seems that there may be some degree of variation in terms of how this survey is conducted in different parts of the country. If you have received a request to fill out a three-facet survey and you feel that the information required is unduly burdensome, or a duplication of information already submitted, please let us know and we will forward this to the GPC who have agreed to raise with NHSE</w:t>
      </w:r>
      <w:r>
        <w:rPr>
          <w:color w:val="201F1E"/>
        </w:rPr>
        <w:t>.</w:t>
      </w:r>
    </w:p>
    <w:p w14:paraId="31DE5ACE" w14:textId="77777777" w:rsidR="002B26EA" w:rsidRDefault="002B26EA" w:rsidP="003515F9">
      <w:pPr>
        <w:spacing w:before="240"/>
        <w:rPr>
          <w:rFonts w:cstheme="minorHAnsi"/>
          <w:b/>
          <w:bCs/>
          <w:color w:val="0000FF"/>
          <w:sz w:val="21"/>
          <w:szCs w:val="21"/>
          <w:lang w:eastAsia="en-GB"/>
        </w:rPr>
      </w:pPr>
    </w:p>
    <w:p w14:paraId="69D2E962" w14:textId="77777777" w:rsidR="002B26EA" w:rsidRDefault="002B26EA" w:rsidP="003515F9">
      <w:pPr>
        <w:spacing w:before="240"/>
        <w:rPr>
          <w:rFonts w:cstheme="minorHAnsi"/>
          <w:b/>
          <w:bCs/>
          <w:color w:val="0000FF"/>
          <w:sz w:val="21"/>
          <w:szCs w:val="21"/>
          <w:lang w:eastAsia="en-GB"/>
        </w:rPr>
      </w:pPr>
    </w:p>
    <w:p w14:paraId="260596E2" w14:textId="77777777" w:rsidR="006113E3" w:rsidRDefault="006113E3" w:rsidP="003515F9">
      <w:pPr>
        <w:spacing w:before="240"/>
        <w:rPr>
          <w:rFonts w:cstheme="minorHAnsi"/>
          <w:b/>
          <w:bCs/>
          <w:color w:val="0000FF"/>
          <w:sz w:val="21"/>
          <w:szCs w:val="21"/>
          <w:lang w:eastAsia="en-GB"/>
        </w:rPr>
      </w:pPr>
    </w:p>
    <w:p w14:paraId="4966AA6B" w14:textId="77777777" w:rsidR="006113E3" w:rsidRDefault="006113E3" w:rsidP="003515F9">
      <w:pPr>
        <w:spacing w:before="240"/>
        <w:rPr>
          <w:rFonts w:cstheme="minorHAnsi"/>
          <w:b/>
          <w:bCs/>
          <w:color w:val="0000FF"/>
          <w:sz w:val="21"/>
          <w:szCs w:val="21"/>
          <w:lang w:eastAsia="en-GB"/>
        </w:rPr>
      </w:pPr>
    </w:p>
    <w:p w14:paraId="03329611" w14:textId="77777777" w:rsidR="006113E3" w:rsidRDefault="006113E3" w:rsidP="003515F9">
      <w:pPr>
        <w:spacing w:before="240"/>
        <w:rPr>
          <w:rFonts w:cstheme="minorHAnsi"/>
          <w:b/>
          <w:bCs/>
          <w:color w:val="0000FF"/>
          <w:sz w:val="21"/>
          <w:szCs w:val="21"/>
          <w:lang w:eastAsia="en-GB"/>
        </w:rPr>
      </w:pPr>
    </w:p>
    <w:p w14:paraId="78295C37" w14:textId="77777777" w:rsidR="006113E3" w:rsidRDefault="006113E3" w:rsidP="003515F9">
      <w:pPr>
        <w:spacing w:before="240"/>
        <w:rPr>
          <w:rFonts w:cstheme="minorHAnsi"/>
          <w:b/>
          <w:bCs/>
          <w:color w:val="0000FF"/>
          <w:sz w:val="21"/>
          <w:szCs w:val="21"/>
          <w:lang w:eastAsia="en-GB"/>
        </w:rPr>
      </w:pPr>
    </w:p>
    <w:p w14:paraId="1D1A0D9F" w14:textId="77777777" w:rsidR="006113E3" w:rsidRDefault="006113E3" w:rsidP="003515F9">
      <w:pPr>
        <w:spacing w:before="240"/>
        <w:rPr>
          <w:rFonts w:cstheme="minorHAnsi"/>
          <w:b/>
          <w:bCs/>
          <w:color w:val="0000FF"/>
          <w:sz w:val="21"/>
          <w:szCs w:val="21"/>
          <w:lang w:eastAsia="en-GB"/>
        </w:rPr>
      </w:pPr>
    </w:p>
    <w:p w14:paraId="2D693F34" w14:textId="77777777" w:rsidR="006113E3" w:rsidRPr="003515F9" w:rsidRDefault="006113E3"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9"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lastRenderedPageBreak/>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2"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3"/>
      <w:footerReference w:type="default" r:id="rId3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DE624" w14:textId="77777777" w:rsidR="003D774F" w:rsidRDefault="003D774F" w:rsidP="001B4E81">
      <w:pPr>
        <w:spacing w:after="0" w:line="240" w:lineRule="auto"/>
      </w:pPr>
      <w:r>
        <w:separator/>
      </w:r>
    </w:p>
  </w:endnote>
  <w:endnote w:type="continuationSeparator" w:id="0">
    <w:p w14:paraId="518EA37E" w14:textId="77777777" w:rsidR="003D774F" w:rsidRDefault="003D774F"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7845E" w14:textId="77777777" w:rsidR="003D774F" w:rsidRDefault="003D774F" w:rsidP="001B4E81">
      <w:pPr>
        <w:spacing w:after="0" w:line="240" w:lineRule="auto"/>
      </w:pPr>
      <w:r>
        <w:separator/>
      </w:r>
    </w:p>
  </w:footnote>
  <w:footnote w:type="continuationSeparator" w:id="0">
    <w:p w14:paraId="4DEF2945" w14:textId="77777777" w:rsidR="003D774F" w:rsidRDefault="003D774F"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172B2"/>
    <w:multiLevelType w:val="multilevel"/>
    <w:tmpl w:val="CE2874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AD06EC"/>
    <w:multiLevelType w:val="hybridMultilevel"/>
    <w:tmpl w:val="96002D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14"/>
  </w:num>
  <w:num w:numId="2" w16cid:durableId="2045934090">
    <w:abstractNumId w:val="4"/>
  </w:num>
  <w:num w:numId="3" w16cid:durableId="720203329">
    <w:abstractNumId w:val="18"/>
  </w:num>
  <w:num w:numId="4" w16cid:durableId="1154296620">
    <w:abstractNumId w:val="5"/>
  </w:num>
  <w:num w:numId="5" w16cid:durableId="674842477">
    <w:abstractNumId w:val="15"/>
  </w:num>
  <w:num w:numId="6" w16cid:durableId="1654676099">
    <w:abstractNumId w:val="0"/>
  </w:num>
  <w:num w:numId="7" w16cid:durableId="380177225">
    <w:abstractNumId w:val="11"/>
  </w:num>
  <w:num w:numId="8" w16cid:durableId="1790659448">
    <w:abstractNumId w:val="17"/>
  </w:num>
  <w:num w:numId="9" w16cid:durableId="2023360628">
    <w:abstractNumId w:val="6"/>
  </w:num>
  <w:num w:numId="10" w16cid:durableId="945383897">
    <w:abstractNumId w:val="20"/>
  </w:num>
  <w:num w:numId="11" w16cid:durableId="1066486991">
    <w:abstractNumId w:val="16"/>
  </w:num>
  <w:num w:numId="12" w16cid:durableId="537666982">
    <w:abstractNumId w:val="8"/>
  </w:num>
  <w:num w:numId="13" w16cid:durableId="1328553811">
    <w:abstractNumId w:val="2"/>
  </w:num>
  <w:num w:numId="14" w16cid:durableId="465241123">
    <w:abstractNumId w:val="3"/>
  </w:num>
  <w:num w:numId="15" w16cid:durableId="4210165">
    <w:abstractNumId w:val="1"/>
  </w:num>
  <w:num w:numId="16" w16cid:durableId="401412942">
    <w:abstractNumId w:val="12"/>
  </w:num>
  <w:num w:numId="17" w16cid:durableId="849681087">
    <w:abstractNumId w:val="13"/>
  </w:num>
  <w:num w:numId="18" w16cid:durableId="1773356266">
    <w:abstractNumId w:val="7"/>
  </w:num>
  <w:num w:numId="19" w16cid:durableId="1912933289">
    <w:abstractNumId w:val="13"/>
  </w:num>
  <w:num w:numId="20" w16cid:durableId="1890262505">
    <w:abstractNumId w:val="7"/>
  </w:num>
  <w:num w:numId="21" w16cid:durableId="725763686">
    <w:abstractNumId w:val="19"/>
  </w:num>
  <w:num w:numId="22" w16cid:durableId="1392532421">
    <w:abstractNumId w:val="9"/>
  </w:num>
  <w:num w:numId="23" w16cid:durableId="21150074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34045"/>
    <w:rsid w:val="0004055C"/>
    <w:rsid w:val="000525F3"/>
    <w:rsid w:val="00062372"/>
    <w:rsid w:val="00071C2D"/>
    <w:rsid w:val="00072D34"/>
    <w:rsid w:val="0007398E"/>
    <w:rsid w:val="00075F17"/>
    <w:rsid w:val="00081413"/>
    <w:rsid w:val="000B7860"/>
    <w:rsid w:val="000C2FD6"/>
    <w:rsid w:val="000E6137"/>
    <w:rsid w:val="000F0353"/>
    <w:rsid w:val="000F04EC"/>
    <w:rsid w:val="000F2BE9"/>
    <w:rsid w:val="00115AFB"/>
    <w:rsid w:val="00116519"/>
    <w:rsid w:val="0012701E"/>
    <w:rsid w:val="00133C16"/>
    <w:rsid w:val="00151790"/>
    <w:rsid w:val="00170595"/>
    <w:rsid w:val="00170C2F"/>
    <w:rsid w:val="00174174"/>
    <w:rsid w:val="00176A6C"/>
    <w:rsid w:val="00177EAB"/>
    <w:rsid w:val="00187099"/>
    <w:rsid w:val="00196742"/>
    <w:rsid w:val="001A5DEE"/>
    <w:rsid w:val="001A6B8C"/>
    <w:rsid w:val="001B4E81"/>
    <w:rsid w:val="001C1DE2"/>
    <w:rsid w:val="001D0DAB"/>
    <w:rsid w:val="001F50DA"/>
    <w:rsid w:val="00215C3F"/>
    <w:rsid w:val="002313DF"/>
    <w:rsid w:val="00232556"/>
    <w:rsid w:val="00235F12"/>
    <w:rsid w:val="002464BC"/>
    <w:rsid w:val="00247C64"/>
    <w:rsid w:val="0025093F"/>
    <w:rsid w:val="00254090"/>
    <w:rsid w:val="00257079"/>
    <w:rsid w:val="00267854"/>
    <w:rsid w:val="0027009C"/>
    <w:rsid w:val="0029684B"/>
    <w:rsid w:val="002A60D8"/>
    <w:rsid w:val="002B26EA"/>
    <w:rsid w:val="00302655"/>
    <w:rsid w:val="00302980"/>
    <w:rsid w:val="00310162"/>
    <w:rsid w:val="003165E8"/>
    <w:rsid w:val="00322467"/>
    <w:rsid w:val="00327F6D"/>
    <w:rsid w:val="003307E4"/>
    <w:rsid w:val="00330C30"/>
    <w:rsid w:val="00334058"/>
    <w:rsid w:val="0034616B"/>
    <w:rsid w:val="003515F9"/>
    <w:rsid w:val="00361485"/>
    <w:rsid w:val="00362320"/>
    <w:rsid w:val="003731E2"/>
    <w:rsid w:val="00377F51"/>
    <w:rsid w:val="00380792"/>
    <w:rsid w:val="003912C3"/>
    <w:rsid w:val="003A2046"/>
    <w:rsid w:val="003A5806"/>
    <w:rsid w:val="003D21EB"/>
    <w:rsid w:val="003D3A4B"/>
    <w:rsid w:val="003D774F"/>
    <w:rsid w:val="003E4A49"/>
    <w:rsid w:val="003E6828"/>
    <w:rsid w:val="003F5E55"/>
    <w:rsid w:val="00406BE3"/>
    <w:rsid w:val="00415088"/>
    <w:rsid w:val="0042361F"/>
    <w:rsid w:val="00424321"/>
    <w:rsid w:val="00430264"/>
    <w:rsid w:val="00442D06"/>
    <w:rsid w:val="00471CFB"/>
    <w:rsid w:val="00483EAE"/>
    <w:rsid w:val="00490162"/>
    <w:rsid w:val="00492208"/>
    <w:rsid w:val="00494952"/>
    <w:rsid w:val="004B5D50"/>
    <w:rsid w:val="004B607F"/>
    <w:rsid w:val="004B6C2E"/>
    <w:rsid w:val="004B6E4C"/>
    <w:rsid w:val="004C152B"/>
    <w:rsid w:val="004C5163"/>
    <w:rsid w:val="004F13DF"/>
    <w:rsid w:val="004F7065"/>
    <w:rsid w:val="004F7CC6"/>
    <w:rsid w:val="00502055"/>
    <w:rsid w:val="00505C05"/>
    <w:rsid w:val="005201FA"/>
    <w:rsid w:val="005234FE"/>
    <w:rsid w:val="005236D8"/>
    <w:rsid w:val="00552CC1"/>
    <w:rsid w:val="00552E3F"/>
    <w:rsid w:val="0055772E"/>
    <w:rsid w:val="005D6983"/>
    <w:rsid w:val="005E0602"/>
    <w:rsid w:val="005F20C3"/>
    <w:rsid w:val="005F5155"/>
    <w:rsid w:val="006020E3"/>
    <w:rsid w:val="00602D78"/>
    <w:rsid w:val="006113E3"/>
    <w:rsid w:val="00634149"/>
    <w:rsid w:val="00654AA4"/>
    <w:rsid w:val="006657F6"/>
    <w:rsid w:val="00692230"/>
    <w:rsid w:val="00692BEF"/>
    <w:rsid w:val="00695059"/>
    <w:rsid w:val="00697DEE"/>
    <w:rsid w:val="006C4FD6"/>
    <w:rsid w:val="006C6B49"/>
    <w:rsid w:val="006C70C7"/>
    <w:rsid w:val="006D030D"/>
    <w:rsid w:val="006D0B43"/>
    <w:rsid w:val="006D4E3F"/>
    <w:rsid w:val="006D6770"/>
    <w:rsid w:val="006E5E51"/>
    <w:rsid w:val="006F1C6F"/>
    <w:rsid w:val="007049EA"/>
    <w:rsid w:val="007115D6"/>
    <w:rsid w:val="007241A2"/>
    <w:rsid w:val="00764C7C"/>
    <w:rsid w:val="00773073"/>
    <w:rsid w:val="0078159D"/>
    <w:rsid w:val="00794DA9"/>
    <w:rsid w:val="007B4186"/>
    <w:rsid w:val="007C4538"/>
    <w:rsid w:val="007D71E8"/>
    <w:rsid w:val="007F5F4E"/>
    <w:rsid w:val="008009C2"/>
    <w:rsid w:val="00816E1F"/>
    <w:rsid w:val="00840E4C"/>
    <w:rsid w:val="008412C0"/>
    <w:rsid w:val="00842017"/>
    <w:rsid w:val="00857EA7"/>
    <w:rsid w:val="00861B5E"/>
    <w:rsid w:val="0086562F"/>
    <w:rsid w:val="00875A27"/>
    <w:rsid w:val="008855B8"/>
    <w:rsid w:val="00887CC7"/>
    <w:rsid w:val="00891D8F"/>
    <w:rsid w:val="008A3E29"/>
    <w:rsid w:val="008A5BBD"/>
    <w:rsid w:val="008B2543"/>
    <w:rsid w:val="008C56EA"/>
    <w:rsid w:val="008D40B3"/>
    <w:rsid w:val="008D4FB8"/>
    <w:rsid w:val="008E0092"/>
    <w:rsid w:val="008E369B"/>
    <w:rsid w:val="008E6096"/>
    <w:rsid w:val="008E62A0"/>
    <w:rsid w:val="008F2EC4"/>
    <w:rsid w:val="008F65F2"/>
    <w:rsid w:val="00900591"/>
    <w:rsid w:val="00905993"/>
    <w:rsid w:val="00906A69"/>
    <w:rsid w:val="009309D6"/>
    <w:rsid w:val="00933287"/>
    <w:rsid w:val="00935CE8"/>
    <w:rsid w:val="00943475"/>
    <w:rsid w:val="0095758E"/>
    <w:rsid w:val="0097290E"/>
    <w:rsid w:val="00981DF4"/>
    <w:rsid w:val="0098382C"/>
    <w:rsid w:val="0098389F"/>
    <w:rsid w:val="0098663E"/>
    <w:rsid w:val="009A56F1"/>
    <w:rsid w:val="009B57E2"/>
    <w:rsid w:val="009B67FF"/>
    <w:rsid w:val="009B7F26"/>
    <w:rsid w:val="009C67A9"/>
    <w:rsid w:val="009E4658"/>
    <w:rsid w:val="00A10AB8"/>
    <w:rsid w:val="00A10CAF"/>
    <w:rsid w:val="00A215AA"/>
    <w:rsid w:val="00A40329"/>
    <w:rsid w:val="00A552F2"/>
    <w:rsid w:val="00A7150C"/>
    <w:rsid w:val="00A8138D"/>
    <w:rsid w:val="00A8143F"/>
    <w:rsid w:val="00A868B6"/>
    <w:rsid w:val="00A86E49"/>
    <w:rsid w:val="00A96BB0"/>
    <w:rsid w:val="00AB3E78"/>
    <w:rsid w:val="00AB5987"/>
    <w:rsid w:val="00AC14A9"/>
    <w:rsid w:val="00AD0E2F"/>
    <w:rsid w:val="00AD4900"/>
    <w:rsid w:val="00AD7D20"/>
    <w:rsid w:val="00B061A8"/>
    <w:rsid w:val="00B223FD"/>
    <w:rsid w:val="00B30428"/>
    <w:rsid w:val="00B35C57"/>
    <w:rsid w:val="00B4681A"/>
    <w:rsid w:val="00B5660B"/>
    <w:rsid w:val="00B70ADD"/>
    <w:rsid w:val="00B81C54"/>
    <w:rsid w:val="00B9175B"/>
    <w:rsid w:val="00B9520F"/>
    <w:rsid w:val="00BA329A"/>
    <w:rsid w:val="00BA4459"/>
    <w:rsid w:val="00BB05C3"/>
    <w:rsid w:val="00BB3B8B"/>
    <w:rsid w:val="00BC4341"/>
    <w:rsid w:val="00C01174"/>
    <w:rsid w:val="00C045F2"/>
    <w:rsid w:val="00C1316F"/>
    <w:rsid w:val="00C26776"/>
    <w:rsid w:val="00C4008D"/>
    <w:rsid w:val="00C4124A"/>
    <w:rsid w:val="00C57090"/>
    <w:rsid w:val="00C77C64"/>
    <w:rsid w:val="00C8640B"/>
    <w:rsid w:val="00C902BD"/>
    <w:rsid w:val="00CB79CE"/>
    <w:rsid w:val="00CD28AF"/>
    <w:rsid w:val="00CD69BC"/>
    <w:rsid w:val="00CE499F"/>
    <w:rsid w:val="00CE5DB2"/>
    <w:rsid w:val="00CF1A58"/>
    <w:rsid w:val="00CF4A29"/>
    <w:rsid w:val="00CF6C14"/>
    <w:rsid w:val="00D03932"/>
    <w:rsid w:val="00D1350E"/>
    <w:rsid w:val="00D14BAB"/>
    <w:rsid w:val="00D717C5"/>
    <w:rsid w:val="00D72E12"/>
    <w:rsid w:val="00D83F9B"/>
    <w:rsid w:val="00D9011A"/>
    <w:rsid w:val="00DB088B"/>
    <w:rsid w:val="00DB0DF9"/>
    <w:rsid w:val="00DB196B"/>
    <w:rsid w:val="00DC1702"/>
    <w:rsid w:val="00DF0863"/>
    <w:rsid w:val="00DF0C23"/>
    <w:rsid w:val="00DF3536"/>
    <w:rsid w:val="00E01913"/>
    <w:rsid w:val="00E03FB7"/>
    <w:rsid w:val="00E14B44"/>
    <w:rsid w:val="00E27473"/>
    <w:rsid w:val="00E279C3"/>
    <w:rsid w:val="00E35CE4"/>
    <w:rsid w:val="00E40AC3"/>
    <w:rsid w:val="00E73E52"/>
    <w:rsid w:val="00E96AD5"/>
    <w:rsid w:val="00EA646C"/>
    <w:rsid w:val="00EC12C2"/>
    <w:rsid w:val="00EC1D3E"/>
    <w:rsid w:val="00ED67E0"/>
    <w:rsid w:val="00EE03C4"/>
    <w:rsid w:val="00EE6841"/>
    <w:rsid w:val="00F105F0"/>
    <w:rsid w:val="00F20872"/>
    <w:rsid w:val="00F20F8B"/>
    <w:rsid w:val="00F25FA7"/>
    <w:rsid w:val="00F26A19"/>
    <w:rsid w:val="00F36879"/>
    <w:rsid w:val="00F45B98"/>
    <w:rsid w:val="00F61A77"/>
    <w:rsid w:val="00FB3717"/>
    <w:rsid w:val="00FB71E9"/>
    <w:rsid w:val="00FC08E9"/>
    <w:rsid w:val="00FC3EE1"/>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msolistparagraph">
    <w:name w:val="x_msolistparagraph"/>
    <w:basedOn w:val="Normal"/>
    <w:rsid w:val="00EC1D3E"/>
    <w:pPr>
      <w:spacing w:after="0" w:line="240" w:lineRule="auto"/>
      <w:ind w:left="720"/>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79886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44117024">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12579136">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70542466">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6152849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97612884">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51979853">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2919881">
      <w:bodyDiv w:val="1"/>
      <w:marLeft w:val="0"/>
      <w:marRight w:val="0"/>
      <w:marTop w:val="0"/>
      <w:marBottom w:val="0"/>
      <w:divBdr>
        <w:top w:val="none" w:sz="0" w:space="0" w:color="auto"/>
        <w:left w:val="none" w:sz="0" w:space="0" w:color="auto"/>
        <w:bottom w:val="none" w:sz="0" w:space="0" w:color="auto"/>
        <w:right w:val="none" w:sz="0" w:space="0" w:color="auto"/>
      </w:divBdr>
    </w:div>
    <w:div w:id="1807163432">
      <w:bodyDiv w:val="1"/>
      <w:marLeft w:val="0"/>
      <w:marRight w:val="0"/>
      <w:marTop w:val="0"/>
      <w:marBottom w:val="0"/>
      <w:divBdr>
        <w:top w:val="none" w:sz="0" w:space="0" w:color="auto"/>
        <w:left w:val="none" w:sz="0" w:space="0" w:color="auto"/>
        <w:bottom w:val="none" w:sz="0" w:space="0" w:color="auto"/>
        <w:right w:val="none" w:sz="0" w:space="0" w:color="auto"/>
      </w:divBdr>
    </w:div>
    <w:div w:id="1827167746">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46094640">
      <w:bodyDiv w:val="1"/>
      <w:marLeft w:val="0"/>
      <w:marRight w:val="0"/>
      <w:marTop w:val="0"/>
      <w:marBottom w:val="0"/>
      <w:divBdr>
        <w:top w:val="none" w:sz="0" w:space="0" w:color="auto"/>
        <w:left w:val="none" w:sz="0" w:space="0" w:color="auto"/>
        <w:bottom w:val="none" w:sz="0" w:space="0" w:color="auto"/>
        <w:right w:val="none" w:sz="0" w:space="0" w:color="auto"/>
      </w:divBdr>
    </w:div>
    <w:div w:id="1849563142">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gland.nhs.uk/2022/07/better-access-to-nhs-dental-services-under-new-reforms/?utm_source=feedburner&amp;utm_medium=email" TargetMode="External"/><Relationship Id="rId18" Type="http://schemas.openxmlformats.org/officeDocument/2006/relationships/hyperlink" Target="mailto:communications.bsolicb@nhs.net" TargetMode="External"/><Relationship Id="rId26" Type="http://schemas.openxmlformats.org/officeDocument/2006/relationships/hyperlink" Target="mailto:elections@bma.org.uk" TargetMode="External"/><Relationship Id="rId3" Type="http://schemas.openxmlformats.org/officeDocument/2006/relationships/customXml" Target="../customXml/item3.xml"/><Relationship Id="rId21" Type="http://schemas.openxmlformats.org/officeDocument/2006/relationships/hyperlink" Target="https://teams.microsoft.com/l/meetup-join/19%3ameeting_NjA4MmU2OTAtMGQ0Zi00ZGMzLTk5NGEtZmU2ZmZkNmZmZDJk%40thread.v2/0?context=%7b%22Tid%22%3a%222022d1d7-c558-4cf7-96cf-007a2cdbcd84%22%2c%22Oid%22%3a%22e0bb2641-acff-403d-b197-6a37dc059310%22%7d"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vents.england.nhs.uk/events/safeguarding-awareness-sessiongetting-ready-for-patients-to-have-access-to-their-future-information" TargetMode="External"/><Relationship Id="rId17" Type="http://schemas.openxmlformats.org/officeDocument/2006/relationships/hyperlink" Target="mailto:katie.goad@healthharmonie.co.uk" TargetMode="External"/><Relationship Id="rId25" Type="http://schemas.openxmlformats.org/officeDocument/2006/relationships/hyperlink" Target="mailto:info.gpc@bma.org.uk"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5a1fee3917&amp;e=18bec0530c" TargetMode="External"/><Relationship Id="rId20" Type="http://schemas.openxmlformats.org/officeDocument/2006/relationships/hyperlink" Target="http://tracking.vuelio.co.uk/tracking/click?d=WYTjuur67dfEdejVRWEoWYNOxI_nNUxztwFHPXPjsf4St4d6rEs2ldH14KRZXmLmofFSIkNqq7iZkc9EFiQbBYEyaLAhIUumBOUX5-b2kuhBAwOlTl_a74kPLnoBPRyhBZlAx1-ZoThg7zD2vKim7cxK962v717tgsxx6ipzTBBzSrCvqTuyfvZBHxy--gN0LThPDwQhWShCN_3C_L-aAMc1" TargetMode="External"/><Relationship Id="rId29"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vents.england.nhs.uk/events/safeguarding-awareness-session-getting-ready-for-patients-to-have-access-to-their-future-data" TargetMode="External"/><Relationship Id="rId24" Type="http://schemas.openxmlformats.org/officeDocument/2006/relationships/hyperlink" Target="https://elections.bma.org.uk" TargetMode="External"/><Relationship Id="rId32"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blackcountry.icb.nhs.uk/news-and-events/latest-news/new-provider-nhs111-service" TargetMode="External"/><Relationship Id="rId23" Type="http://schemas.openxmlformats.org/officeDocument/2006/relationships/hyperlink" Target="https://elections.bma.org.uk" TargetMode="External"/><Relationship Id="rId28" Type="http://schemas.openxmlformats.org/officeDocument/2006/relationships/hyperlink" Target="https://www.ncbi.nlm.nih.gov/pmc/articles/PMC6624859/"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tracking.vuelio.co.uk/tracking/click?d=2y6Wxoo5AKOU590-g4djfOtSRV87ACf9BzmWconngdbW5mg_CLIgtGOWDcSP1UkdTPCG6clxSEHFMj5Rr3xur4_IBXYahC_W0swKVv1Nwhdrwlj1A7-IZ5RI2cik07gyaPBgZyWV4zBMvnqtp7zbA6anb3joVmm63m1rer7aBx1b4lJrAqZFazHBzl9r_s5wZk42LRwQ7UJDeZiTxYjWfBr7Ah4Xn5RMYaQbLCTvQXOSViQz-7VlheMT0N77LMcENQ2" TargetMode="External"/><Relationship Id="rId31" Type="http://schemas.openxmlformats.org/officeDocument/2006/relationships/hyperlink" Target="https://www.gov.uk/coronavir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12.list-manage.com/track/click?u=73c3d4c9798efad92c827e730&amp;id=d8bb148126&amp;e=426a25014d" TargetMode="External"/><Relationship Id="rId22" Type="http://schemas.openxmlformats.org/officeDocument/2006/relationships/hyperlink" Target="mailto:ruqaiyah.khatoun@nhs.net" TargetMode="External"/><Relationship Id="rId27" Type="http://schemas.openxmlformats.org/officeDocument/2006/relationships/hyperlink" Target="mailto:info.gpc@bma.org.uk" TargetMode="External"/><Relationship Id="rId30" Type="http://schemas.openxmlformats.org/officeDocument/2006/relationships/hyperlink" Target="https://www.bma.org.uk/advice-and-support/gp-practic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DF009-1971-4101-86BB-7A91E0D1D224}"/>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2635</Words>
  <Characters>15023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2022-07-27T11:03:00Z</dcterms:created>
  <dcterms:modified xsi:type="dcterms:W3CDTF">2022-07-27T11:03:00Z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