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330" w14:textId="26BB0FAB" w:rsidR="00784C4C" w:rsidRDefault="003D74BD">
      <w:pPr>
        <w:spacing w:before="240"/>
        <w:rPr>
          <w:rFonts w:cstheme="minorHAnsi"/>
          <w:b/>
          <w:bCs/>
          <w:color w:val="0000FF"/>
          <w:sz w:val="21"/>
          <w:szCs w:val="21"/>
          <w:lang w:eastAsia="en-GB"/>
        </w:rPr>
      </w:pPr>
      <w:r>
        <w:rPr>
          <w:noProof/>
        </w:rPr>
        <mc:AlternateContent>
          <mc:Choice Requires="wps">
            <w:drawing>
              <wp:anchor distT="91440" distB="91440" distL="114300" distR="114300" simplePos="0" relativeHeight="251671552" behindDoc="0" locked="0" layoutInCell="1" allowOverlap="1" wp14:anchorId="32646364" wp14:editId="5045C034">
                <wp:simplePos x="0" y="0"/>
                <wp:positionH relativeFrom="margin">
                  <wp:align>left</wp:align>
                </wp:positionH>
                <wp:positionV relativeFrom="paragraph">
                  <wp:posOffset>122555</wp:posOffset>
                </wp:positionV>
                <wp:extent cx="5483225" cy="80962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809625"/>
                        </a:xfrm>
                        <a:prstGeom prst="rect">
                          <a:avLst/>
                        </a:prstGeom>
                        <a:noFill/>
                        <a:ln w="9525">
                          <a:noFill/>
                          <a:miter lim="800000"/>
                          <a:headEnd/>
                          <a:tailEnd/>
                        </a:ln>
                      </wps:spPr>
                      <wps:txbx>
                        <w:txbxContent>
                          <w:p w14:paraId="1228189A" w14:textId="40FE49DA" w:rsidR="00784C4C" w:rsidRDefault="003D74BD">
                            <w:pPr>
                              <w:pBdr>
                                <w:top w:val="single" w:sz="24" w:space="8" w:color="4472C4" w:themeColor="accent1"/>
                                <w:bottom w:val="single" w:sz="24" w:space="8" w:color="4472C4" w:themeColor="accent1"/>
                              </w:pBdr>
                              <w:spacing w:after="0"/>
                              <w:jc w:val="center"/>
                              <w:rPr>
                                <w:b/>
                                <w:bCs/>
                                <w:i/>
                                <w:iCs/>
                                <w:color w:val="4472C4" w:themeColor="accent1"/>
                                <w:sz w:val="40"/>
                                <w:szCs w:val="40"/>
                              </w:rPr>
                            </w:pPr>
                            <w:r>
                              <w:rPr>
                                <w:b/>
                                <w:bCs/>
                                <w:i/>
                                <w:iCs/>
                                <w:color w:val="4472C4" w:themeColor="accent1"/>
                                <w:sz w:val="44"/>
                                <w:szCs w:val="44"/>
                              </w:rPr>
                              <w:t xml:space="preserve">WEEKLY NEWSLETTER </w:t>
                            </w:r>
                            <w:r w:rsidR="000B5336">
                              <w:rPr>
                                <w:b/>
                                <w:bCs/>
                                <w:i/>
                                <w:iCs/>
                                <w:color w:val="4472C4" w:themeColor="accent1"/>
                                <w:sz w:val="44"/>
                                <w:szCs w:val="44"/>
                              </w:rPr>
                              <w:t>– 28</w:t>
                            </w:r>
                            <w:r w:rsidR="000B3CD7" w:rsidRPr="000B3CD7">
                              <w:rPr>
                                <w:b/>
                                <w:bCs/>
                                <w:i/>
                                <w:iCs/>
                                <w:color w:val="4472C4" w:themeColor="accent1"/>
                                <w:sz w:val="44"/>
                                <w:szCs w:val="44"/>
                                <w:vertAlign w:val="superscript"/>
                              </w:rPr>
                              <w:t>th</w:t>
                            </w:r>
                            <w:r w:rsidR="000B3CD7">
                              <w:rPr>
                                <w:b/>
                                <w:bCs/>
                                <w:i/>
                                <w:iCs/>
                                <w:color w:val="4472C4" w:themeColor="accent1"/>
                                <w:sz w:val="44"/>
                                <w:szCs w:val="44"/>
                              </w:rPr>
                              <w:t xml:space="preserve"> </w:t>
                            </w:r>
                            <w:r>
                              <w:rPr>
                                <w:b/>
                                <w:bCs/>
                                <w:i/>
                                <w:iCs/>
                                <w:color w:val="4472C4" w:themeColor="accent1"/>
                                <w:sz w:val="44"/>
                                <w:szCs w:val="44"/>
                              </w:rPr>
                              <w:t>of October</w:t>
                            </w:r>
                            <w:r>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46364" id="_x0000_t202" coordsize="21600,21600" o:spt="202" path="m,l,21600r21600,l21600,xe">
                <v:stroke joinstyle="miter"/>
                <v:path gradientshapeok="t" o:connecttype="rect"/>
              </v:shapetype>
              <v:shape id="Text Box 2" o:spid="_x0000_s1026" type="#_x0000_t202" style="position:absolute;margin-left:0;margin-top:9.65pt;width:431.75pt;height:63.75pt;z-index:25167155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" filled="f" stroked="f">
                <v:textbox>
                  <w:txbxContent>
                    <w:p w14:paraId="1228189A" w14:textId="40FE49DA" w:rsidR="00784C4C" w:rsidRDefault="003D74BD">
                      <w:pPr>
                        <w:pBdr>
                          <w:top w:val="single" w:sz="24" w:space="8" w:color="4472C4" w:themeColor="accent1"/>
                          <w:bottom w:val="single" w:sz="24" w:space="8" w:color="4472C4" w:themeColor="accent1"/>
                        </w:pBdr>
                        <w:spacing w:after="0"/>
                        <w:jc w:val="center"/>
                        <w:rPr>
                          <w:b/>
                          <w:bCs/>
                          <w:i/>
                          <w:iCs/>
                          <w:color w:val="4472C4" w:themeColor="accent1"/>
                          <w:sz w:val="40"/>
                          <w:szCs w:val="40"/>
                        </w:rPr>
                      </w:pPr>
                      <w:r>
                        <w:rPr>
                          <w:b/>
                          <w:bCs/>
                          <w:i/>
                          <w:iCs/>
                          <w:color w:val="4472C4" w:themeColor="accent1"/>
                          <w:sz w:val="44"/>
                          <w:szCs w:val="44"/>
                        </w:rPr>
                        <w:t xml:space="preserve">WEEKLY NEWSLETTER </w:t>
                      </w:r>
                      <w:r w:rsidR="000B5336">
                        <w:rPr>
                          <w:b/>
                          <w:bCs/>
                          <w:i/>
                          <w:iCs/>
                          <w:color w:val="4472C4" w:themeColor="accent1"/>
                          <w:sz w:val="44"/>
                          <w:szCs w:val="44"/>
                        </w:rPr>
                        <w:t>– 28</w:t>
                      </w:r>
                      <w:r w:rsidR="000B3CD7" w:rsidRPr="000B3CD7">
                        <w:rPr>
                          <w:b/>
                          <w:bCs/>
                          <w:i/>
                          <w:iCs/>
                          <w:color w:val="4472C4" w:themeColor="accent1"/>
                          <w:sz w:val="44"/>
                          <w:szCs w:val="44"/>
                          <w:vertAlign w:val="superscript"/>
                        </w:rPr>
                        <w:t>th</w:t>
                      </w:r>
                      <w:r w:rsidR="000B3CD7">
                        <w:rPr>
                          <w:b/>
                          <w:bCs/>
                          <w:i/>
                          <w:iCs/>
                          <w:color w:val="4472C4" w:themeColor="accent1"/>
                          <w:sz w:val="44"/>
                          <w:szCs w:val="44"/>
                        </w:rPr>
                        <w:t xml:space="preserve"> </w:t>
                      </w:r>
                      <w:r>
                        <w:rPr>
                          <w:b/>
                          <w:bCs/>
                          <w:i/>
                          <w:iCs/>
                          <w:color w:val="4472C4" w:themeColor="accent1"/>
                          <w:sz w:val="44"/>
                          <w:szCs w:val="44"/>
                        </w:rPr>
                        <w:t>of October</w:t>
                      </w:r>
                      <w:r>
                        <w:rPr>
                          <w:b/>
                          <w:bCs/>
                          <w:i/>
                          <w:iCs/>
                          <w:color w:val="4472C4" w:themeColor="accent1"/>
                          <w:sz w:val="40"/>
                          <w:szCs w:val="40"/>
                        </w:rPr>
                        <w:t xml:space="preserve"> 2022</w:t>
                      </w:r>
                    </w:p>
                  </w:txbxContent>
                </v:textbox>
                <w10:wrap type="topAndBottom" anchorx="margin"/>
              </v:shape>
            </w:pict>
          </mc:Fallback>
        </mc:AlternateContent>
      </w:r>
    </w:p>
    <w:p w14:paraId="4060526F" w14:textId="77777777" w:rsidR="00784C4C" w:rsidRDefault="00784C4C">
      <w:pPr>
        <w:spacing w:before="240"/>
        <w:rPr>
          <w:rFonts w:cstheme="minorHAnsi"/>
          <w:b/>
          <w:bCs/>
          <w:color w:val="0000FF"/>
          <w:sz w:val="21"/>
          <w:szCs w:val="21"/>
          <w:lang w:eastAsia="en-GB"/>
        </w:rPr>
      </w:pPr>
    </w:p>
    <w:p w14:paraId="307B831E" w14:textId="77777777" w:rsidR="00BD7FC6" w:rsidRDefault="00BD7FC6">
      <w:pPr>
        <w:spacing w:before="240"/>
        <w:rPr>
          <w:rFonts w:cstheme="minorHAnsi"/>
          <w:b/>
          <w:bCs/>
          <w:color w:val="0000FF"/>
          <w:sz w:val="21"/>
          <w:szCs w:val="21"/>
          <w:lang w:eastAsia="en-GB"/>
        </w:rPr>
      </w:pPr>
    </w:p>
    <w:p w14:paraId="7D90C15C" w14:textId="098E704D" w:rsidR="00BD7FC6" w:rsidRDefault="000842A1" w:rsidP="000B3CD7">
      <w:pPr>
        <w:pStyle w:val="ListParagraph"/>
        <w:numPr>
          <w:ilvl w:val="0"/>
          <w:numId w:val="4"/>
        </w:numPr>
        <w:spacing w:before="240"/>
        <w:rPr>
          <w:rFonts w:cstheme="minorHAnsi"/>
          <w:b/>
          <w:bCs/>
          <w:color w:val="0000FF"/>
          <w:sz w:val="21"/>
          <w:szCs w:val="21"/>
          <w:lang w:eastAsia="en-GB"/>
        </w:rPr>
      </w:pPr>
      <w:proofErr w:type="spellStart"/>
      <w:r>
        <w:rPr>
          <w:rFonts w:cstheme="minorHAnsi"/>
          <w:b/>
          <w:bCs/>
          <w:color w:val="0000FF"/>
          <w:sz w:val="21"/>
          <w:szCs w:val="21"/>
          <w:lang w:eastAsia="en-GB"/>
        </w:rPr>
        <w:t>Adastra</w:t>
      </w:r>
      <w:proofErr w:type="spellEnd"/>
      <w:r>
        <w:rPr>
          <w:rFonts w:cstheme="minorHAnsi"/>
          <w:b/>
          <w:bCs/>
          <w:color w:val="0000FF"/>
          <w:sz w:val="21"/>
          <w:szCs w:val="21"/>
          <w:lang w:eastAsia="en-GB"/>
        </w:rPr>
        <w:t xml:space="preserve"> Computer Outage for all prac</w:t>
      </w:r>
      <w:r w:rsidR="00B647B5">
        <w:rPr>
          <w:rFonts w:cstheme="minorHAnsi"/>
          <w:b/>
          <w:bCs/>
          <w:color w:val="0000FF"/>
          <w:sz w:val="21"/>
          <w:szCs w:val="21"/>
          <w:lang w:eastAsia="en-GB"/>
        </w:rPr>
        <w:t>tices covered by Badger</w:t>
      </w:r>
    </w:p>
    <w:p w14:paraId="4360DEE4" w14:textId="2684020E" w:rsidR="00B647B5" w:rsidRDefault="00B647B5"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TRUST REGISTRATION REQUIRMENTS</w:t>
      </w:r>
    </w:p>
    <w:p w14:paraId="56E3A634" w14:textId="5BBA571F" w:rsidR="00B647B5" w:rsidRDefault="00B647B5"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GPDF LEVY PAYMENTS</w:t>
      </w:r>
      <w:r w:rsidR="006A7317">
        <w:rPr>
          <w:rFonts w:cstheme="minorHAnsi"/>
          <w:b/>
          <w:bCs/>
          <w:color w:val="0000FF"/>
          <w:sz w:val="21"/>
          <w:szCs w:val="21"/>
          <w:lang w:eastAsia="en-GB"/>
        </w:rPr>
        <w:t xml:space="preserve"> – Message from Dr Gavin Ralston – Chair Birmingham LMC</w:t>
      </w:r>
    </w:p>
    <w:p w14:paraId="0D334210" w14:textId="61A5F363" w:rsidR="006A7317" w:rsidRDefault="00EB248F"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6A7317">
        <w:rPr>
          <w:rFonts w:cstheme="minorHAnsi"/>
          <w:b/>
          <w:bCs/>
          <w:color w:val="0000FF"/>
          <w:sz w:val="21"/>
          <w:szCs w:val="21"/>
          <w:lang w:eastAsia="en-GB"/>
        </w:rPr>
        <w:t xml:space="preserve"> Upcoming </w:t>
      </w:r>
      <w:r w:rsidR="00DF2C93">
        <w:rPr>
          <w:rFonts w:cstheme="minorHAnsi"/>
          <w:b/>
          <w:bCs/>
          <w:color w:val="0000FF"/>
          <w:sz w:val="21"/>
          <w:szCs w:val="21"/>
          <w:lang w:eastAsia="en-GB"/>
        </w:rPr>
        <w:t xml:space="preserve">change to NHS e-Referral service </w:t>
      </w:r>
      <w:r>
        <w:rPr>
          <w:rFonts w:cstheme="minorHAnsi"/>
          <w:b/>
          <w:bCs/>
          <w:color w:val="0000FF"/>
          <w:sz w:val="21"/>
          <w:szCs w:val="21"/>
          <w:lang w:eastAsia="en-GB"/>
        </w:rPr>
        <w:t>(e</w:t>
      </w:r>
      <w:r w:rsidR="00DF2C93">
        <w:rPr>
          <w:rFonts w:cstheme="minorHAnsi"/>
          <w:b/>
          <w:bCs/>
          <w:color w:val="0000FF"/>
          <w:sz w:val="21"/>
          <w:szCs w:val="21"/>
          <w:lang w:eastAsia="en-GB"/>
        </w:rPr>
        <w:t>-</w:t>
      </w:r>
      <w:r>
        <w:rPr>
          <w:rFonts w:cstheme="minorHAnsi"/>
          <w:b/>
          <w:bCs/>
          <w:color w:val="0000FF"/>
          <w:sz w:val="21"/>
          <w:szCs w:val="21"/>
          <w:lang w:eastAsia="en-GB"/>
        </w:rPr>
        <w:t>RS)</w:t>
      </w:r>
      <w:r w:rsidR="00DF2C93">
        <w:rPr>
          <w:rFonts w:cstheme="minorHAnsi"/>
          <w:b/>
          <w:bCs/>
          <w:color w:val="0000FF"/>
          <w:sz w:val="21"/>
          <w:szCs w:val="21"/>
          <w:lang w:eastAsia="en-GB"/>
        </w:rPr>
        <w:t xml:space="preserve"> reminder </w:t>
      </w:r>
      <w:r w:rsidR="009252FF">
        <w:rPr>
          <w:rFonts w:cstheme="minorHAnsi"/>
          <w:b/>
          <w:bCs/>
          <w:color w:val="0000FF"/>
          <w:sz w:val="21"/>
          <w:szCs w:val="21"/>
          <w:lang w:eastAsia="en-GB"/>
        </w:rPr>
        <w:t xml:space="preserve">letters </w:t>
      </w:r>
      <w:proofErr w:type="gramStart"/>
      <w:r w:rsidR="009252FF">
        <w:rPr>
          <w:rFonts w:cstheme="minorHAnsi"/>
          <w:b/>
          <w:bCs/>
          <w:color w:val="0000FF"/>
          <w:sz w:val="21"/>
          <w:szCs w:val="21"/>
          <w:lang w:eastAsia="en-GB"/>
        </w:rPr>
        <w:t>( January</w:t>
      </w:r>
      <w:proofErr w:type="gramEnd"/>
      <w:r w:rsidR="009252FF">
        <w:rPr>
          <w:rFonts w:cstheme="minorHAnsi"/>
          <w:b/>
          <w:bCs/>
          <w:color w:val="0000FF"/>
          <w:sz w:val="21"/>
          <w:szCs w:val="21"/>
          <w:lang w:eastAsia="en-GB"/>
        </w:rPr>
        <w:t xml:space="preserve"> 2023 ) </w:t>
      </w:r>
    </w:p>
    <w:p w14:paraId="2A6F32DC" w14:textId="0B08F20A" w:rsidR="009252FF" w:rsidRDefault="00EB248F"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36400F">
        <w:rPr>
          <w:rFonts w:cstheme="minorHAnsi"/>
          <w:b/>
          <w:bCs/>
          <w:color w:val="0000FF"/>
          <w:sz w:val="21"/>
          <w:szCs w:val="21"/>
          <w:lang w:eastAsia="en-GB"/>
        </w:rPr>
        <w:t xml:space="preserve"> </w:t>
      </w:r>
      <w:r w:rsidR="00AE0C24">
        <w:rPr>
          <w:rFonts w:cstheme="minorHAnsi"/>
          <w:b/>
          <w:bCs/>
          <w:color w:val="0000FF"/>
          <w:sz w:val="21"/>
          <w:szCs w:val="21"/>
          <w:lang w:eastAsia="en-GB"/>
        </w:rPr>
        <w:t xml:space="preserve">Managing </w:t>
      </w:r>
      <w:r w:rsidR="00044699">
        <w:rPr>
          <w:rFonts w:cstheme="minorHAnsi"/>
          <w:b/>
          <w:bCs/>
          <w:color w:val="0000FF"/>
          <w:sz w:val="21"/>
          <w:szCs w:val="21"/>
          <w:lang w:eastAsia="en-GB"/>
        </w:rPr>
        <w:t>Personal</w:t>
      </w:r>
      <w:r w:rsidR="00302F3B">
        <w:rPr>
          <w:rFonts w:cstheme="minorHAnsi"/>
          <w:b/>
          <w:bCs/>
          <w:color w:val="0000FF"/>
          <w:sz w:val="21"/>
          <w:szCs w:val="21"/>
          <w:lang w:eastAsia="en-GB"/>
        </w:rPr>
        <w:t xml:space="preserve"> Demographics Service </w:t>
      </w:r>
      <w:r>
        <w:rPr>
          <w:rFonts w:cstheme="minorHAnsi"/>
          <w:b/>
          <w:bCs/>
          <w:color w:val="0000FF"/>
          <w:sz w:val="21"/>
          <w:szCs w:val="21"/>
          <w:lang w:eastAsia="en-GB"/>
        </w:rPr>
        <w:t>(PDS)</w:t>
      </w:r>
      <w:r w:rsidR="00302F3B">
        <w:rPr>
          <w:rFonts w:cstheme="minorHAnsi"/>
          <w:b/>
          <w:bCs/>
          <w:color w:val="0000FF"/>
          <w:sz w:val="21"/>
          <w:szCs w:val="21"/>
          <w:lang w:eastAsia="en-GB"/>
        </w:rPr>
        <w:t xml:space="preserve"> Differences </w:t>
      </w:r>
    </w:p>
    <w:p w14:paraId="32B8C263" w14:textId="3E7778C2" w:rsidR="00BD7FC6" w:rsidRDefault="00EB248F" w:rsidP="00C31BC0">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633880">
        <w:rPr>
          <w:rFonts w:cstheme="minorHAnsi"/>
          <w:b/>
          <w:bCs/>
          <w:color w:val="0000FF"/>
          <w:sz w:val="21"/>
          <w:szCs w:val="21"/>
          <w:lang w:eastAsia="en-GB"/>
        </w:rPr>
        <w:t xml:space="preserve"> Medical Examiner </w:t>
      </w:r>
      <w:r>
        <w:rPr>
          <w:rFonts w:cstheme="minorHAnsi"/>
          <w:b/>
          <w:bCs/>
          <w:color w:val="0000FF"/>
          <w:sz w:val="21"/>
          <w:szCs w:val="21"/>
          <w:lang w:eastAsia="en-GB"/>
        </w:rPr>
        <w:t xml:space="preserve">Service (MES) and coroner update webinar </w:t>
      </w:r>
    </w:p>
    <w:p w14:paraId="7787C2B3" w14:textId="77777777" w:rsidR="00C31BC0" w:rsidRDefault="00C31BC0" w:rsidP="00C31BC0">
      <w:pPr>
        <w:spacing w:before="240"/>
        <w:rPr>
          <w:rFonts w:cstheme="minorHAnsi"/>
          <w:b/>
          <w:bCs/>
          <w:color w:val="0000FF"/>
          <w:sz w:val="21"/>
          <w:szCs w:val="21"/>
          <w:lang w:eastAsia="en-GB"/>
        </w:rPr>
      </w:pPr>
    </w:p>
    <w:p w14:paraId="64307056" w14:textId="77777777" w:rsidR="00C31BC0" w:rsidRPr="00C31BC0" w:rsidRDefault="00C31BC0" w:rsidP="00C31BC0">
      <w:pPr>
        <w:spacing w:before="240"/>
        <w:rPr>
          <w:rFonts w:cstheme="minorHAnsi"/>
          <w:b/>
          <w:bCs/>
          <w:color w:val="0000FF"/>
          <w:sz w:val="21"/>
          <w:szCs w:val="21"/>
          <w:lang w:eastAsia="en-GB"/>
        </w:rPr>
      </w:pPr>
    </w:p>
    <w:p w14:paraId="3F5EDD47" w14:textId="743260F3" w:rsidR="00733A7C" w:rsidRPr="00733A7C" w:rsidRDefault="00413A0D"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sidR="00733A7C" w:rsidRPr="00733A7C">
        <w:rPr>
          <w:b/>
          <w:bCs/>
        </w:rPr>
        <w:t>Adastra Computer Outage – Update for all practices covered by Badger</w:t>
      </w:r>
    </w:p>
    <w:bookmarkEnd w:id="0"/>
    <w:p w14:paraId="355BB6C0" w14:textId="018CEF34" w:rsidR="00733A7C" w:rsidRP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xml:space="preserve">The LMC have been updated by Badger and would like to share this with you.  Badger is pleased to advise that they are on target for the planned re-connection to </w:t>
      </w:r>
      <w:proofErr w:type="spellStart"/>
      <w:r w:rsidRPr="00733A7C">
        <w:t>Adastra</w:t>
      </w:r>
      <w:proofErr w:type="spellEnd"/>
      <w:r w:rsidRPr="00733A7C">
        <w:t xml:space="preserve"> in early November.  They are starting to test the system today (Tuesday 25</w:t>
      </w:r>
      <w:r w:rsidRPr="00733A7C">
        <w:rPr>
          <w:vertAlign w:val="superscript"/>
        </w:rPr>
        <w:t>th</w:t>
      </w:r>
      <w:r w:rsidRPr="00733A7C">
        <w:t xml:space="preserve"> October 2022).</w:t>
      </w:r>
    </w:p>
    <w:p w14:paraId="07176B41" w14:textId="3EF673D5" w:rsidR="00733A7C" w:rsidRP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Backlog of manual case notes:  Once they commence sending summaries of cases dealt with during the outage, we’ll give further details of what to expect.</w:t>
      </w:r>
    </w:p>
    <w:p w14:paraId="753A4CBA" w14:textId="66B2F2C1" w:rsid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Enquiries and further information:  it would be most helpful if you could draw this to the attention of your staff.  If you receive any concerns or complaints from the outage period, Badger hope you will explain the situation to patients, offer their apologies and advise them there will be a delay in carrying out investigations.   Please would you forward these issues to Badger.  If you need to trace an original record, they can search the paper archive - please contact them at: </w:t>
      </w:r>
      <w:hyperlink r:id="rId11" w:history="1">
        <w:r w:rsidRPr="00733A7C">
          <w:rPr>
            <w:rStyle w:val="Hyperlink"/>
          </w:rPr>
          <w:t>qualityandcompliance@badger.nhs.uk</w:t>
        </w:r>
      </w:hyperlink>
      <w:r>
        <w:t xml:space="preserve"> </w:t>
      </w:r>
    </w:p>
    <w:p w14:paraId="048DA2E8" w14:textId="54063C83" w:rsidR="00BD7FC6" w:rsidRDefault="00BD7FC6">
      <w:pPr>
        <w:spacing w:before="240"/>
        <w:rPr>
          <w:rFonts w:cstheme="minorHAnsi"/>
          <w:b/>
          <w:bCs/>
          <w:color w:val="0000FF"/>
          <w:sz w:val="21"/>
          <w:szCs w:val="21"/>
          <w:lang w:eastAsia="en-GB"/>
        </w:rPr>
      </w:pPr>
    </w:p>
    <w:p w14:paraId="351F480E" w14:textId="42737F51"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contentpasted0"/>
          <w:b/>
          <w:bCs/>
        </w:rPr>
      </w:pPr>
      <w:bookmarkStart w:id="1" w:name="NO2"/>
      <w:r>
        <w:rPr>
          <w:rStyle w:val="contentpasted0"/>
          <w:b/>
          <w:bCs/>
        </w:rPr>
        <w:t>2.</w:t>
      </w:r>
      <w:r w:rsidRPr="00201009">
        <w:rPr>
          <w:rStyle w:val="contentpasted0"/>
          <w:b/>
          <w:bCs/>
        </w:rPr>
        <w:t>TRUST REGISTRATION REQUIREMENTS</w:t>
      </w:r>
    </w:p>
    <w:bookmarkEnd w:id="1"/>
    <w:p w14:paraId="0C1C0DE4" w14:textId="77777777"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01009">
        <w:rPr>
          <w:rStyle w:val="contentpasted0"/>
          <w:color w:val="000000"/>
        </w:rPr>
        <w:t>As notified on 25 August the GPDF sought an advice note on Trust Registration Requirements  </w:t>
      </w:r>
    </w:p>
    <w:p w14:paraId="2B4D9E46" w14:textId="77777777"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01009">
        <w:rPr>
          <w:rStyle w:val="contentpasted0"/>
          <w:color w:val="000000"/>
        </w:rPr>
        <w:t>This has now been published at:  </w:t>
      </w:r>
    </w:p>
    <w:p w14:paraId="5BBDB0FB" w14:textId="77777777" w:rsid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hyperlink r:id="rId12" w:history="1">
        <w:r w:rsidRPr="00201009">
          <w:rPr>
            <w:rStyle w:val="Hyperlink"/>
          </w:rPr>
          <w:t>https://www.gpdf.org.uk/library/trusts-in-primary-care-guidance-note/</w:t>
        </w:r>
      </w:hyperlink>
      <w:r>
        <w:rPr>
          <w:color w:val="000000"/>
        </w:rPr>
        <w:t>  </w:t>
      </w:r>
    </w:p>
    <w:p w14:paraId="34964109" w14:textId="3FA208E6" w:rsidR="00353CF8" w:rsidRPr="00E466CA" w:rsidRDefault="00353CF8" w:rsidP="00E466CA">
      <w:pPr>
        <w:spacing w:before="240"/>
        <w:rPr>
          <w:rFonts w:cstheme="minorHAnsi"/>
          <w:b/>
          <w:bCs/>
          <w:color w:val="0000FF"/>
          <w:sz w:val="21"/>
          <w:szCs w:val="21"/>
          <w:lang w:eastAsia="en-GB"/>
        </w:rPr>
      </w:pPr>
      <w:bookmarkStart w:id="2" w:name="NO3"/>
    </w:p>
    <w:p w14:paraId="304A03F0" w14:textId="3F09F324" w:rsidR="00847174" w:rsidRPr="00847174" w:rsidRDefault="00353CF8"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3.</w:t>
      </w:r>
      <w:r w:rsidR="00847174" w:rsidRPr="00847174">
        <w:rPr>
          <w:b/>
          <w:bCs/>
        </w:rPr>
        <w:t>GPDF LEVY PAYMENTS -Message from Dr Gavin Ralston – Chair Birmingham LMC</w:t>
      </w:r>
    </w:p>
    <w:bookmarkEnd w:id="2"/>
    <w:p w14:paraId="2285D43F" w14:textId="77777777" w:rsidR="00847174" w:rsidRP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The GPDF (General Practice Defence Fund) as you probably know, is a company limited by guarantee and consists of members who are nominated by LMCs across the UK. It is funded by a levy of 3p per patient and all LMCs pay the same per capita contribution.</w:t>
      </w:r>
    </w:p>
    <w:p w14:paraId="54E0B23C" w14:textId="1A080F57" w:rsidR="00847174" w:rsidRP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There has been much disquiet among LMCs over the past year, as to the level of support the GPDF is currently offering General Practice, which remains in a parlous change. This has led to many LMCs suspending contributions to the GPDF. Their worries include the escalating costs of running this organisation (900% in seven years) and the level of GPDF funds that now amount to £19.7 </w:t>
      </w:r>
      <w:r w:rsidR="00E9688A" w:rsidRPr="00847174">
        <w:t>million</w:t>
      </w:r>
      <w:r w:rsidRPr="00847174">
        <w:t>.</w:t>
      </w:r>
    </w:p>
    <w:p w14:paraId="0FC2BDBB" w14:textId="5D2FF629" w:rsidR="00EF69FA"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Unfortunately, this lever does seem to be the only one open to us, to seek the necessary reform of the GPDF, that the current situation suggests is necessary. </w:t>
      </w:r>
      <w:r w:rsidR="00E9688A" w:rsidRPr="00847174">
        <w:t>So,</w:t>
      </w:r>
      <w:r w:rsidRPr="00847174">
        <w:t xml:space="preserve"> following a special meeting of the Exec committee of Birmingham LMC, a unanimous decision to suspend (not cease) our payment was made. </w:t>
      </w:r>
    </w:p>
    <w:p w14:paraId="481A3496" w14:textId="62F7A836" w:rsid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We trust this action meets with your approval, hopefully our action and that of probably the majority of other LMCs, will act as the necessary catalyst to resolve the current impasse. What we need at this most difficult of times is a GPDF that lives up to </w:t>
      </w:r>
      <w:r w:rsidR="00E9688A" w:rsidRPr="00847174">
        <w:t>its</w:t>
      </w:r>
      <w:r w:rsidRPr="00847174">
        <w:t xml:space="preserve"> name and steps up to the plate, when as a profession we need it the most.</w:t>
      </w:r>
    </w:p>
    <w:p w14:paraId="1D405834" w14:textId="77777777" w:rsidR="00BD7FC6" w:rsidRDefault="00BD7FC6">
      <w:pPr>
        <w:spacing w:before="240"/>
        <w:rPr>
          <w:rFonts w:cstheme="minorHAnsi"/>
          <w:b/>
          <w:bCs/>
          <w:color w:val="0000FF"/>
          <w:sz w:val="21"/>
          <w:szCs w:val="21"/>
          <w:lang w:eastAsia="en-GB"/>
        </w:rPr>
      </w:pPr>
    </w:p>
    <w:p w14:paraId="71508480" w14:textId="3BD9164D" w:rsidR="00EF69FA" w:rsidRPr="00CA28B1" w:rsidRDefault="00F80AA0" w:rsidP="001628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bookmarkStart w:id="3" w:name="NO4"/>
      <w:r>
        <w:rPr>
          <w:rFonts w:cstheme="minorHAnsi"/>
          <w:b/>
          <w:bCs/>
          <w:color w:val="000000" w:themeColor="text1"/>
          <w:lang w:eastAsia="en-GB"/>
        </w:rPr>
        <w:t>4.</w:t>
      </w:r>
      <w:r w:rsidR="00EF69FA" w:rsidRPr="00CA28B1">
        <w:rPr>
          <w:rFonts w:cstheme="minorHAnsi"/>
          <w:b/>
          <w:bCs/>
          <w:color w:val="000000" w:themeColor="text1"/>
          <w:lang w:eastAsia="en-GB"/>
        </w:rPr>
        <w:t>New: Upcoming change to NHS e-Referral Service (e-RS) reminder letters (January 2023)</w:t>
      </w:r>
      <w:bookmarkEnd w:id="3"/>
      <w:r w:rsidR="00EF69FA" w:rsidRPr="00CA28B1">
        <w:rPr>
          <w:rFonts w:cstheme="minorHAnsi"/>
          <w:color w:val="000000" w:themeColor="text1"/>
          <w:lang w:eastAsia="en-GB"/>
        </w:rPr>
        <w:br/>
        <w:t xml:space="preserve">Please </w:t>
      </w:r>
      <w:hyperlink r:id="rId13" w:history="1">
        <w:r w:rsidR="00EF69FA" w:rsidRPr="00F63FC3">
          <w:rPr>
            <w:rStyle w:val="Hyperlink"/>
            <w:rFonts w:cstheme="minorHAnsi"/>
            <w:color w:val="2F5496" w:themeColor="accent1" w:themeShade="BF"/>
            <w:lang w:eastAsia="en-GB"/>
          </w:rPr>
          <w:t>click to view</w:t>
        </w:r>
      </w:hyperlink>
      <w:r w:rsidR="00EF69FA" w:rsidRPr="00CA28B1">
        <w:rPr>
          <w:rFonts w:cstheme="minorHAnsi"/>
          <w:color w:val="000000" w:themeColor="text1"/>
          <w:lang w:eastAsia="en-GB"/>
        </w:rPr>
        <w:t> details of an upcoming change to the NHS e-Referral Service (e-RS) reminder letters. This change, which will take place in early January 2023</w:t>
      </w:r>
      <w:r w:rsidR="00EF69FA" w:rsidRPr="00CA28B1">
        <w:rPr>
          <w:rFonts w:cstheme="minorHAnsi"/>
          <w:b/>
          <w:bCs/>
          <w:color w:val="000000" w:themeColor="text1"/>
          <w:lang w:eastAsia="en-GB"/>
        </w:rPr>
        <w:t xml:space="preserve">, </w:t>
      </w:r>
      <w:r w:rsidR="00EF69FA" w:rsidRPr="00CA28B1">
        <w:rPr>
          <w:rFonts w:cstheme="minorHAnsi"/>
          <w:color w:val="000000" w:themeColor="text1"/>
          <w:lang w:eastAsia="en-GB"/>
        </w:rPr>
        <w:t>is the stopping of e-RS automated reminder letters sent to patients when their appointment has been cancelled or when their referral is rejected via e-RS.</w:t>
      </w:r>
    </w:p>
    <w:p w14:paraId="2066F96A" w14:textId="77777777" w:rsidR="0096600C" w:rsidRPr="00CA28B1" w:rsidRDefault="0096600C" w:rsidP="00EF69FA">
      <w:pPr>
        <w:rPr>
          <w:rFonts w:cstheme="minorHAnsi"/>
          <w:color w:val="000000" w:themeColor="text1"/>
          <w:lang w:eastAsia="en-GB"/>
        </w:rPr>
      </w:pPr>
    </w:p>
    <w:p w14:paraId="0FF6BFF4" w14:textId="365C5CB4" w:rsidR="00162806" w:rsidRDefault="00162806" w:rsidP="001628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000000" w:themeColor="text1"/>
          <w:lang w:eastAsia="en-GB"/>
        </w:rPr>
      </w:pPr>
      <w:bookmarkStart w:id="4" w:name="NO5"/>
      <w:r>
        <w:rPr>
          <w:rFonts w:cstheme="minorHAnsi"/>
          <w:b/>
          <w:bCs/>
          <w:color w:val="000000" w:themeColor="text1"/>
          <w:lang w:eastAsia="en-GB"/>
        </w:rPr>
        <w:t>5.</w:t>
      </w:r>
      <w:r w:rsidR="00EF69FA" w:rsidRPr="00CA28B1">
        <w:rPr>
          <w:rFonts w:cstheme="minorHAnsi"/>
          <w:b/>
          <w:bCs/>
          <w:color w:val="000000" w:themeColor="text1"/>
          <w:lang w:eastAsia="en-GB"/>
        </w:rPr>
        <w:t>New: Managing Personal Demographics Service (PDS) Differences</w:t>
      </w:r>
      <w:bookmarkEnd w:id="4"/>
      <w:r w:rsidR="00EF69FA" w:rsidRPr="00CA28B1">
        <w:rPr>
          <w:rFonts w:cstheme="minorHAnsi"/>
          <w:color w:val="000000" w:themeColor="text1"/>
          <w:lang w:eastAsia="en-GB"/>
        </w:rPr>
        <w:br/>
        <w:t>The Personal Demographics Service (PDS) is the national electronic database of NHS patient demographic information. It is important to manage any PDS differences, to ensure personal details held on the Spine for a patient are identical to those held on GP Clinical Systems. If there are any differences, please carefully consider which set of data is correct, by contacting patients if required, and updating the PDS accordingly. For guidance on how to update the PDS, please select one of the following guides:</w:t>
      </w:r>
    </w:p>
    <w:p w14:paraId="439E29C6" w14:textId="3FEBC6CC" w:rsidR="00EF69FA" w:rsidRPr="00A43817" w:rsidRDefault="00EF69FA" w:rsidP="00A438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000000" w:themeColor="text1"/>
          <w:lang w:eastAsia="en-GB"/>
        </w:rPr>
      </w:pPr>
      <w:hyperlink r:id="rId14" w:history="1">
        <w:r w:rsidRPr="00CA28B1">
          <w:rPr>
            <w:rStyle w:val="Hyperlink"/>
            <w:rFonts w:eastAsia="Times New Roman" w:cstheme="minorHAnsi"/>
            <w:color w:val="000000" w:themeColor="text1"/>
            <w:lang w:eastAsia="en-GB"/>
          </w:rPr>
          <w:t>EMIS</w:t>
        </w:r>
      </w:hyperlink>
      <w:r w:rsidR="00A43817">
        <w:rPr>
          <w:rFonts w:cstheme="minorHAnsi"/>
          <w:color w:val="000000" w:themeColor="text1"/>
          <w:lang w:eastAsia="en-GB"/>
        </w:rPr>
        <w:t xml:space="preserve"> </w:t>
      </w:r>
      <w:hyperlink r:id="rId15" w:history="1">
        <w:r w:rsidR="00A43817" w:rsidRPr="00162806">
          <w:rPr>
            <w:rStyle w:val="Hyperlink"/>
            <w:rFonts w:eastAsia="Times New Roman" w:cstheme="minorHAnsi"/>
            <w:color w:val="000000" w:themeColor="text1"/>
            <w:lang w:eastAsia="en-GB"/>
          </w:rPr>
          <w:t>Syst</w:t>
        </w:r>
        <w:r w:rsidR="00A43817">
          <w:rPr>
            <w:rStyle w:val="Hyperlink"/>
            <w:rFonts w:eastAsia="Times New Roman" w:cstheme="minorHAnsi"/>
            <w:color w:val="000000" w:themeColor="text1"/>
            <w:lang w:eastAsia="en-GB"/>
          </w:rPr>
          <w:t>e</w:t>
        </w:r>
        <w:r w:rsidR="00A43817" w:rsidRPr="00162806">
          <w:rPr>
            <w:rStyle w:val="Hyperlink"/>
            <w:rFonts w:eastAsia="Times New Roman" w:cstheme="minorHAnsi"/>
            <w:color w:val="000000" w:themeColor="text1"/>
            <w:lang w:eastAsia="en-GB"/>
          </w:rPr>
          <w:t>m One</w:t>
        </w:r>
      </w:hyperlink>
    </w:p>
    <w:p w14:paraId="73573F4E" w14:textId="77777777" w:rsidR="00162806" w:rsidRDefault="00162806" w:rsidP="00EF69FA">
      <w:pPr>
        <w:rPr>
          <w:rFonts w:cstheme="minorHAnsi"/>
          <w:b/>
          <w:bCs/>
          <w:color w:val="000000" w:themeColor="text1"/>
          <w:lang w:eastAsia="en-GB"/>
        </w:rPr>
      </w:pPr>
      <w:bookmarkStart w:id="5" w:name="NO6"/>
    </w:p>
    <w:p w14:paraId="4B1380D8" w14:textId="3854C250" w:rsidR="00BD7FC6" w:rsidRPr="000842A1" w:rsidRDefault="00162806" w:rsidP="000842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Pr>
          <w:rFonts w:cstheme="minorHAnsi"/>
          <w:b/>
          <w:bCs/>
          <w:color w:val="000000" w:themeColor="text1"/>
          <w:lang w:eastAsia="en-GB"/>
        </w:rPr>
        <w:t>6.</w:t>
      </w:r>
      <w:r w:rsidR="00EF69FA" w:rsidRPr="00CA28B1">
        <w:rPr>
          <w:rFonts w:cstheme="minorHAnsi"/>
          <w:b/>
          <w:bCs/>
          <w:color w:val="000000" w:themeColor="text1"/>
          <w:lang w:eastAsia="en-GB"/>
        </w:rPr>
        <w:t>New: Medical Examiner Service (MES) and coroner update webinar</w:t>
      </w:r>
      <w:bookmarkEnd w:id="5"/>
      <w:r w:rsidR="00EF69FA" w:rsidRPr="00CA28B1">
        <w:rPr>
          <w:rFonts w:cstheme="minorHAnsi"/>
          <w:color w:val="000000" w:themeColor="text1"/>
          <w:lang w:eastAsia="en-GB"/>
        </w:rPr>
        <w:br/>
        <w:t xml:space="preserve">A webinar will be taking place on 1 November from 6pm until 7pm, where an update will be provided by the Birmingham Coroner, Louise Hunt on MCCD and the common pitfalls which they </w:t>
      </w:r>
      <w:r w:rsidR="00EF69FA" w:rsidRPr="00CA28B1">
        <w:rPr>
          <w:rFonts w:cstheme="minorHAnsi"/>
          <w:color w:val="000000" w:themeColor="text1"/>
          <w:lang w:eastAsia="en-GB"/>
        </w:rPr>
        <w:lastRenderedPageBreak/>
        <w:t xml:space="preserve">encounter from general practice. An update will also be provided from the working group on the Medical Examiner Service, and how general practice will have to legally change how it reports deaths commencing April 2023. You can join the meeting </w:t>
      </w:r>
      <w:hyperlink r:id="rId16" w:history="1">
        <w:r w:rsidR="00EF69FA" w:rsidRPr="00F63FC3">
          <w:rPr>
            <w:rStyle w:val="Hyperlink"/>
            <w:rFonts w:cstheme="minorHAnsi"/>
            <w:color w:val="2F5496" w:themeColor="accent1" w:themeShade="BF"/>
            <w:lang w:eastAsia="en-GB"/>
          </w:rPr>
          <w:t>here</w:t>
        </w:r>
      </w:hyperlink>
      <w:r w:rsidR="00EF69FA" w:rsidRPr="00F63FC3">
        <w:rPr>
          <w:rFonts w:cstheme="minorHAnsi"/>
          <w:color w:val="2F5496" w:themeColor="accent1" w:themeShade="BF"/>
          <w:lang w:eastAsia="en-GB"/>
        </w:rPr>
        <w:t>.</w:t>
      </w:r>
    </w:p>
    <w:p w14:paraId="0AC7A7CD" w14:textId="77777777" w:rsidR="00BD7FC6" w:rsidRDefault="00BD7FC6">
      <w:pPr>
        <w:spacing w:before="240"/>
        <w:rPr>
          <w:rFonts w:cstheme="minorHAnsi"/>
          <w:b/>
          <w:bCs/>
          <w:color w:val="0000FF"/>
          <w:sz w:val="21"/>
          <w:szCs w:val="21"/>
          <w:lang w:eastAsia="en-GB"/>
        </w:rPr>
      </w:pPr>
    </w:p>
    <w:p w14:paraId="4A4735E7"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7" w:history="1">
        <w:r>
          <w:rPr>
            <w:rStyle w:val="Hyperlink"/>
            <w:b/>
            <w:bCs/>
            <w:u w:val="none"/>
          </w:rPr>
          <w:t>birmingham.lmc@nhs.net</w:t>
        </w:r>
      </w:hyperlink>
      <w:r>
        <w:rPr>
          <w:rStyle w:val="Hyperlink"/>
          <w:b/>
          <w:bCs/>
          <w:u w:val="none"/>
        </w:rPr>
        <w:t>.</w:t>
      </w:r>
      <w:r>
        <w:rPr>
          <w:b/>
          <w:bCs/>
          <w:color w:val="0563C1"/>
        </w:rPr>
        <w:t xml:space="preserve"> </w:t>
      </w:r>
      <w:r>
        <w:rPr>
          <w:b/>
          <w:bCs/>
        </w:rPr>
        <w:t>If you do call the offices, then please leave a message as this will be transferred direct to our emails and we can respond quicker.</w:t>
      </w:r>
    </w:p>
    <w:p w14:paraId="28EBC6FF" w14:textId="77777777" w:rsidR="00784C4C" w:rsidRDefault="00784C4C">
      <w:pPr>
        <w:rPr>
          <w:b/>
          <w:bCs/>
          <w:color w:val="FF0000"/>
        </w:rPr>
      </w:pPr>
    </w:p>
    <w:p w14:paraId="783DE393"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79506E6B" w14:textId="77777777" w:rsidR="00784C4C" w:rsidRDefault="00784C4C">
      <w:pPr>
        <w:rPr>
          <w:b/>
          <w:bCs/>
          <w:color w:val="FF0000"/>
        </w:rPr>
      </w:pPr>
    </w:p>
    <w:p w14:paraId="1DA8EDFE"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Pr>
          <w:rFonts w:cstheme="minorHAnsi"/>
          <w:b/>
          <w:bCs/>
          <w:u w:val="single"/>
        </w:rPr>
        <w:t>Helpful Links:</w:t>
      </w:r>
    </w:p>
    <w:p w14:paraId="74BEEB22"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8" w:history="1">
        <w:r>
          <w:rPr>
            <w:rStyle w:val="Hyperlink"/>
            <w:rFonts w:eastAsia="Times New Roman" w:cstheme="minorHAnsi"/>
            <w:b/>
            <w:bCs/>
            <w:spacing w:val="6"/>
            <w:kern w:val="36"/>
            <w:lang w:eastAsia="en-GB"/>
          </w:rPr>
          <w:t>https://www.bma.org.uk/advice-and-support/gp-practices</w:t>
        </w:r>
      </w:hyperlink>
    </w:p>
    <w:p w14:paraId="5B4F6A97"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0B90AC9"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Pr>
          <w:rFonts w:eastAsiaTheme="majorEastAsia" w:cstheme="minorHAnsi"/>
          <w:b/>
          <w:bCs/>
        </w:rPr>
        <w:t>GOVERNMENT Website:</w:t>
      </w:r>
      <w:r>
        <w:rPr>
          <w:rFonts w:eastAsiaTheme="majorEastAsia" w:cstheme="minorHAnsi"/>
        </w:rPr>
        <w:t xml:space="preserve"> </w:t>
      </w:r>
      <w:hyperlink r:id="rId19" w:history="1">
        <w:r>
          <w:rPr>
            <w:rStyle w:val="Hyperlink"/>
            <w:rFonts w:eastAsiaTheme="majorEastAsia" w:cstheme="minorHAnsi"/>
            <w:b/>
            <w:bCs/>
          </w:rPr>
          <w:t>https://www.gov.uk/coronavirus</w:t>
        </w:r>
      </w:hyperlink>
      <w:r>
        <w:rPr>
          <w:rFonts w:eastAsiaTheme="majorEastAsia" w:cstheme="minorHAnsi"/>
          <w:color w:val="0000FF"/>
        </w:rPr>
        <w:t xml:space="preserve"> </w:t>
      </w:r>
      <w:r>
        <w:rPr>
          <w:rFonts w:eastAsiaTheme="majorEastAsia" w:cstheme="minorHAnsi"/>
        </w:rPr>
        <w:t>for r</w:t>
      </w:r>
      <w:r>
        <w:rPr>
          <w:rFonts w:eastAsia="Times New Roman" w:cstheme="minorHAnsi"/>
          <w:color w:val="0B0C0C"/>
          <w:lang w:eastAsia="en-GB"/>
        </w:rPr>
        <w:t>ecent and upcoming changes, guidance &amp; support.</w:t>
      </w:r>
    </w:p>
    <w:p w14:paraId="25DF7206"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08262214"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Pr>
          <w:rFonts w:cstheme="minorHAnsi"/>
          <w:b/>
          <w:bCs/>
        </w:rPr>
        <w:t>NHS ENGLAND Website:</w:t>
      </w:r>
      <w:r>
        <w:rPr>
          <w:rFonts w:cstheme="minorHAnsi"/>
        </w:rPr>
        <w:t xml:space="preserve"> </w:t>
      </w:r>
      <w:hyperlink r:id="rId20" w:history="1">
        <w:r>
          <w:rPr>
            <w:rStyle w:val="Hyperlink"/>
            <w:rFonts w:cstheme="minorHAnsi"/>
            <w:b/>
            <w:bCs/>
          </w:rPr>
          <w:t>https://www.england.nhs.uk/</w:t>
        </w:r>
      </w:hyperlink>
    </w:p>
    <w:p w14:paraId="39F62133"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84C4C">
      <w:headerReference w:type="default" r:id="rId21"/>
      <w:footerReference w:type="default" r:id="rId2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65C3" w14:textId="77777777" w:rsidR="00381021" w:rsidRDefault="00381021">
      <w:pPr>
        <w:spacing w:after="0" w:line="240" w:lineRule="auto"/>
      </w:pPr>
      <w:r>
        <w:separator/>
      </w:r>
    </w:p>
  </w:endnote>
  <w:endnote w:type="continuationSeparator" w:id="0">
    <w:p w14:paraId="1F31046C" w14:textId="77777777" w:rsidR="00381021" w:rsidRDefault="0038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7AD" w14:textId="77777777" w:rsidR="00784C4C" w:rsidRDefault="003D74BD">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31F8" w14:textId="77777777" w:rsidR="00381021" w:rsidRDefault="00381021">
      <w:pPr>
        <w:spacing w:after="0" w:line="240" w:lineRule="auto"/>
      </w:pPr>
      <w:r>
        <w:separator/>
      </w:r>
    </w:p>
  </w:footnote>
  <w:footnote w:type="continuationSeparator" w:id="0">
    <w:p w14:paraId="53D7F566" w14:textId="77777777" w:rsidR="00381021" w:rsidRDefault="0038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DC6D" w14:textId="77777777" w:rsidR="00784C4C" w:rsidRDefault="003D74BD">
    <w:pPr>
      <w:pStyle w:val="Header"/>
      <w:ind w:left="-709"/>
    </w:pPr>
    <w:r>
      <w:rPr>
        <w:noProof/>
      </w:rPr>
      <w:drawing>
        <wp:inline distT="0" distB="0" distL="0" distR="0" wp14:anchorId="32CE74AD" wp14:editId="355ED542">
          <wp:extent cx="65760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06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389B"/>
    <w:multiLevelType w:val="hybridMultilevel"/>
    <w:tmpl w:val="9634B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A66051"/>
    <w:multiLevelType w:val="hybridMultilevel"/>
    <w:tmpl w:val="77903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2F7C9E"/>
    <w:multiLevelType w:val="multilevel"/>
    <w:tmpl w:val="05526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2896833">
    <w:abstractNumId w:val="1"/>
  </w:num>
  <w:num w:numId="2" w16cid:durableId="680200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787902">
    <w:abstractNumId w:val="2"/>
    <w:lvlOverride w:ilvl="0"/>
    <w:lvlOverride w:ilvl="1"/>
    <w:lvlOverride w:ilvl="2"/>
    <w:lvlOverride w:ilvl="3"/>
    <w:lvlOverride w:ilvl="4"/>
    <w:lvlOverride w:ilvl="5"/>
    <w:lvlOverride w:ilvl="6"/>
    <w:lvlOverride w:ilvl="7"/>
    <w:lvlOverride w:ilvl="8"/>
  </w:num>
  <w:num w:numId="4" w16cid:durableId="9922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BD"/>
    <w:rsid w:val="00044699"/>
    <w:rsid w:val="000842A1"/>
    <w:rsid w:val="000B3CD7"/>
    <w:rsid w:val="000B5336"/>
    <w:rsid w:val="000C0123"/>
    <w:rsid w:val="000D75B7"/>
    <w:rsid w:val="00162806"/>
    <w:rsid w:val="001C3C0A"/>
    <w:rsid w:val="00201009"/>
    <w:rsid w:val="0029151B"/>
    <w:rsid w:val="00302F3B"/>
    <w:rsid w:val="00353CF8"/>
    <w:rsid w:val="0036400F"/>
    <w:rsid w:val="00381021"/>
    <w:rsid w:val="003D74BD"/>
    <w:rsid w:val="00413A0D"/>
    <w:rsid w:val="00633880"/>
    <w:rsid w:val="006A7317"/>
    <w:rsid w:val="006F3E7A"/>
    <w:rsid w:val="00733A7C"/>
    <w:rsid w:val="00784C4C"/>
    <w:rsid w:val="00847174"/>
    <w:rsid w:val="009252FF"/>
    <w:rsid w:val="0096600C"/>
    <w:rsid w:val="00A43817"/>
    <w:rsid w:val="00AE0C24"/>
    <w:rsid w:val="00B647B5"/>
    <w:rsid w:val="00BD7FC6"/>
    <w:rsid w:val="00C31BC0"/>
    <w:rsid w:val="00CA28B1"/>
    <w:rsid w:val="00DA24EB"/>
    <w:rsid w:val="00DF2C93"/>
    <w:rsid w:val="00E466CA"/>
    <w:rsid w:val="00E71C17"/>
    <w:rsid w:val="00E9688A"/>
    <w:rsid w:val="00EB248F"/>
    <w:rsid w:val="00EF69FA"/>
    <w:rsid w:val="00F63FC3"/>
    <w:rsid w:val="00F80AA0"/>
    <w:rsid w:val="00F93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5BAB3"/>
  <w15:chartTrackingRefBased/>
  <w15:docId w15:val="{AED13742-F4A8-4925-BD6B-10AB5CFA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Calibri" w:hAnsi="Calibri" w:cs="Calibri"/>
      <w:lang w:eastAsia="en-GB"/>
    </w:rPr>
  </w:style>
  <w:style w:type="paragraph" w:styleId="TOC1">
    <w:name w:val="toc 1"/>
    <w:basedOn w:val="Normal"/>
    <w:next w:val="Normal"/>
    <w:autoRedefine/>
    <w:uiPriority w:val="39"/>
    <w:semiHidden/>
    <w:unhideWhenUsed/>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outlineLvl w:val="9"/>
    </w:pPr>
    <w:rPr>
      <w:lang w:val="en-US"/>
    </w:rPr>
  </w:style>
  <w:style w:type="paragraph" w:customStyle="1" w:styleId="xmsonormal">
    <w:name w:val="x_msonormal"/>
    <w:basedOn w:val="Normal"/>
    <w:pPr>
      <w:spacing w:before="100" w:beforeAutospacing="1" w:after="100" w:afterAutospacing="1" w:line="240" w:lineRule="auto"/>
    </w:pPr>
    <w:rPr>
      <w:rFonts w:ascii="Calibri" w:hAnsi="Calibri" w:cs="Calibri"/>
      <w:lang w:eastAsia="en-GB"/>
    </w:rPr>
  </w:style>
  <w:style w:type="paragraph" w:customStyle="1" w:styleId="Default">
    <w:name w:val="Default"/>
    <w:basedOn w:val="Normal"/>
    <w:uiPriority w:val="99"/>
    <w:pPr>
      <w:autoSpaceDE w:val="0"/>
      <w:autoSpaceDN w:val="0"/>
      <w:spacing w:after="0" w:line="240" w:lineRule="auto"/>
    </w:pPr>
    <w:rPr>
      <w:rFonts w:ascii="Calibri" w:hAnsi="Calibri" w:cs="Calibri"/>
      <w:color w:val="000000"/>
      <w:sz w:val="24"/>
      <w:szCs w:val="24"/>
      <w:lang w:eastAsia="en-GB"/>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style>
  <w:style w:type="character" w:customStyle="1" w:styleId="normaltextrun">
    <w:name w:val="normaltextrun"/>
    <w:basedOn w:val="DefaultParagraphFont"/>
  </w:style>
  <w:style w:type="paragraph" w:customStyle="1" w:styleId="xxxxmsonormal">
    <w:name w:val="x_xxxmsonormal"/>
    <w:basedOn w:val="Normal"/>
    <w:rsid w:val="00733A7C"/>
    <w:pPr>
      <w:spacing w:after="0" w:line="240" w:lineRule="auto"/>
    </w:pPr>
    <w:rPr>
      <w:rFonts w:ascii="Calibri" w:hAnsi="Calibri" w:cs="Calibri"/>
      <w:lang w:eastAsia="en-GB"/>
    </w:rPr>
  </w:style>
  <w:style w:type="character" w:customStyle="1" w:styleId="contentpasted0">
    <w:name w:val="contentpasted0"/>
    <w:basedOn w:val="DefaultParagraphFont"/>
    <w:rsid w:val="0020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3968">
      <w:bodyDiv w:val="1"/>
      <w:marLeft w:val="0"/>
      <w:marRight w:val="0"/>
      <w:marTop w:val="0"/>
      <w:marBottom w:val="0"/>
      <w:divBdr>
        <w:top w:val="none" w:sz="0" w:space="0" w:color="auto"/>
        <w:left w:val="none" w:sz="0" w:space="0" w:color="auto"/>
        <w:bottom w:val="none" w:sz="0" w:space="0" w:color="auto"/>
        <w:right w:val="none" w:sz="0" w:space="0" w:color="auto"/>
      </w:divBdr>
    </w:div>
    <w:div w:id="442773870">
      <w:bodyDiv w:val="1"/>
      <w:marLeft w:val="0"/>
      <w:marRight w:val="0"/>
      <w:marTop w:val="0"/>
      <w:marBottom w:val="0"/>
      <w:divBdr>
        <w:top w:val="none" w:sz="0" w:space="0" w:color="auto"/>
        <w:left w:val="none" w:sz="0" w:space="0" w:color="auto"/>
        <w:bottom w:val="none" w:sz="0" w:space="0" w:color="auto"/>
        <w:right w:val="none" w:sz="0" w:space="0" w:color="auto"/>
      </w:divBdr>
    </w:div>
    <w:div w:id="632171911">
      <w:bodyDiv w:val="1"/>
      <w:marLeft w:val="0"/>
      <w:marRight w:val="0"/>
      <w:marTop w:val="0"/>
      <w:marBottom w:val="0"/>
      <w:divBdr>
        <w:top w:val="none" w:sz="0" w:space="0" w:color="auto"/>
        <w:left w:val="none" w:sz="0" w:space="0" w:color="auto"/>
        <w:bottom w:val="none" w:sz="0" w:space="0" w:color="auto"/>
        <w:right w:val="none" w:sz="0" w:space="0" w:color="auto"/>
      </w:divBdr>
    </w:div>
    <w:div w:id="12521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mcusercontent.com%2Ffc496e37a02fff5979483df7e%2Ffiles%2F242b0f07-72e0-8237-2a2b-18ad9ca1b91f%2FUpcoming_change_to_NHS_e_Referral_Service_e_RS_reminder_letters.01.pdf&amp;data=05%7C01%7Ccommunications.bsolicb%40nhs.net%7Cffccf8b9c0834e2108a908dab828b60b%7C37c354b285b047f5b22207b48d774ee3%7C0%7C0%7C638024782234612288%7CUnknown%7CTWFpbGZsb3d8eyJWIjoiMC4wLjAwMDAiLCJQIjoiV2luMzIiLCJBTiI6Ik1haWwiLCJXVCI6Mn0%3D%7C3000%7C%7C%7C&amp;sdata=lRBlXr98jia1hXxse1kV25DgqCrOGFqDI3pUw%2BUcJ0Y%3D&amp;reserved=0" TargetMode="External"/><Relationship Id="rId18" Type="http://schemas.openxmlformats.org/officeDocument/2006/relationships/hyperlink" Target="https://www.bma.org.uk/advice-and-support/gp-pract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pdf.org.uk/library/trusts-in-primary-care-guidance-note/" TargetMode="External"/><Relationship Id="rId17"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gbr01.safelinks.protection.outlook.com/ap/t-59584e83/?url=https%3A%2F%2Fteams.microsoft.com%2Fl%2Fmeetup-join%2F19%253ameeting_ODk4NjQzZDctNzUxYS00OTkzLTgzY2YtYjc2NjVlZDFmMjM0%2540thread.v2%2F0%3Fcontext%3D%257b%2522Tid%2522%253a%25222022d1d7-c558-4cf7-96cf-007a2cdbcd84%2522%252c%2522Oid%2522%253a%2522dab0e24b-fbaf-4b94-94bd-6a3ebee709cb%2522%257d&amp;data=05%7C01%7Ccommunications.bsolicb%40nhs.net%7Cffccf8b9c0834e2108a908dab828b60b%7C37c354b285b047f5b22207b48d774ee3%7C0%7C0%7C638024782234924732%7CUnknown%7CTWFpbGZsb3d8eyJWIjoiMC4wLjAwMDAiLCJQIjoiV2luMzIiLCJBTiI6Ik1haWwiLCJXVCI6Mn0%3D%7C3000%7C%7C%7C&amp;sdata=Jl4F6LZMhI73ntZxWpcKBiLMVp7C%2BRHLXsqQ%2BRfPBHg%3D&amp;reserved=0" TargetMode="External"/><Relationship Id="rId20"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andcompliance@badger.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mcusercontent.com%2Ffc496e37a02fff5979483df7e%2Ffiles%2Fa7201d46-091a-4b7f-8742-e2d693e99f40%2FManaging_PDS_Differences_SystmOne.docx&amp;data=05%7C01%7Ccommunications.bsolicb%40nhs.net%7Cffccf8b9c0834e2108a908dab828b60b%7C37c354b285b047f5b22207b48d774ee3%7C0%7C0%7C638024782234612288%7CUnknown%7CTWFpbGZsb3d8eyJWIjoiMC4wLjAwMDAiLCJQIjoiV2luMzIiLCJBTiI6Ik1haWwiLCJXVCI6Mn0%3D%7C3000%7C%7C%7C&amp;sdata=WuPylIomm0lRb2HaD5JJ%2FpRdMIhWzCxlnxooywJhTVQ%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mcusercontent.com%2Ffc496e37a02fff5979483df7e%2Ffiles%2F7fe3322a-a193-ffdc-13e6-b78bf98bd943%2FManaging_PDS_Differences_EMIS.pdf&amp;data=05%7C01%7Ccommunications.bsolicb%40nhs.net%7Cffccf8b9c0834e2108a908dab828b60b%7C37c354b285b047f5b22207b48d774ee3%7C0%7C0%7C638024782234612288%7CUnknown%7CTWFpbGZsb3d8eyJWIjoiMC4wLjAwMDAiLCJQIjoiV2luMzIiLCJBTiI6Ik1haWwiLCJXVCI6Mn0%3D%7C3000%7C%7C%7C&amp;sdata=Y%2FcMgDduJ1jn1WU9CkQwef0dOb3oRBbieBZmwE5TqhM%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2022-10-28T13:11:00Z</dcterms:created>
  <dcterms:modified xsi:type="dcterms:W3CDTF">2022-10-28T13:11:00Z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