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NO10"/>
    <w:bookmarkStart w:id="1" w:name="NO11"/>
    <w:bookmarkStart w:id="2" w:name="NO12"/>
    <w:bookmarkStart w:id="3" w:name="NO13"/>
    <w:bookmarkEnd w:id="0"/>
    <w:bookmarkEnd w:id="1"/>
    <w:bookmarkEnd w:id="2"/>
    <w:bookmarkEnd w:id="3"/>
    <w:p w14:paraId="33CD918F" w14:textId="1EFABA3C"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63360" behindDoc="0" locked="0" layoutInCell="1" allowOverlap="1" wp14:anchorId="7A68D838" wp14:editId="1EF5E302">
                <wp:simplePos x="0" y="0"/>
                <wp:positionH relativeFrom="margin">
                  <wp:align>left</wp:align>
                </wp:positionH>
                <wp:positionV relativeFrom="paragraph">
                  <wp:posOffset>122555</wp:posOffset>
                </wp:positionV>
                <wp:extent cx="5463540" cy="777240"/>
                <wp:effectExtent l="0" t="0" r="0" b="381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77240"/>
                        </a:xfrm>
                        <a:prstGeom prst="rect">
                          <a:avLst/>
                        </a:prstGeom>
                        <a:noFill/>
                        <a:ln w="9525">
                          <a:noFill/>
                          <a:miter lim="800000"/>
                          <a:headEnd/>
                          <a:tailEnd/>
                        </a:ln>
                      </wps:spPr>
                      <wps:txbx>
                        <w:txbxContent>
                          <w:p w14:paraId="456C3362" w14:textId="6C5BBBD0"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6C6BF2">
                              <w:rPr>
                                <w:b/>
                                <w:bCs/>
                                <w:i/>
                                <w:iCs/>
                                <w:color w:val="4472C4" w:themeColor="accent1"/>
                                <w:sz w:val="44"/>
                                <w:szCs w:val="44"/>
                              </w:rPr>
                              <w:t>–</w:t>
                            </w:r>
                            <w:r w:rsidR="000B486E">
                              <w:rPr>
                                <w:b/>
                                <w:bCs/>
                                <w:i/>
                                <w:iCs/>
                                <w:color w:val="4472C4" w:themeColor="accent1"/>
                                <w:sz w:val="44"/>
                                <w:szCs w:val="44"/>
                              </w:rPr>
                              <w:t xml:space="preserve"> </w:t>
                            </w:r>
                            <w:r w:rsidR="006051DD">
                              <w:rPr>
                                <w:b/>
                                <w:bCs/>
                                <w:i/>
                                <w:iCs/>
                                <w:color w:val="4472C4" w:themeColor="accent1"/>
                                <w:sz w:val="44"/>
                                <w:szCs w:val="44"/>
                              </w:rPr>
                              <w:t>3</w:t>
                            </w:r>
                            <w:r w:rsidR="006051DD" w:rsidRPr="006051DD">
                              <w:rPr>
                                <w:b/>
                                <w:bCs/>
                                <w:i/>
                                <w:iCs/>
                                <w:color w:val="4472C4" w:themeColor="accent1"/>
                                <w:sz w:val="44"/>
                                <w:szCs w:val="44"/>
                                <w:vertAlign w:val="superscript"/>
                              </w:rPr>
                              <w:t>rd</w:t>
                            </w:r>
                            <w:r w:rsidR="006051DD">
                              <w:rPr>
                                <w:b/>
                                <w:bCs/>
                                <w:i/>
                                <w:iCs/>
                                <w:color w:val="4472C4" w:themeColor="accent1"/>
                                <w:sz w:val="44"/>
                                <w:szCs w:val="44"/>
                              </w:rPr>
                              <w:t xml:space="preserve"> of January</w:t>
                            </w:r>
                            <w:r w:rsidR="006C6BF2">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1.2pt;z-index:25166336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o29gEAAM0DAAAOAAAAZHJzL2Uyb0RvYy54bWysU9tu2zAMfR+wfxD0vtjJkqY14hRduw4D&#10;ugvQ7gMUWY6FSaJGKbGzrx8lp2mwvRXzg0Ca4iHPIbW6Hqxhe4VBg6v5dFJyppyERrttzX883b+7&#10;5CxE4RphwKmaH1Tg1+u3b1a9r9QMOjCNQkYgLlS9r3kXo6+KIshOWREm4JWjYAtoRSQXt0WDoid0&#10;a4pZWV4UPWDjEaQKgf7ejUG+zvhtq2T81rZBRWZqTr3FfGI+N+ks1itRbVH4TstjG+IVXVihHRU9&#10;Qd2JKNgO9T9QVkuEAG2cSLAFtK2WKnMgNtPyLzaPnfAqcyFxgj/JFP4frPy6f/TfkcXhAww0wEwi&#10;+AeQPwNzcNsJt1U3iNB3SjRUeJokK3ofqmNqkjpUIYFs+i/Q0JDFLkIGGlq0SRXiyQidBnA4ia6G&#10;yCT9XMwv3i/mFJIUWy6XM7JTCVE9Z3sM8ZMCy5JRc6ShZnSxfwhxvPp8JRVzcK+NyYM1jvU1v1rM&#10;FjnhLGJ1pL0z2tb8skzfuAmJ5EfX5OQotBlt6sW4I+tEdKQch81AFxP7DTQH4o8w7he9BzI6wN+c&#10;9bRbNQ+/dgIVZ+azIw2vpvNEOGZnvljOyMHzyOY8IpwkqJpHzkbzNuYFHrnekNatzjK8dHLslXYm&#10;C3nc77SU536+9fIK138AAAD//wMAUEsDBBQABgAIAAAAIQAbMqHX2wAAAAcBAAAPAAAAZHJzL2Rv&#10;d25yZXYueG1sTI/NTsMwEITvSLyDtUjcqF0I/QlxKgTiCqJQJG7beJtExOsodpvw9iwnOM7Maubb&#10;YjP5Tp1oiG1gC/OZAUVcBddybeH97elqBSomZIddYLLwTRE25flZgbkLI7/SaZtqJSUcc7TQpNTn&#10;WseqIY9xFnpiyQ5h8JhEDrV2A45S7jt9bcxCe2xZFhrs6aGh6mt79BZ2z4fPj8y81I/+th/DZDT7&#10;tbb28mK6vwOVaEp/x/CLL+hQCtM+HNlF1VmQR5K46xtQkq4WJgO1FyObL0GXhf7PX/4AAAD//wMA&#10;UEsBAi0AFAAGAAgAAAAhALaDOJL+AAAA4QEAABMAAAAAAAAAAAAAAAAAAAAAAFtDb250ZW50X1R5&#10;cGVzXS54bWxQSwECLQAUAAYACAAAACEAOP0h/9YAAACUAQAACwAAAAAAAAAAAAAAAAAvAQAAX3Jl&#10;bHMvLnJlbHNQSwECLQAUAAYACAAAACEABdcKNvYBAADNAwAADgAAAAAAAAAAAAAAAAAuAgAAZHJz&#10;L2Uyb0RvYy54bWxQSwECLQAUAAYACAAAACEAGzKh19sAAAAHAQAADwAAAAAAAAAAAAAAAABQBAAA&#10;ZHJzL2Rvd25yZXYueG1sUEsFBgAAAAAEAAQA8wAAAFgFAAAAAA==&#10;" filled="f" stroked="f">
                <v:textbox>
                  <w:txbxContent>
                    <w:p w14:paraId="456C3362" w14:textId="6C5BBBD0"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6C6BF2">
                        <w:rPr>
                          <w:b/>
                          <w:bCs/>
                          <w:i/>
                          <w:iCs/>
                          <w:color w:val="4472C4" w:themeColor="accent1"/>
                          <w:sz w:val="44"/>
                          <w:szCs w:val="44"/>
                        </w:rPr>
                        <w:t>–</w:t>
                      </w:r>
                      <w:r w:rsidR="000B486E">
                        <w:rPr>
                          <w:b/>
                          <w:bCs/>
                          <w:i/>
                          <w:iCs/>
                          <w:color w:val="4472C4" w:themeColor="accent1"/>
                          <w:sz w:val="44"/>
                          <w:szCs w:val="44"/>
                        </w:rPr>
                        <w:t xml:space="preserve"> </w:t>
                      </w:r>
                      <w:r w:rsidR="006051DD">
                        <w:rPr>
                          <w:b/>
                          <w:bCs/>
                          <w:i/>
                          <w:iCs/>
                          <w:color w:val="4472C4" w:themeColor="accent1"/>
                          <w:sz w:val="44"/>
                          <w:szCs w:val="44"/>
                        </w:rPr>
                        <w:t>3</w:t>
                      </w:r>
                      <w:r w:rsidR="006051DD" w:rsidRPr="006051DD">
                        <w:rPr>
                          <w:b/>
                          <w:bCs/>
                          <w:i/>
                          <w:iCs/>
                          <w:color w:val="4472C4" w:themeColor="accent1"/>
                          <w:sz w:val="44"/>
                          <w:szCs w:val="44"/>
                          <w:vertAlign w:val="superscript"/>
                        </w:rPr>
                        <w:t>rd</w:t>
                      </w:r>
                      <w:r w:rsidR="006051DD">
                        <w:rPr>
                          <w:b/>
                          <w:bCs/>
                          <w:i/>
                          <w:iCs/>
                          <w:color w:val="4472C4" w:themeColor="accent1"/>
                          <w:sz w:val="44"/>
                          <w:szCs w:val="44"/>
                        </w:rPr>
                        <w:t xml:space="preserve"> of January</w:t>
                      </w:r>
                      <w:r w:rsidR="006C6BF2">
                        <w:rPr>
                          <w:b/>
                          <w:bCs/>
                          <w:i/>
                          <w:iCs/>
                          <w:color w:val="4472C4" w:themeColor="accent1"/>
                          <w:sz w:val="44"/>
                          <w:szCs w:val="44"/>
                        </w:rPr>
                        <w:t xml:space="preserve"> 2023</w:t>
                      </w:r>
                    </w:p>
                  </w:txbxContent>
                </v:textbox>
                <w10:wrap type="topAndBottom" anchorx="margin"/>
              </v:shape>
            </w:pict>
          </mc:Fallback>
        </mc:AlternateContent>
      </w:r>
      <w:r w:rsidR="005C62EB">
        <w:rPr>
          <w:rFonts w:cstheme="minorHAnsi"/>
          <w:b/>
          <w:bCs/>
          <w:color w:val="0000FF"/>
          <w:sz w:val="21"/>
          <w:szCs w:val="21"/>
          <w:lang w:eastAsia="en-GB"/>
        </w:rPr>
        <w:t xml:space="preserve"> </w:t>
      </w:r>
    </w:p>
    <w:p w14:paraId="0C496C42" w14:textId="77777777" w:rsidR="00681DB7" w:rsidRDefault="00681DB7" w:rsidP="003515F9">
      <w:pPr>
        <w:spacing w:before="240"/>
        <w:rPr>
          <w:b/>
          <w:bCs/>
        </w:rPr>
      </w:pPr>
    </w:p>
    <w:p w14:paraId="2D8CC975" w14:textId="77777777" w:rsidR="00287A6A" w:rsidRPr="007354EA" w:rsidRDefault="00287A6A" w:rsidP="006C6BF2">
      <w:pPr>
        <w:rPr>
          <w:b/>
          <w:bCs/>
          <w:color w:val="2F5496" w:themeColor="accent1" w:themeShade="BF"/>
        </w:rPr>
      </w:pPr>
      <w:bookmarkStart w:id="4" w:name="_Hlk121825225"/>
    </w:p>
    <w:p w14:paraId="591EF283" w14:textId="22527A71" w:rsidR="00287A6A" w:rsidRPr="007354EA" w:rsidRDefault="0055771B" w:rsidP="00DE0981">
      <w:pPr>
        <w:pStyle w:val="ListParagraph"/>
        <w:numPr>
          <w:ilvl w:val="0"/>
          <w:numId w:val="15"/>
        </w:numPr>
        <w:rPr>
          <w:b/>
          <w:bCs/>
          <w:color w:val="2F5496" w:themeColor="accent1" w:themeShade="BF"/>
        </w:rPr>
      </w:pPr>
      <w:hyperlink w:anchor="NO1" w:history="1">
        <w:proofErr w:type="spellStart"/>
        <w:r w:rsidR="00DE0981" w:rsidRPr="0055771B">
          <w:rPr>
            <w:rStyle w:val="Hyperlink"/>
            <w:b/>
            <w:bCs/>
          </w:rPr>
          <w:t>BSol</w:t>
        </w:r>
        <w:proofErr w:type="spellEnd"/>
        <w:r w:rsidR="00DE0981" w:rsidRPr="0055771B">
          <w:rPr>
            <w:rStyle w:val="Hyperlink"/>
            <w:b/>
            <w:bCs/>
          </w:rPr>
          <w:t xml:space="preserve"> National GP Retention Scheme</w:t>
        </w:r>
      </w:hyperlink>
      <w:r w:rsidR="00DE0981" w:rsidRPr="007354EA">
        <w:rPr>
          <w:b/>
          <w:bCs/>
          <w:color w:val="2F5496" w:themeColor="accent1" w:themeShade="BF"/>
        </w:rPr>
        <w:t xml:space="preserve"> </w:t>
      </w:r>
    </w:p>
    <w:p w14:paraId="455829DE" w14:textId="41F7F441" w:rsidR="00DE0981" w:rsidRPr="007354EA" w:rsidRDefault="000B497E" w:rsidP="00DE0981">
      <w:pPr>
        <w:pStyle w:val="ListParagraph"/>
        <w:numPr>
          <w:ilvl w:val="0"/>
          <w:numId w:val="15"/>
        </w:numPr>
        <w:rPr>
          <w:b/>
          <w:bCs/>
          <w:color w:val="2F5496" w:themeColor="accent1" w:themeShade="BF"/>
        </w:rPr>
      </w:pPr>
      <w:hyperlink w:anchor="NO2" w:history="1">
        <w:r w:rsidR="004C44F6" w:rsidRPr="000B497E">
          <w:rPr>
            <w:rStyle w:val="Hyperlink"/>
            <w:b/>
            <w:bCs/>
          </w:rPr>
          <w:t>2021/22 Type 1 and Type 2 forms now live on PCSE Online</w:t>
        </w:r>
      </w:hyperlink>
    </w:p>
    <w:p w14:paraId="56A8717B" w14:textId="79EE2DB8" w:rsidR="00EB547B" w:rsidRPr="007354EA" w:rsidRDefault="000B497E" w:rsidP="00DE0981">
      <w:pPr>
        <w:pStyle w:val="ListParagraph"/>
        <w:numPr>
          <w:ilvl w:val="0"/>
          <w:numId w:val="15"/>
        </w:numPr>
        <w:rPr>
          <w:b/>
          <w:bCs/>
          <w:color w:val="2F5496" w:themeColor="accent1" w:themeShade="BF"/>
        </w:rPr>
      </w:pPr>
      <w:hyperlink w:anchor="NO3" w:history="1">
        <w:r w:rsidR="00EB547B" w:rsidRPr="000B497E">
          <w:rPr>
            <w:rStyle w:val="Hyperlink"/>
            <w:b/>
            <w:bCs/>
          </w:rPr>
          <w:t>Step by Step Guide</w:t>
        </w:r>
      </w:hyperlink>
      <w:r w:rsidR="00EB547B" w:rsidRPr="007354EA">
        <w:rPr>
          <w:b/>
          <w:bCs/>
          <w:color w:val="2F5496" w:themeColor="accent1" w:themeShade="BF"/>
        </w:rPr>
        <w:t xml:space="preserve"> </w:t>
      </w:r>
    </w:p>
    <w:p w14:paraId="2D5465E8" w14:textId="7EA7DAC2" w:rsidR="0023729A" w:rsidRDefault="000B497E" w:rsidP="00DE0981">
      <w:pPr>
        <w:pStyle w:val="ListParagraph"/>
        <w:numPr>
          <w:ilvl w:val="0"/>
          <w:numId w:val="15"/>
        </w:numPr>
        <w:rPr>
          <w:b/>
          <w:bCs/>
          <w:color w:val="2F5496" w:themeColor="accent1" w:themeShade="BF"/>
        </w:rPr>
      </w:pPr>
      <w:hyperlink w:anchor="NO4" w:history="1">
        <w:r w:rsidR="0023729A" w:rsidRPr="000B497E">
          <w:rPr>
            <w:rStyle w:val="Hyperlink"/>
            <w:b/>
            <w:bCs/>
          </w:rPr>
          <w:t>Watch our webinars</w:t>
        </w:r>
      </w:hyperlink>
      <w:r w:rsidR="0023729A" w:rsidRPr="007354EA">
        <w:rPr>
          <w:b/>
          <w:bCs/>
          <w:color w:val="2F5496" w:themeColor="accent1" w:themeShade="BF"/>
        </w:rPr>
        <w:t xml:space="preserve"> </w:t>
      </w:r>
    </w:p>
    <w:p w14:paraId="1EE0D42E" w14:textId="26185884" w:rsidR="001F0C67" w:rsidRDefault="000B497E" w:rsidP="00DE0981">
      <w:pPr>
        <w:pStyle w:val="ListParagraph"/>
        <w:numPr>
          <w:ilvl w:val="0"/>
          <w:numId w:val="15"/>
        </w:numPr>
        <w:rPr>
          <w:b/>
          <w:bCs/>
          <w:color w:val="2F5496" w:themeColor="accent1" w:themeShade="BF"/>
        </w:rPr>
      </w:pPr>
      <w:hyperlink w:anchor="NO5" w:history="1">
        <w:r w:rsidR="0095198A" w:rsidRPr="000B497E">
          <w:rPr>
            <w:rStyle w:val="Hyperlink"/>
            <w:b/>
            <w:bCs/>
          </w:rPr>
          <w:t xml:space="preserve">Consultation on NHS Pension Scheme </w:t>
        </w:r>
        <w:r w:rsidR="004726DD" w:rsidRPr="000B497E">
          <w:rPr>
            <w:rStyle w:val="Hyperlink"/>
            <w:b/>
            <w:bCs/>
          </w:rPr>
          <w:t xml:space="preserve">regulations for England </w:t>
        </w:r>
        <w:r w:rsidR="00461245" w:rsidRPr="000B497E">
          <w:rPr>
            <w:rStyle w:val="Hyperlink"/>
            <w:b/>
            <w:bCs/>
          </w:rPr>
          <w:t>and Wales</w:t>
        </w:r>
      </w:hyperlink>
    </w:p>
    <w:p w14:paraId="175F0BF4" w14:textId="0E4F20D1" w:rsidR="00461245" w:rsidRDefault="000B497E" w:rsidP="00DE0981">
      <w:pPr>
        <w:pStyle w:val="ListParagraph"/>
        <w:numPr>
          <w:ilvl w:val="0"/>
          <w:numId w:val="15"/>
        </w:numPr>
        <w:rPr>
          <w:b/>
          <w:bCs/>
          <w:color w:val="2F5496" w:themeColor="accent1" w:themeShade="BF"/>
        </w:rPr>
      </w:pPr>
      <w:hyperlink w:anchor="NO6" w:history="1">
        <w:r w:rsidR="00461245" w:rsidRPr="000B497E">
          <w:rPr>
            <w:rStyle w:val="Hyperlink"/>
            <w:b/>
            <w:bCs/>
          </w:rPr>
          <w:t xml:space="preserve">Potential </w:t>
        </w:r>
        <w:r w:rsidR="0028531F" w:rsidRPr="000B497E">
          <w:rPr>
            <w:rStyle w:val="Hyperlink"/>
            <w:b/>
            <w:bCs/>
          </w:rPr>
          <w:t xml:space="preserve">Ministry of Justice </w:t>
        </w:r>
        <w:r w:rsidR="00845918" w:rsidRPr="000B497E">
          <w:rPr>
            <w:rStyle w:val="Hyperlink"/>
            <w:b/>
            <w:bCs/>
          </w:rPr>
          <w:t>legal case</w:t>
        </w:r>
      </w:hyperlink>
      <w:r w:rsidR="00845918">
        <w:rPr>
          <w:b/>
          <w:bCs/>
          <w:color w:val="2F5496" w:themeColor="accent1" w:themeShade="BF"/>
        </w:rPr>
        <w:t xml:space="preserve"> </w:t>
      </w:r>
    </w:p>
    <w:p w14:paraId="644C089A" w14:textId="665290A8" w:rsidR="00845918" w:rsidRDefault="000B497E" w:rsidP="00DE0981">
      <w:pPr>
        <w:pStyle w:val="ListParagraph"/>
        <w:numPr>
          <w:ilvl w:val="0"/>
          <w:numId w:val="15"/>
        </w:numPr>
        <w:rPr>
          <w:b/>
          <w:bCs/>
          <w:color w:val="2F5496" w:themeColor="accent1" w:themeShade="BF"/>
        </w:rPr>
      </w:pPr>
      <w:hyperlink w:anchor="NO7" w:history="1">
        <w:r w:rsidR="00845918" w:rsidRPr="000B497E">
          <w:rPr>
            <w:rStyle w:val="Hyperlink"/>
            <w:b/>
            <w:bCs/>
          </w:rPr>
          <w:t xml:space="preserve">Engagement with Primary Care Support </w:t>
        </w:r>
        <w:r w:rsidR="00E11724" w:rsidRPr="000B497E">
          <w:rPr>
            <w:rStyle w:val="Hyperlink"/>
            <w:b/>
            <w:bCs/>
          </w:rPr>
          <w:t xml:space="preserve">England </w:t>
        </w:r>
        <w:r w:rsidR="002F4098" w:rsidRPr="000B497E">
          <w:rPr>
            <w:rStyle w:val="Hyperlink"/>
            <w:b/>
            <w:bCs/>
          </w:rPr>
          <w:t>(PCSE</w:t>
        </w:r>
        <w:proofErr w:type="gramStart"/>
        <w:r w:rsidR="00E11724" w:rsidRPr="000B497E">
          <w:rPr>
            <w:rStyle w:val="Hyperlink"/>
            <w:b/>
            <w:bCs/>
          </w:rPr>
          <w:t>) ,</w:t>
        </w:r>
        <w:proofErr w:type="gramEnd"/>
        <w:r w:rsidR="00E11724" w:rsidRPr="000B497E">
          <w:rPr>
            <w:rStyle w:val="Hyperlink"/>
            <w:b/>
            <w:bCs/>
          </w:rPr>
          <w:t xml:space="preserve"> NHS England</w:t>
        </w:r>
        <w:r w:rsidR="002F4098" w:rsidRPr="000B497E">
          <w:rPr>
            <w:rStyle w:val="Hyperlink"/>
            <w:b/>
            <w:bCs/>
          </w:rPr>
          <w:t xml:space="preserve"> and NHS Pension</w:t>
        </w:r>
      </w:hyperlink>
      <w:r w:rsidR="002F4098">
        <w:rPr>
          <w:b/>
          <w:bCs/>
          <w:color w:val="2F5496" w:themeColor="accent1" w:themeShade="BF"/>
        </w:rPr>
        <w:t xml:space="preserve"> </w:t>
      </w:r>
    </w:p>
    <w:p w14:paraId="7F25F15C" w14:textId="578EF134" w:rsidR="006A4494" w:rsidRDefault="000B497E" w:rsidP="00DE0981">
      <w:pPr>
        <w:pStyle w:val="ListParagraph"/>
        <w:numPr>
          <w:ilvl w:val="0"/>
          <w:numId w:val="15"/>
        </w:numPr>
        <w:rPr>
          <w:b/>
          <w:bCs/>
          <w:color w:val="2F5496" w:themeColor="accent1" w:themeShade="BF"/>
        </w:rPr>
      </w:pPr>
      <w:hyperlink w:anchor="NO8" w:history="1">
        <w:r w:rsidR="006A4494" w:rsidRPr="000B497E">
          <w:rPr>
            <w:rStyle w:val="Hyperlink"/>
            <w:b/>
            <w:bCs/>
          </w:rPr>
          <w:t xml:space="preserve">NHS Pension Scheme Cost Cop Mechanism Judicial </w:t>
        </w:r>
        <w:r w:rsidR="004126E5" w:rsidRPr="000B497E">
          <w:rPr>
            <w:rStyle w:val="Hyperlink"/>
            <w:b/>
            <w:bCs/>
          </w:rPr>
          <w:t>review</w:t>
        </w:r>
      </w:hyperlink>
      <w:r w:rsidR="004126E5">
        <w:rPr>
          <w:b/>
          <w:bCs/>
          <w:color w:val="2F5496" w:themeColor="accent1" w:themeShade="BF"/>
        </w:rPr>
        <w:t xml:space="preserve"> </w:t>
      </w:r>
    </w:p>
    <w:p w14:paraId="72993686" w14:textId="1DA961CD" w:rsidR="004126E5" w:rsidRDefault="000B497E" w:rsidP="00DE0981">
      <w:pPr>
        <w:pStyle w:val="ListParagraph"/>
        <w:numPr>
          <w:ilvl w:val="0"/>
          <w:numId w:val="15"/>
        </w:numPr>
        <w:rPr>
          <w:b/>
          <w:bCs/>
          <w:color w:val="2F5496" w:themeColor="accent1" w:themeShade="BF"/>
        </w:rPr>
      </w:pPr>
      <w:hyperlink w:anchor="NO9" w:history="1">
        <w:r w:rsidR="004126E5" w:rsidRPr="000B497E">
          <w:rPr>
            <w:rStyle w:val="Hyperlink"/>
            <w:b/>
            <w:bCs/>
          </w:rPr>
          <w:t xml:space="preserve">Annual Conference of Representatives of LMC’s </w:t>
        </w:r>
        <w:r w:rsidR="00ED06CB" w:rsidRPr="000B497E">
          <w:rPr>
            <w:rStyle w:val="Hyperlink"/>
            <w:b/>
            <w:bCs/>
          </w:rPr>
          <w:t>(UK) 2023</w:t>
        </w:r>
      </w:hyperlink>
    </w:p>
    <w:p w14:paraId="13F1DB0E" w14:textId="0E0E4616" w:rsidR="00ED06CB" w:rsidRDefault="000B497E" w:rsidP="00DE0981">
      <w:pPr>
        <w:pStyle w:val="ListParagraph"/>
        <w:numPr>
          <w:ilvl w:val="0"/>
          <w:numId w:val="15"/>
        </w:numPr>
        <w:rPr>
          <w:b/>
          <w:bCs/>
          <w:color w:val="2F5496" w:themeColor="accent1" w:themeShade="BF"/>
        </w:rPr>
      </w:pPr>
      <w:hyperlink w:anchor="NU10" w:history="1">
        <w:r w:rsidR="00ED06CB" w:rsidRPr="000B497E">
          <w:rPr>
            <w:rStyle w:val="Hyperlink"/>
            <w:b/>
            <w:bCs/>
          </w:rPr>
          <w:t xml:space="preserve">Junior </w:t>
        </w:r>
        <w:proofErr w:type="gramStart"/>
        <w:r w:rsidR="00ED06CB" w:rsidRPr="000B497E">
          <w:rPr>
            <w:rStyle w:val="Hyperlink"/>
            <w:b/>
            <w:bCs/>
          </w:rPr>
          <w:t>doctors</w:t>
        </w:r>
        <w:proofErr w:type="gramEnd"/>
        <w:r w:rsidR="00ED06CB" w:rsidRPr="000B497E">
          <w:rPr>
            <w:rStyle w:val="Hyperlink"/>
            <w:b/>
            <w:bCs/>
          </w:rPr>
          <w:t xml:space="preserve"> </w:t>
        </w:r>
        <w:r w:rsidR="00B872D1" w:rsidRPr="000B497E">
          <w:rPr>
            <w:rStyle w:val="Hyperlink"/>
            <w:b/>
            <w:bCs/>
          </w:rPr>
          <w:t xml:space="preserve">ballot on strike action – guidance </w:t>
        </w:r>
        <w:r w:rsidR="000A54A9" w:rsidRPr="000B497E">
          <w:rPr>
            <w:rStyle w:val="Hyperlink"/>
            <w:b/>
            <w:bCs/>
          </w:rPr>
          <w:t>and webinar for GP trainee</w:t>
        </w:r>
      </w:hyperlink>
      <w:r w:rsidR="000A54A9">
        <w:rPr>
          <w:b/>
          <w:bCs/>
          <w:color w:val="2F5496" w:themeColor="accent1" w:themeShade="BF"/>
        </w:rPr>
        <w:t xml:space="preserve"> </w:t>
      </w:r>
    </w:p>
    <w:p w14:paraId="1147D2A0" w14:textId="566073A2" w:rsidR="000A54A9" w:rsidRDefault="000B497E" w:rsidP="00DE0981">
      <w:pPr>
        <w:pStyle w:val="ListParagraph"/>
        <w:numPr>
          <w:ilvl w:val="0"/>
          <w:numId w:val="15"/>
        </w:numPr>
        <w:rPr>
          <w:b/>
          <w:bCs/>
          <w:color w:val="2F5496" w:themeColor="accent1" w:themeShade="BF"/>
        </w:rPr>
      </w:pPr>
      <w:hyperlink w:anchor="NU11" w:history="1">
        <w:r w:rsidR="000A54A9" w:rsidRPr="000B497E">
          <w:rPr>
            <w:rStyle w:val="Hyperlink"/>
            <w:b/>
            <w:bCs/>
          </w:rPr>
          <w:t xml:space="preserve">Update on the Digital firearms </w:t>
        </w:r>
        <w:r w:rsidR="00AF01AB" w:rsidRPr="000B497E">
          <w:rPr>
            <w:rStyle w:val="Hyperlink"/>
            <w:b/>
            <w:bCs/>
          </w:rPr>
          <w:t>flag</w:t>
        </w:r>
      </w:hyperlink>
      <w:r w:rsidR="00AF01AB">
        <w:rPr>
          <w:b/>
          <w:bCs/>
          <w:color w:val="2F5496" w:themeColor="accent1" w:themeShade="BF"/>
        </w:rPr>
        <w:t xml:space="preserve"> </w:t>
      </w:r>
    </w:p>
    <w:p w14:paraId="6AE45F15" w14:textId="3524F823" w:rsidR="00AF01AB" w:rsidRDefault="000B497E" w:rsidP="00DE0981">
      <w:pPr>
        <w:pStyle w:val="ListParagraph"/>
        <w:numPr>
          <w:ilvl w:val="0"/>
          <w:numId w:val="15"/>
        </w:numPr>
        <w:rPr>
          <w:b/>
          <w:bCs/>
          <w:color w:val="2F5496" w:themeColor="accent1" w:themeShade="BF"/>
        </w:rPr>
      </w:pPr>
      <w:hyperlink w:anchor="NU12" w:history="1">
        <w:r w:rsidR="00AF01AB" w:rsidRPr="000B497E">
          <w:rPr>
            <w:rStyle w:val="Hyperlink"/>
            <w:b/>
            <w:bCs/>
          </w:rPr>
          <w:t>GP Retention</w:t>
        </w:r>
      </w:hyperlink>
    </w:p>
    <w:p w14:paraId="7825A426" w14:textId="1F37FFF6" w:rsidR="00646AE4" w:rsidRDefault="000B497E" w:rsidP="00DE0981">
      <w:pPr>
        <w:pStyle w:val="ListParagraph"/>
        <w:numPr>
          <w:ilvl w:val="0"/>
          <w:numId w:val="15"/>
        </w:numPr>
        <w:rPr>
          <w:b/>
          <w:bCs/>
          <w:color w:val="2F5496" w:themeColor="accent1" w:themeShade="BF"/>
        </w:rPr>
      </w:pPr>
      <w:hyperlink w:anchor="NU13" w:history="1">
        <w:r w:rsidR="00646AE4" w:rsidRPr="000B497E">
          <w:rPr>
            <w:rStyle w:val="Hyperlink"/>
            <w:b/>
            <w:bCs/>
          </w:rPr>
          <w:t xml:space="preserve">NHS published </w:t>
        </w:r>
        <w:r w:rsidR="00467DF8" w:rsidRPr="000B497E">
          <w:rPr>
            <w:rStyle w:val="Hyperlink"/>
            <w:b/>
            <w:bCs/>
          </w:rPr>
          <w:t>delivery plan for recovering urgent and emergency care services</w:t>
        </w:r>
      </w:hyperlink>
      <w:r w:rsidR="00467DF8">
        <w:rPr>
          <w:b/>
          <w:bCs/>
          <w:color w:val="2F5496" w:themeColor="accent1" w:themeShade="BF"/>
        </w:rPr>
        <w:t xml:space="preserve"> </w:t>
      </w:r>
    </w:p>
    <w:p w14:paraId="179895E6" w14:textId="4843EB32" w:rsidR="00A552CF" w:rsidRPr="007354EA" w:rsidRDefault="000B497E" w:rsidP="00DE0981">
      <w:pPr>
        <w:pStyle w:val="ListParagraph"/>
        <w:numPr>
          <w:ilvl w:val="0"/>
          <w:numId w:val="15"/>
        </w:numPr>
        <w:rPr>
          <w:b/>
          <w:bCs/>
          <w:color w:val="2F5496" w:themeColor="accent1" w:themeShade="BF"/>
        </w:rPr>
      </w:pPr>
      <w:hyperlink w:anchor="NU14" w:history="1">
        <w:r w:rsidR="00A552CF" w:rsidRPr="000B497E">
          <w:rPr>
            <w:rStyle w:val="Hyperlink"/>
            <w:b/>
            <w:bCs/>
          </w:rPr>
          <w:t>New personalised care workforce development framework</w:t>
        </w:r>
      </w:hyperlink>
    </w:p>
    <w:p w14:paraId="56B1826C" w14:textId="77777777" w:rsidR="00DE0981" w:rsidRDefault="00DE0981" w:rsidP="00DE0981">
      <w:pPr>
        <w:rPr>
          <w:b/>
          <w:bCs/>
        </w:rPr>
      </w:pPr>
    </w:p>
    <w:p w14:paraId="38D713D0" w14:textId="77777777" w:rsidR="006A50A8" w:rsidRDefault="006A50A8" w:rsidP="00DE0981">
      <w:pPr>
        <w:rPr>
          <w:b/>
          <w:bCs/>
        </w:rPr>
      </w:pPr>
    </w:p>
    <w:p w14:paraId="561726F5" w14:textId="2FA48C92" w:rsidR="00DE0981" w:rsidRPr="00DE0981" w:rsidRDefault="00DE0981" w:rsidP="00DE09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5" w:name="NO1"/>
      <w:r>
        <w:rPr>
          <w:rFonts w:cstheme="minorHAnsi"/>
          <w:b/>
          <w:bCs/>
        </w:rPr>
        <w:t>1.</w:t>
      </w:r>
      <w:r w:rsidRPr="00DE0981">
        <w:rPr>
          <w:rFonts w:cstheme="minorHAnsi"/>
          <w:b/>
          <w:bCs/>
        </w:rPr>
        <w:t>BSol National GP Retention Scheme</w:t>
      </w:r>
    </w:p>
    <w:bookmarkEnd w:id="5"/>
    <w:p w14:paraId="513E78D8" w14:textId="77777777" w:rsidR="00DE0981" w:rsidRPr="00DE0981" w:rsidRDefault="00DE0981" w:rsidP="00DE098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DE0981">
        <w:rPr>
          <w:rFonts w:cstheme="minorHAnsi"/>
          <w:color w:val="222222"/>
        </w:rPr>
        <w:t>In Birmingham and Solihull, we currently have 34 GP Retainers accessing the scheme and we would encourage new applications to benefit from the scheme.</w:t>
      </w:r>
      <w:r w:rsidRPr="00DE0981">
        <w:rPr>
          <w:rFonts w:cstheme="minorHAnsi"/>
          <w:color w:val="222222"/>
        </w:rPr>
        <w:br/>
      </w:r>
      <w:r w:rsidRPr="00DE0981">
        <w:rPr>
          <w:rFonts w:cstheme="minorHAnsi"/>
          <w:color w:val="222222"/>
        </w:rPr>
        <w:br/>
        <w:t xml:space="preserve">A retainer from the scheme, Dr James Murray has filmed a case study video of his experience to date and the benefits of the scheme in </w:t>
      </w:r>
      <w:proofErr w:type="spellStart"/>
      <w:r w:rsidRPr="00DE0981">
        <w:rPr>
          <w:rFonts w:cstheme="minorHAnsi"/>
          <w:color w:val="222222"/>
        </w:rPr>
        <w:t>BSol</w:t>
      </w:r>
      <w:proofErr w:type="spellEnd"/>
      <w:r w:rsidRPr="00DE0981">
        <w:rPr>
          <w:rFonts w:cstheme="minorHAnsi"/>
          <w:color w:val="222222"/>
        </w:rPr>
        <w:t>, which you can access </w:t>
      </w:r>
      <w:hyperlink r:id="rId11" w:tgtFrame="_blank" w:tooltip="Original URL: https://youtu.be/AlHpasEbBQQ. Click or tap if you trust this link." w:history="1">
        <w:r w:rsidRPr="00DE0981">
          <w:rPr>
            <w:rStyle w:val="Hyperlink"/>
            <w:rFonts w:cstheme="minorHAnsi"/>
            <w:color w:val="005EB8"/>
          </w:rPr>
          <w:t>here</w:t>
        </w:r>
      </w:hyperlink>
      <w:r w:rsidRPr="00DE0981">
        <w:rPr>
          <w:rFonts w:cstheme="minorHAnsi"/>
          <w:color w:val="222222"/>
        </w:rPr>
        <w:t>.</w:t>
      </w:r>
      <w:r w:rsidRPr="00DE0981">
        <w:rPr>
          <w:rFonts w:cstheme="minorHAnsi"/>
          <w:color w:val="222222"/>
        </w:rPr>
        <w:br/>
      </w:r>
      <w:r w:rsidRPr="00DE0981">
        <w:rPr>
          <w:rFonts w:cstheme="minorHAnsi"/>
          <w:color w:val="222222"/>
        </w:rPr>
        <w:br/>
        <w:t>The scheme is aimed at doctors who are considering leaving or have left general practice due to personal reasons (caring responsibilities or personal illness), approaching retirement or requiring greater flexibility. The scheme supports both the retained GP and the practice employing them by offering financial support in recognition of the fact that this role is different to a ‘regular’ part-time, salaried GP post, offering greater flexibility and educational support.</w:t>
      </w:r>
      <w:r w:rsidRPr="00DE0981">
        <w:rPr>
          <w:rFonts w:cstheme="minorHAnsi"/>
          <w:color w:val="222222"/>
        </w:rPr>
        <w:br/>
      </w:r>
      <w:r w:rsidRPr="00DE0981">
        <w:rPr>
          <w:rFonts w:cstheme="minorHAnsi"/>
          <w:color w:val="222222"/>
        </w:rPr>
        <w:br/>
        <w:t>For more information, please visit the NHS England </w:t>
      </w:r>
      <w:hyperlink r:id="rId12" w:tgtFrame="_blank" w:tooltip="Original URL: https://nhs.us5.list-manage.com/track/click?u=fc496e37a02fff5979483df7e&amp;id=e52e981400&amp;e=18bec0530c. Click or tap if you trust this link." w:history="1">
        <w:r w:rsidRPr="00DE0981">
          <w:rPr>
            <w:rStyle w:val="Hyperlink"/>
            <w:rFonts w:cstheme="minorHAnsi"/>
            <w:color w:val="005EB8"/>
          </w:rPr>
          <w:t>website</w:t>
        </w:r>
      </w:hyperlink>
      <w:r w:rsidRPr="00DE0981">
        <w:rPr>
          <w:rFonts w:cstheme="minorHAnsi"/>
          <w:color w:val="222222"/>
        </w:rPr>
        <w:t> or email </w:t>
      </w:r>
      <w:hyperlink r:id="rId13" w:tgtFrame="_blank" w:history="1">
        <w:r w:rsidRPr="00DE0981">
          <w:rPr>
            <w:rStyle w:val="Hyperlink"/>
            <w:rFonts w:cstheme="minorHAnsi"/>
            <w:color w:val="005EB8"/>
          </w:rPr>
          <w:t>nhsbsolicb.transformation@nhs.net</w:t>
        </w:r>
      </w:hyperlink>
    </w:p>
    <w:p w14:paraId="4BEB5F8F" w14:textId="77777777" w:rsidR="00EB547B" w:rsidRDefault="00EB547B" w:rsidP="006C6BF2">
      <w:pPr>
        <w:rPr>
          <w:b/>
          <w:bCs/>
        </w:rPr>
      </w:pPr>
    </w:p>
    <w:p w14:paraId="6CA71C4C" w14:textId="719AE4F1" w:rsidR="003471B3" w:rsidRPr="003471B3" w:rsidRDefault="003471B3" w:rsidP="0060349C">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sz w:val="18"/>
          <w:szCs w:val="18"/>
        </w:rPr>
      </w:pPr>
      <w:bookmarkStart w:id="6" w:name="NO2"/>
      <w:r>
        <w:rPr>
          <w:rStyle w:val="Strong"/>
          <w:rFonts w:asciiTheme="minorHAnsi" w:hAnsiTheme="minorHAnsi" w:cstheme="minorHAnsi"/>
          <w:color w:val="000000" w:themeColor="text1"/>
        </w:rPr>
        <w:t>2.</w:t>
      </w:r>
      <w:r w:rsidRPr="003471B3">
        <w:rPr>
          <w:rStyle w:val="Strong"/>
          <w:rFonts w:asciiTheme="minorHAnsi" w:hAnsiTheme="minorHAnsi" w:cstheme="minorHAnsi"/>
          <w:color w:val="000000" w:themeColor="text1"/>
        </w:rPr>
        <w:t>2021/22 Type 1 and Type 2 forms now live on PCSE Online</w:t>
      </w:r>
      <w:bookmarkEnd w:id="6"/>
      <w:r w:rsidRPr="003471B3">
        <w:rPr>
          <w:rFonts w:asciiTheme="minorHAnsi" w:hAnsiTheme="minorHAnsi" w:cstheme="minorHAnsi"/>
          <w:b/>
          <w:bCs/>
          <w:color w:val="0000FF"/>
        </w:rPr>
        <w:br/>
      </w:r>
      <w:r w:rsidRPr="003471B3">
        <w:rPr>
          <w:rStyle w:val="Strong"/>
          <w:rFonts w:asciiTheme="minorHAnsi" w:hAnsiTheme="minorHAnsi" w:cstheme="minorHAnsi"/>
          <w:color w:val="0000FF"/>
        </w:rPr>
        <w:t> </w:t>
      </w:r>
      <w:r w:rsidRPr="003471B3">
        <w:rPr>
          <w:rFonts w:asciiTheme="minorHAnsi" w:hAnsiTheme="minorHAnsi" w:cstheme="minorHAnsi"/>
          <w:color w:val="000000"/>
          <w:sz w:val="18"/>
          <w:szCs w:val="18"/>
        </w:rPr>
        <w:br/>
      </w:r>
      <w:r w:rsidRPr="003471B3">
        <w:rPr>
          <w:rFonts w:asciiTheme="minorHAnsi" w:hAnsiTheme="minorHAnsi" w:cstheme="minorHAnsi"/>
          <w:color w:val="000000"/>
        </w:rPr>
        <w:t>We are pleased to confirm that you can now submit your 2021/22 Type 1 or Type 2 form on PCSE Online.</w:t>
      </w:r>
      <w:r w:rsidRPr="003471B3">
        <w:rPr>
          <w:rFonts w:asciiTheme="minorHAnsi" w:hAnsiTheme="minorHAnsi" w:cstheme="minorHAnsi"/>
          <w:color w:val="000000"/>
        </w:rPr>
        <w:br/>
        <w:t> </w:t>
      </w:r>
      <w:r w:rsidRPr="003471B3">
        <w:rPr>
          <w:rFonts w:asciiTheme="minorHAnsi" w:hAnsiTheme="minorHAnsi" w:cstheme="minorHAnsi"/>
          <w:color w:val="000000"/>
        </w:rPr>
        <w:br/>
        <w:t>The deadline for submitting 2021/22 Type 1 and Type 2 certificates to PCSE is </w:t>
      </w:r>
      <w:r w:rsidRPr="003471B3">
        <w:rPr>
          <w:rStyle w:val="Strong"/>
          <w:rFonts w:asciiTheme="minorHAnsi" w:hAnsiTheme="minorHAnsi" w:cstheme="minorHAnsi"/>
          <w:color w:val="000000"/>
        </w:rPr>
        <w:t>28 February 2023.</w:t>
      </w:r>
      <w:r w:rsidRPr="003471B3">
        <w:rPr>
          <w:rFonts w:asciiTheme="minorHAnsi" w:hAnsiTheme="minorHAnsi" w:cstheme="minorHAnsi"/>
          <w:b/>
          <w:bCs/>
          <w:color w:val="000000"/>
        </w:rPr>
        <w:br/>
      </w:r>
      <w:r w:rsidRPr="003471B3">
        <w:rPr>
          <w:rStyle w:val="Strong"/>
          <w:rFonts w:asciiTheme="minorHAnsi" w:hAnsiTheme="minorHAnsi" w:cstheme="minorHAnsi"/>
          <w:color w:val="000000"/>
        </w:rPr>
        <w:t> </w:t>
      </w:r>
      <w:r w:rsidRPr="003471B3">
        <w:rPr>
          <w:rFonts w:asciiTheme="minorHAnsi" w:hAnsiTheme="minorHAnsi" w:cstheme="minorHAnsi"/>
          <w:color w:val="000000"/>
          <w:sz w:val="18"/>
          <w:szCs w:val="18"/>
        </w:rPr>
        <w:br/>
      </w:r>
      <w:r w:rsidRPr="003471B3">
        <w:rPr>
          <w:rFonts w:asciiTheme="minorHAnsi" w:hAnsiTheme="minorHAnsi" w:cstheme="minorHAnsi"/>
          <w:color w:val="000000"/>
        </w:rPr>
        <w:t>Using PCSE Online will save you time compared to downloading a form from NHS Pensions’ website to complete and submit to us, and helps to avoid any errors or delays.</w:t>
      </w:r>
      <w:r w:rsidRPr="003471B3">
        <w:rPr>
          <w:rFonts w:asciiTheme="minorHAnsi" w:hAnsiTheme="minorHAnsi" w:cstheme="minorHAnsi"/>
          <w:color w:val="000000"/>
        </w:rPr>
        <w:br/>
        <w:t>  </w:t>
      </w:r>
      <w:r w:rsidRPr="003471B3">
        <w:rPr>
          <w:rFonts w:asciiTheme="minorHAnsi" w:hAnsiTheme="minorHAnsi" w:cstheme="minorHAnsi"/>
          <w:color w:val="000000"/>
        </w:rPr>
        <w:br/>
        <w:t>Last year we saw 22% of certificates submitted using PCSE Online with very positive feedback from those who used the system.</w:t>
      </w:r>
    </w:p>
    <w:p w14:paraId="0C102D53" w14:textId="04C0E7EB" w:rsidR="009934FF" w:rsidRPr="003471B3" w:rsidRDefault="003471B3" w:rsidP="0060349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sz w:val="20"/>
          <w:szCs w:val="20"/>
        </w:rPr>
      </w:pPr>
      <w:r w:rsidRPr="003471B3">
        <w:rPr>
          <w:rFonts w:cstheme="minorHAnsi"/>
          <w:color w:val="000000"/>
        </w:rPr>
        <w:t>Any system glitches you may have experienced last year, for example retrieving draft certificates, have now been resolved, making it even easier to use the online solution.</w:t>
      </w:r>
      <w:r w:rsidRPr="003471B3">
        <w:rPr>
          <w:rFonts w:cstheme="minorHAnsi"/>
          <w:color w:val="000000"/>
        </w:rPr>
        <w:br/>
        <w:t>  </w:t>
      </w:r>
      <w:r w:rsidRPr="003471B3">
        <w:rPr>
          <w:rFonts w:cstheme="minorHAnsi"/>
          <w:color w:val="000000"/>
        </w:rPr>
        <w:br/>
        <w:t>If you are unable to use PCSE Online, you can download the relevant form from the NHS Pensions website </w:t>
      </w:r>
      <w:hyperlink r:id="rId14" w:tgtFrame="_blank" w:history="1">
        <w:r w:rsidRPr="003471B3">
          <w:rPr>
            <w:rStyle w:val="Strong"/>
            <w:rFonts w:cstheme="minorHAnsi"/>
            <w:color w:val="0000FF"/>
            <w:u w:val="single"/>
          </w:rPr>
          <w:t>here</w:t>
        </w:r>
      </w:hyperlink>
      <w:r w:rsidRPr="003471B3">
        <w:rPr>
          <w:rStyle w:val="Strong"/>
          <w:rFonts w:cstheme="minorHAnsi"/>
          <w:color w:val="000000"/>
        </w:rPr>
        <w:t> </w:t>
      </w:r>
      <w:r w:rsidRPr="003471B3">
        <w:rPr>
          <w:rFonts w:cstheme="minorHAnsi"/>
          <w:color w:val="000000"/>
        </w:rPr>
        <w:t>and submit to PCSE via our Contact Us form </w:t>
      </w:r>
      <w:hyperlink r:id="rId15" w:tgtFrame="_blank" w:history="1">
        <w:r w:rsidRPr="003471B3">
          <w:rPr>
            <w:rStyle w:val="Strong"/>
            <w:rFonts w:cstheme="minorHAnsi"/>
            <w:color w:val="0000FF"/>
            <w:u w:val="single"/>
          </w:rPr>
          <w:t>here</w:t>
        </w:r>
      </w:hyperlink>
      <w:r w:rsidRPr="003471B3">
        <w:rPr>
          <w:rFonts w:cstheme="minorHAnsi"/>
          <w:color w:val="000000"/>
        </w:rPr>
        <w:t>.</w:t>
      </w:r>
    </w:p>
    <w:p w14:paraId="4944A548" w14:textId="7FF641C7" w:rsidR="009934FF" w:rsidRDefault="009934FF" w:rsidP="006C6BF2">
      <w:pPr>
        <w:rPr>
          <w:b/>
          <w:bCs/>
        </w:rPr>
      </w:pPr>
    </w:p>
    <w:p w14:paraId="35AAD6F6" w14:textId="4E19A490" w:rsidR="009934FF" w:rsidRDefault="00EB547B" w:rsidP="00EB547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7" w:name="NO3"/>
      <w:r>
        <w:rPr>
          <w:rStyle w:val="Strong"/>
          <w:rFonts w:cstheme="minorHAnsi"/>
          <w:color w:val="000000" w:themeColor="text1"/>
        </w:rPr>
        <w:t>3.</w:t>
      </w:r>
      <w:r w:rsidRPr="00EB547B">
        <w:rPr>
          <w:rStyle w:val="Strong"/>
          <w:rFonts w:cstheme="minorHAnsi"/>
          <w:color w:val="000000" w:themeColor="text1"/>
        </w:rPr>
        <w:t>Step by Step Guide</w:t>
      </w:r>
      <w:bookmarkEnd w:id="7"/>
      <w:r w:rsidRPr="00EB547B">
        <w:rPr>
          <w:rFonts w:cstheme="minorHAnsi"/>
          <w:b/>
          <w:bCs/>
          <w:color w:val="0000FF"/>
        </w:rPr>
        <w:br/>
      </w:r>
      <w:r w:rsidRPr="00EB547B">
        <w:rPr>
          <w:rStyle w:val="Strong"/>
          <w:rFonts w:cstheme="minorHAnsi"/>
          <w:color w:val="0000FF"/>
        </w:rPr>
        <w:t> </w:t>
      </w:r>
      <w:r w:rsidRPr="00EB547B">
        <w:rPr>
          <w:rFonts w:cstheme="minorHAnsi"/>
          <w:color w:val="000000"/>
        </w:rPr>
        <w:br/>
        <w:t>We have created an easy-to-follow </w:t>
      </w:r>
      <w:r w:rsidRPr="00EB547B">
        <w:rPr>
          <w:rStyle w:val="Strong"/>
          <w:rFonts w:cstheme="minorHAnsi"/>
          <w:color w:val="000000"/>
        </w:rPr>
        <w:t>Type 1 and Type 2</w:t>
      </w:r>
      <w:r w:rsidRPr="00EB547B">
        <w:rPr>
          <w:rFonts w:cstheme="minorHAnsi"/>
          <w:color w:val="000000"/>
        </w:rPr>
        <w:t> </w:t>
      </w:r>
      <w:r w:rsidRPr="00EB547B">
        <w:rPr>
          <w:rStyle w:val="Strong"/>
          <w:rFonts w:cstheme="minorHAnsi"/>
          <w:color w:val="000000"/>
        </w:rPr>
        <w:t>Step by Step Guide </w:t>
      </w:r>
      <w:r w:rsidRPr="00EB547B">
        <w:rPr>
          <w:rFonts w:cstheme="minorHAnsi"/>
          <w:color w:val="000000"/>
        </w:rPr>
        <w:t>to help you complete the end of year process successfully. You can find this guide </w:t>
      </w:r>
      <w:hyperlink r:id="rId16" w:tgtFrame="_blank" w:history="1">
        <w:r w:rsidRPr="00EB547B">
          <w:rPr>
            <w:rStyle w:val="Strong"/>
            <w:rFonts w:cstheme="minorHAnsi"/>
            <w:color w:val="0000FF"/>
            <w:u w:val="single"/>
          </w:rPr>
          <w:t>here</w:t>
        </w:r>
      </w:hyperlink>
      <w:r w:rsidRPr="00EB547B">
        <w:rPr>
          <w:rFonts w:cstheme="minorHAnsi"/>
          <w:color w:val="000000"/>
        </w:rPr>
        <w:t>.</w:t>
      </w:r>
      <w:r w:rsidRPr="00EB547B">
        <w:rPr>
          <w:rFonts w:cstheme="minorHAnsi"/>
          <w:color w:val="000000"/>
        </w:rPr>
        <w:br/>
        <w:t> </w:t>
      </w:r>
      <w:r w:rsidRPr="00EB547B">
        <w:rPr>
          <w:rFonts w:cstheme="minorHAnsi"/>
          <w:color w:val="000000"/>
        </w:rPr>
        <w:br/>
        <w:t>The guide shows Pension Scheme Members how to check their Employee Contribution Statement on PCSE Online before submitting an end of year form and provides information for GPs on what to do if there is a shortfall in their locum or Solo contributions.</w:t>
      </w:r>
      <w:r w:rsidRPr="00EB547B">
        <w:rPr>
          <w:rFonts w:cstheme="minorHAnsi"/>
          <w:color w:val="000000"/>
        </w:rPr>
        <w:br/>
        <w:t> </w:t>
      </w:r>
      <w:r w:rsidRPr="00EB547B">
        <w:rPr>
          <w:rFonts w:cstheme="minorHAnsi"/>
          <w:color w:val="000000"/>
        </w:rPr>
        <w:br/>
        <w:t>It also explains the adjustment process if a practice has under or over paid contributions as a result of the Pension Scheme Member’s actual income being higher or lower than the practice stated on the 2021/22 estimate, and includes instructions for practices who wish to make any ad hoc year end payments upfront rather than waiting for adjustments to be processed.</w:t>
      </w:r>
      <w:r w:rsidRPr="00EB547B">
        <w:rPr>
          <w:rFonts w:cstheme="minorHAnsi"/>
          <w:color w:val="000000"/>
        </w:rPr>
        <w:br/>
        <w:t> </w:t>
      </w:r>
      <w:r w:rsidRPr="00EB547B">
        <w:rPr>
          <w:rFonts w:cstheme="minorHAnsi"/>
          <w:color w:val="000000"/>
        </w:rPr>
        <w:br/>
        <w:t>Practice Managers and others who support GPs in the completion of end of year forms will also find this information helpful.</w:t>
      </w:r>
      <w:r w:rsidRPr="00EB547B">
        <w:rPr>
          <w:rFonts w:cstheme="minorHAnsi"/>
          <w:color w:val="000000"/>
        </w:rPr>
        <w:br/>
        <w:t> </w:t>
      </w:r>
      <w:r w:rsidRPr="00EB547B">
        <w:rPr>
          <w:rFonts w:cstheme="minorHAnsi"/>
          <w:color w:val="000000"/>
        </w:rPr>
        <w:br/>
      </w:r>
      <w:r w:rsidRPr="00EB547B">
        <w:rPr>
          <w:rStyle w:val="Strong"/>
          <w:rFonts w:cstheme="minorHAnsi"/>
          <w:color w:val="000000"/>
        </w:rPr>
        <w:t>Please note that all submissions must be made accurately, and in full, by the deadline in order to be successfully processed in time for the annual Total Rewards Statement refresh in August. Any late submissions will be included in the mid-year refresh which is normally available in Decemb</w:t>
      </w:r>
      <w:r w:rsidRPr="00EB547B">
        <w:rPr>
          <w:rStyle w:val="Strong"/>
          <w:rFonts w:ascii="Arial" w:hAnsi="Arial" w:cs="Arial"/>
          <w:color w:val="000000"/>
          <w:sz w:val="24"/>
          <w:szCs w:val="24"/>
        </w:rPr>
        <w:t>er.</w:t>
      </w:r>
    </w:p>
    <w:p w14:paraId="5C789474" w14:textId="77777777" w:rsidR="009934FF" w:rsidRDefault="009934FF" w:rsidP="006C6BF2">
      <w:pPr>
        <w:rPr>
          <w:b/>
          <w:bCs/>
        </w:rPr>
      </w:pPr>
    </w:p>
    <w:p w14:paraId="1FC9A971" w14:textId="77777777" w:rsidR="009934FF" w:rsidRDefault="009934FF" w:rsidP="006C6BF2">
      <w:pPr>
        <w:rPr>
          <w:b/>
          <w:bCs/>
        </w:rPr>
      </w:pPr>
    </w:p>
    <w:p w14:paraId="29AE66B4" w14:textId="77777777" w:rsidR="009934FF" w:rsidRDefault="009934FF" w:rsidP="006C6BF2">
      <w:pPr>
        <w:rPr>
          <w:b/>
          <w:bCs/>
        </w:rPr>
      </w:pPr>
    </w:p>
    <w:p w14:paraId="736B02C8" w14:textId="5B4FF932" w:rsidR="00991B18" w:rsidRPr="00C91B6E" w:rsidRDefault="00C91B6E" w:rsidP="00C91B6E">
      <w:pPr>
        <w:pStyle w:val="NormalWeb"/>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z w:val="18"/>
          <w:szCs w:val="18"/>
        </w:rPr>
      </w:pPr>
      <w:bookmarkStart w:id="8" w:name="NO4"/>
      <w:r>
        <w:rPr>
          <w:rStyle w:val="Strong"/>
          <w:rFonts w:asciiTheme="minorHAnsi" w:hAnsiTheme="minorHAnsi" w:cstheme="minorHAnsi"/>
          <w:color w:val="000000" w:themeColor="text1"/>
        </w:rPr>
        <w:t>4.</w:t>
      </w:r>
      <w:r w:rsidR="00991B18" w:rsidRPr="00C91B6E">
        <w:rPr>
          <w:rStyle w:val="Strong"/>
          <w:rFonts w:asciiTheme="minorHAnsi" w:hAnsiTheme="minorHAnsi" w:cstheme="minorHAnsi"/>
          <w:color w:val="000000" w:themeColor="text1"/>
        </w:rPr>
        <w:t xml:space="preserve">Watch our webinars </w:t>
      </w:r>
    </w:p>
    <w:bookmarkEnd w:id="8"/>
    <w:p w14:paraId="6B56981B" w14:textId="77777777" w:rsidR="00991B18" w:rsidRDefault="00991B18" w:rsidP="00C91B6E">
      <w:pPr>
        <w:pStyle w:val="NormalWeb"/>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rPr>
      </w:pPr>
      <w:r w:rsidRPr="00C91B6E">
        <w:rPr>
          <w:rFonts w:asciiTheme="minorHAnsi" w:hAnsiTheme="minorHAnsi" w:cstheme="minorHAnsi"/>
          <w:color w:val="000000" w:themeColor="text1"/>
        </w:rPr>
        <w:t>We recently hosted a number of webinars to help GPs and non GP Partners complete their End of Year certificates on PCSE Online.</w:t>
      </w:r>
      <w:r w:rsidRPr="00C91B6E">
        <w:rPr>
          <w:rFonts w:asciiTheme="minorHAnsi" w:hAnsiTheme="minorHAnsi" w:cstheme="minorHAnsi"/>
          <w:color w:val="000000" w:themeColor="text1"/>
          <w:sz w:val="18"/>
          <w:szCs w:val="18"/>
        </w:rPr>
        <w:br/>
      </w:r>
      <w:r w:rsidRPr="00C91B6E">
        <w:rPr>
          <w:rFonts w:asciiTheme="minorHAnsi" w:hAnsiTheme="minorHAnsi" w:cstheme="minorHAnsi"/>
          <w:color w:val="000000" w:themeColor="text1"/>
        </w:rPr>
        <w:t> </w:t>
      </w:r>
      <w:r w:rsidRPr="00C91B6E">
        <w:rPr>
          <w:rFonts w:asciiTheme="minorHAnsi" w:hAnsiTheme="minorHAnsi" w:cstheme="minorHAnsi"/>
          <w:color w:val="000000" w:themeColor="text1"/>
        </w:rPr>
        <w:br/>
        <w:t>During the events we were able to demonstrate how straightforward it is to complete an end of year form on PCSE Online and also showed the benefit of being able to easily track the status of your online submission.</w:t>
      </w:r>
      <w:r w:rsidRPr="00C91B6E">
        <w:rPr>
          <w:rFonts w:asciiTheme="minorHAnsi" w:hAnsiTheme="minorHAnsi" w:cstheme="minorHAnsi"/>
          <w:color w:val="000000" w:themeColor="text1"/>
        </w:rPr>
        <w:br/>
        <w:t> </w:t>
      </w:r>
      <w:r w:rsidRPr="00C91B6E">
        <w:rPr>
          <w:rFonts w:asciiTheme="minorHAnsi" w:hAnsiTheme="minorHAnsi" w:cstheme="minorHAnsi"/>
          <w:color w:val="000000" w:themeColor="text1"/>
        </w:rPr>
        <w:br/>
        <w:t>You can now watch the recordings of the webinars, either in full or the demos only, on our YouTube channel using the links below.</w:t>
      </w:r>
    </w:p>
    <w:p w14:paraId="353BD567" w14:textId="0D265BE2" w:rsidR="00C128D5" w:rsidRPr="0023729A" w:rsidRDefault="00C128D5" w:rsidP="00C91B6E">
      <w:pPr>
        <w:pStyle w:val="NormalWeb"/>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u w:val="single"/>
        </w:rPr>
      </w:pPr>
      <w:r w:rsidRPr="0023729A">
        <w:rPr>
          <w:rFonts w:asciiTheme="minorHAnsi" w:hAnsiTheme="minorHAnsi" w:cstheme="minorHAnsi"/>
          <w:color w:val="000000" w:themeColor="text1"/>
          <w:u w:val="single"/>
        </w:rPr>
        <w:t xml:space="preserve">Type 1 Annual Certificate                             </w:t>
      </w:r>
    </w:p>
    <w:p w14:paraId="6BDD9696" w14:textId="77777777" w:rsidR="0023729A" w:rsidRDefault="00EC7C03" w:rsidP="00C91B6E">
      <w:pPr>
        <w:pStyle w:val="NormalWeb"/>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u w:val="single"/>
        </w:rPr>
      </w:pPr>
      <w:hyperlink r:id="rId17" w:tgtFrame="_blank" w:history="1">
        <w:r w:rsidR="00C128D5" w:rsidRPr="00C128D5">
          <w:rPr>
            <w:rStyle w:val="Strong"/>
            <w:rFonts w:asciiTheme="minorHAnsi" w:hAnsiTheme="minorHAnsi" w:cstheme="minorHAnsi"/>
            <w:color w:val="0000FF"/>
            <w:u w:val="single"/>
          </w:rPr>
          <w:t>Full webinar recording (00:47:37)</w:t>
        </w:r>
      </w:hyperlink>
      <w:r w:rsidR="0023729A">
        <w:rPr>
          <w:rFonts w:asciiTheme="minorHAnsi" w:hAnsiTheme="minorHAnsi" w:cstheme="minorHAnsi"/>
          <w:color w:val="000000"/>
          <w:u w:val="single"/>
        </w:rPr>
        <w:t xml:space="preserve">     </w:t>
      </w:r>
    </w:p>
    <w:p w14:paraId="185EAB07" w14:textId="2EE6DAA6" w:rsidR="00C128D5" w:rsidRPr="0023729A" w:rsidRDefault="0023729A" w:rsidP="00C91B6E">
      <w:pPr>
        <w:pStyle w:val="NormalWeb"/>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u w:val="single"/>
        </w:rPr>
      </w:pPr>
      <w:r w:rsidRPr="0023729A">
        <w:rPr>
          <w:rFonts w:asciiTheme="minorHAnsi" w:hAnsiTheme="minorHAnsi" w:cstheme="minorHAnsi"/>
          <w:color w:val="000000" w:themeColor="text1"/>
          <w:u w:val="single"/>
        </w:rPr>
        <w:t>Type 2 Self Assessments</w:t>
      </w:r>
      <w:r w:rsidRPr="0023729A">
        <w:rPr>
          <w:rFonts w:asciiTheme="minorHAnsi" w:hAnsiTheme="minorHAnsi" w:cstheme="minorHAnsi"/>
          <w:color w:val="000000"/>
          <w:u w:val="single"/>
        </w:rPr>
        <w:t xml:space="preserve">   </w:t>
      </w:r>
    </w:p>
    <w:p w14:paraId="3DAE9626" w14:textId="0723459E" w:rsidR="0023729A" w:rsidRPr="0023729A" w:rsidRDefault="00EC7C03" w:rsidP="00C91B6E">
      <w:pPr>
        <w:pStyle w:val="NormalWeb"/>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Theme="minorHAnsi" w:hAnsiTheme="minorHAnsi" w:cstheme="minorHAnsi"/>
          <w:color w:val="000000" w:themeColor="text1"/>
          <w:sz w:val="14"/>
          <w:szCs w:val="14"/>
        </w:rPr>
      </w:pPr>
      <w:hyperlink r:id="rId18" w:tgtFrame="_blank" w:history="1">
        <w:r w:rsidR="0023729A" w:rsidRPr="0023729A">
          <w:rPr>
            <w:rStyle w:val="Strong"/>
            <w:rFonts w:asciiTheme="minorHAnsi" w:hAnsiTheme="minorHAnsi" w:cstheme="minorHAnsi"/>
            <w:color w:val="0000FF"/>
            <w:u w:val="single"/>
          </w:rPr>
          <w:t>Full webinar recording (00:54:24)</w:t>
        </w:r>
      </w:hyperlink>
    </w:p>
    <w:p w14:paraId="5C95B2CB" w14:textId="5A197962" w:rsidR="009934FF" w:rsidRPr="00C91B6E" w:rsidRDefault="00991B18" w:rsidP="00C91B6E">
      <w:pPr>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00000" w:themeColor="text1"/>
          <w:sz w:val="20"/>
          <w:szCs w:val="20"/>
        </w:rPr>
      </w:pPr>
      <w:r w:rsidRPr="00C91B6E">
        <w:rPr>
          <w:rFonts w:cstheme="minorHAnsi"/>
          <w:color w:val="000000" w:themeColor="text1"/>
        </w:rPr>
        <w:t>If you have a question which hasn't been covered in our webinars, please leave a comment on our YouTube page underneath the relevant video and we will reply as soon as we can</w:t>
      </w:r>
      <w:r w:rsidRPr="00C91B6E">
        <w:rPr>
          <w:rFonts w:ascii="Arial" w:hAnsi="Arial" w:cs="Arial"/>
          <w:color w:val="000000" w:themeColor="text1"/>
          <w:sz w:val="24"/>
          <w:szCs w:val="24"/>
        </w:rPr>
        <w:t>.</w:t>
      </w:r>
    </w:p>
    <w:p w14:paraId="4AEDC141" w14:textId="77777777" w:rsidR="009934FF" w:rsidRDefault="009934FF" w:rsidP="006C6BF2">
      <w:pPr>
        <w:rPr>
          <w:b/>
          <w:bCs/>
        </w:rPr>
      </w:pPr>
      <w:bookmarkStart w:id="9" w:name="NO5"/>
    </w:p>
    <w:p w14:paraId="65B8D16A" w14:textId="2A0F6EE9" w:rsidR="00AA2418" w:rsidRDefault="00AA2418" w:rsidP="00AA241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GB"/>
        </w:rPr>
      </w:pPr>
      <w:r>
        <w:rPr>
          <w:b/>
          <w:bCs/>
          <w:lang w:eastAsia="en-GB"/>
        </w:rPr>
        <w:t>5.Consultation on NHS Pension Scheme regulations for England and Wales</w:t>
      </w:r>
    </w:p>
    <w:bookmarkEnd w:id="9"/>
    <w:p w14:paraId="7A5110AE" w14:textId="49771F10" w:rsidR="00AA2418" w:rsidRDefault="00AA2418" w:rsidP="00AA241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Pr>
          <w:lang w:eastAsia="en-GB"/>
        </w:rPr>
        <w:t xml:space="preserve">The </w:t>
      </w:r>
      <w:hyperlink r:id="rId19" w:history="1">
        <w:r>
          <w:rPr>
            <w:rStyle w:val="Hyperlink"/>
            <w:lang w:eastAsia="en-GB"/>
          </w:rPr>
          <w:t>Government’s consultation</w:t>
        </w:r>
      </w:hyperlink>
      <w:r>
        <w:rPr>
          <w:lang w:eastAsia="en-GB"/>
        </w:rPr>
        <w:t xml:space="preserve"> on their proposed amendments to the NHS Pension Scheme regulations for England and Wales closed on 30 January. The BMA’s Pensions Committee submitted a response and also produced a series of templates to help and encourage members to submit their own personal consultation responses, so our collective voice can be heard loud and clear. We believe that the Government’s proposed changes are a case of ‘too little too late’. Although they implement some of the immediate mitigations that the BMA has been calling for, such as new retirement flexibilities which are helpful for small groups of doctors, they do nothing for the majority of the workforce that is impacted by pension taxation. The proposals fall well short of the long-term solution that the NHS desperately needs, and without further action doctors will continue to incur sky-high and completely unexpected tax bills, simply by continuing to provide care for patients.    </w:t>
      </w:r>
    </w:p>
    <w:p w14:paraId="72F8A368" w14:textId="77777777" w:rsidR="00AA2418" w:rsidRDefault="00AA2418" w:rsidP="00AA2418">
      <w:pPr>
        <w:rPr>
          <w:b/>
          <w:bCs/>
          <w:lang w:eastAsia="en-GB"/>
        </w:rPr>
      </w:pPr>
    </w:p>
    <w:p w14:paraId="263EA5EA" w14:textId="77777777" w:rsidR="00AA2418" w:rsidRDefault="00AA2418" w:rsidP="00AA2418">
      <w:pPr>
        <w:rPr>
          <w:b/>
          <w:bCs/>
          <w:lang w:eastAsia="en-GB"/>
        </w:rPr>
      </w:pPr>
    </w:p>
    <w:p w14:paraId="78B11841" w14:textId="77777777" w:rsidR="00AA2418" w:rsidRDefault="00AA2418" w:rsidP="00AA2418">
      <w:pPr>
        <w:rPr>
          <w:b/>
          <w:bCs/>
          <w:lang w:eastAsia="en-GB"/>
        </w:rPr>
      </w:pPr>
    </w:p>
    <w:p w14:paraId="39BFA170" w14:textId="77777777" w:rsidR="00AA2418" w:rsidRDefault="00AA2418" w:rsidP="00AA2418">
      <w:pPr>
        <w:rPr>
          <w:b/>
          <w:bCs/>
          <w:lang w:eastAsia="en-GB"/>
        </w:rPr>
      </w:pPr>
    </w:p>
    <w:p w14:paraId="4AEFF377" w14:textId="77777777" w:rsidR="00AA2418" w:rsidRDefault="00AA2418" w:rsidP="00AA2418">
      <w:pPr>
        <w:rPr>
          <w:b/>
          <w:bCs/>
          <w:lang w:eastAsia="en-GB"/>
        </w:rPr>
      </w:pPr>
    </w:p>
    <w:p w14:paraId="4D943B5B" w14:textId="77777777" w:rsidR="00AA2418" w:rsidRDefault="00AA2418" w:rsidP="00AA2418">
      <w:pPr>
        <w:rPr>
          <w:b/>
          <w:bCs/>
          <w:lang w:eastAsia="en-GB"/>
        </w:rPr>
      </w:pPr>
    </w:p>
    <w:p w14:paraId="12F9CEE3" w14:textId="5A0FFAB6" w:rsidR="00AA2418" w:rsidRDefault="00AA2418" w:rsidP="00AA241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GB"/>
        </w:rPr>
      </w:pPr>
      <w:bookmarkStart w:id="10" w:name="NO6"/>
      <w:r>
        <w:rPr>
          <w:b/>
          <w:bCs/>
          <w:lang w:eastAsia="en-GB"/>
        </w:rPr>
        <w:t>6.Potential Ministry of Justice legal case</w:t>
      </w:r>
    </w:p>
    <w:bookmarkEnd w:id="10"/>
    <w:p w14:paraId="14828EB1" w14:textId="77777777" w:rsidR="00AA2418" w:rsidRDefault="00AA2418" w:rsidP="00AA241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Pr>
          <w:lang w:eastAsia="en-GB"/>
        </w:rPr>
        <w:t xml:space="preserve">Fee-paid medical members (FPMM) of Tribunals do not have access to the Judicial Pension Scheme, unlike full-time medical members. Previously litigated in 2014, the claim was rejected by Employment Tribunal and Employment Appeal Tribunal on the grounds that work of FPMM is not ‘broadly similar’ to that of regional members. Advice from a KC is that there is no scope to argue that it was wrongly decided, and it would need to be demonstrated that work undertaken by FPMM has changed since that decision in 2014. A fact-finding exercise is to be undertaken and a questionnaire for FPMM has been prepared and we have been liaising with representatives who are FPMM of Tribunals who are also keen to pursue a possible legal challenge on this. </w:t>
      </w:r>
    </w:p>
    <w:p w14:paraId="6FA8E6ED" w14:textId="77777777" w:rsidR="00AA2418" w:rsidRDefault="00AA2418" w:rsidP="00AA2418">
      <w:pPr>
        <w:rPr>
          <w:lang w:eastAsia="en-GB"/>
        </w:rPr>
      </w:pPr>
      <w:bookmarkStart w:id="11" w:name="NO7"/>
    </w:p>
    <w:p w14:paraId="3DB00F01" w14:textId="78F72D95" w:rsidR="00AA2418" w:rsidRDefault="00AA2418" w:rsidP="00AA241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b/>
          <w:bCs/>
          <w:lang w:eastAsia="en-GB"/>
        </w:rPr>
      </w:pPr>
      <w:r>
        <w:rPr>
          <w:b/>
          <w:bCs/>
          <w:lang w:eastAsia="en-GB"/>
        </w:rPr>
        <w:t>7.Engagement with Primary Care Support England (PCSE), NHS England and NHS Pensions</w:t>
      </w:r>
    </w:p>
    <w:bookmarkEnd w:id="11"/>
    <w:p w14:paraId="263C6B69" w14:textId="77777777" w:rsidR="00AA2418" w:rsidRDefault="00AA2418" w:rsidP="00AA241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lang w:eastAsia="en-GB"/>
        </w:rPr>
      </w:pPr>
      <w:r>
        <w:rPr>
          <w:lang w:eastAsia="en-GB"/>
        </w:rPr>
        <w:t>A meeting has been held between the Pensions Committee and NHS England, NHS Pensions and PCSE to agree a terms of reference for the current series of engagement meetings held to highlight and address issues with GP pension records. It has been agreed that going forward the engagement meetings will be held on a bi-monthly basis and the next meeting is scheduled for 21 February.   </w:t>
      </w:r>
    </w:p>
    <w:p w14:paraId="76F17102" w14:textId="77777777" w:rsidR="00AA2418" w:rsidRDefault="00AA2418" w:rsidP="00AA2418">
      <w:pPr>
        <w:textAlignment w:val="baseline"/>
        <w:rPr>
          <w:lang w:eastAsia="en-GB"/>
        </w:rPr>
      </w:pPr>
    </w:p>
    <w:p w14:paraId="27896013" w14:textId="3CE67C51" w:rsidR="00AA2418" w:rsidRDefault="00AA2418" w:rsidP="00AA241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b/>
          <w:bCs/>
          <w:lang w:eastAsia="en-GB"/>
        </w:rPr>
      </w:pPr>
      <w:bookmarkStart w:id="12" w:name="NO8"/>
      <w:r>
        <w:rPr>
          <w:b/>
          <w:bCs/>
          <w:lang w:eastAsia="en-GB"/>
        </w:rPr>
        <w:t xml:space="preserve">8.NHS Pension Scheme Cost cap mechanism judicial </w:t>
      </w:r>
      <w:proofErr w:type="gramStart"/>
      <w:r>
        <w:rPr>
          <w:b/>
          <w:bCs/>
          <w:lang w:eastAsia="en-GB"/>
        </w:rPr>
        <w:t>review</w:t>
      </w:r>
      <w:proofErr w:type="gramEnd"/>
    </w:p>
    <w:bookmarkEnd w:id="12"/>
    <w:p w14:paraId="5C37869A" w14:textId="77777777" w:rsidR="00AA2418" w:rsidRDefault="00AA2418" w:rsidP="00AA241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lang w:eastAsia="en-GB"/>
        </w:rPr>
      </w:pPr>
      <w:r>
        <w:rPr>
          <w:lang w:eastAsia="en-GB"/>
        </w:rPr>
        <w:t xml:space="preserve">A judicial review of government plans to pass McCloud age discrimination remedy costs onto NHS staff is being heard in the High Court this week (31 January to 3 February). The BMA is challenging the government’s decision to pass on the remedy costs to its members after it committed unlawful age discrimination when reforming the NHS pension scheme in 2015. </w:t>
      </w:r>
      <w:r>
        <w:rPr>
          <w:lang w:val="en-US" w:eastAsia="en-GB"/>
        </w:rPr>
        <w:t xml:space="preserve">The BMA’s challenge is being heard alongside a related claim brought by the Fire Brigades Union and supported by many other trade unions including the GMB, PCS, Unite, the Prison Officers and Police Superintendents Associations and the Royal College of Nursing. We expect to hear the outcome within six weeks. </w:t>
      </w:r>
    </w:p>
    <w:p w14:paraId="294A4FB6" w14:textId="77777777" w:rsidR="00AA2418" w:rsidRDefault="00AA2418" w:rsidP="00AA2418">
      <w:pPr>
        <w:textAlignment w:val="baseline"/>
        <w:rPr>
          <w:b/>
          <w:bCs/>
          <w:lang w:eastAsia="en-GB"/>
        </w:rPr>
      </w:pPr>
      <w:r>
        <w:rPr>
          <w:lang w:eastAsia="en-GB"/>
        </w:rPr>
        <w:br/>
      </w:r>
    </w:p>
    <w:p w14:paraId="2232BEE8" w14:textId="77777777" w:rsidR="00AA2418" w:rsidRDefault="00AA2418" w:rsidP="00AA2418">
      <w:pPr>
        <w:textAlignment w:val="baseline"/>
        <w:rPr>
          <w:b/>
          <w:bCs/>
          <w:lang w:eastAsia="en-GB"/>
        </w:rPr>
      </w:pPr>
    </w:p>
    <w:p w14:paraId="1D5C9D0B" w14:textId="77777777" w:rsidR="00AA2418" w:rsidRDefault="00AA2418" w:rsidP="00AA2418">
      <w:pPr>
        <w:textAlignment w:val="baseline"/>
        <w:rPr>
          <w:b/>
          <w:bCs/>
          <w:lang w:eastAsia="en-GB"/>
        </w:rPr>
      </w:pPr>
    </w:p>
    <w:p w14:paraId="2153CBD2" w14:textId="77777777" w:rsidR="00AA2418" w:rsidRDefault="00AA2418" w:rsidP="00AA2418">
      <w:pPr>
        <w:textAlignment w:val="baseline"/>
        <w:rPr>
          <w:b/>
          <w:bCs/>
          <w:lang w:eastAsia="en-GB"/>
        </w:rPr>
      </w:pPr>
    </w:p>
    <w:p w14:paraId="080A12CE" w14:textId="77777777" w:rsidR="00AA2418" w:rsidRDefault="00AA2418" w:rsidP="00AA2418">
      <w:pPr>
        <w:textAlignment w:val="baseline"/>
        <w:rPr>
          <w:b/>
          <w:bCs/>
          <w:lang w:eastAsia="en-GB"/>
        </w:rPr>
      </w:pPr>
    </w:p>
    <w:p w14:paraId="20CAA3B7" w14:textId="77777777" w:rsidR="00AA2418" w:rsidRDefault="00AA2418" w:rsidP="00AA2418">
      <w:pPr>
        <w:textAlignment w:val="baseline"/>
        <w:rPr>
          <w:b/>
          <w:bCs/>
          <w:lang w:eastAsia="en-GB"/>
        </w:rPr>
      </w:pPr>
    </w:p>
    <w:p w14:paraId="68CC0D41" w14:textId="77777777" w:rsidR="00AA2418" w:rsidRDefault="00AA2418" w:rsidP="00AA2418">
      <w:pPr>
        <w:textAlignment w:val="baseline"/>
        <w:rPr>
          <w:b/>
          <w:bCs/>
          <w:lang w:eastAsia="en-GB"/>
        </w:rPr>
      </w:pPr>
    </w:p>
    <w:p w14:paraId="19EDDAE5" w14:textId="77777777" w:rsidR="006A50A8" w:rsidRDefault="006A50A8" w:rsidP="00AA2418">
      <w:pPr>
        <w:textAlignment w:val="baseline"/>
        <w:rPr>
          <w:b/>
          <w:bCs/>
          <w:lang w:eastAsia="en-GB"/>
        </w:rPr>
      </w:pPr>
    </w:p>
    <w:p w14:paraId="6F3B7069" w14:textId="77777777" w:rsidR="00AA2418" w:rsidRDefault="00AA2418" w:rsidP="00AA2418">
      <w:pPr>
        <w:textAlignment w:val="baseline"/>
        <w:rPr>
          <w:b/>
          <w:bCs/>
          <w:lang w:eastAsia="en-GB"/>
        </w:rPr>
      </w:pPr>
    </w:p>
    <w:p w14:paraId="7F156C5A" w14:textId="77777777" w:rsidR="00AA2418" w:rsidRDefault="00AA2418" w:rsidP="00AA2418">
      <w:pPr>
        <w:textAlignment w:val="baseline"/>
        <w:rPr>
          <w:b/>
          <w:bCs/>
          <w:lang w:eastAsia="en-GB"/>
        </w:rPr>
      </w:pPr>
      <w:bookmarkStart w:id="13" w:name="NO9"/>
    </w:p>
    <w:p w14:paraId="5E32DCFB" w14:textId="77777777" w:rsidR="003B047F" w:rsidRDefault="003B047F"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lang w:eastAsia="en-GB"/>
        </w:rPr>
      </w:pPr>
      <w:r>
        <w:rPr>
          <w:b/>
          <w:bCs/>
          <w:lang w:eastAsia="en-GB"/>
        </w:rPr>
        <w:t>9.</w:t>
      </w:r>
      <w:r w:rsidR="00AA2418">
        <w:rPr>
          <w:b/>
          <w:bCs/>
          <w:lang w:eastAsia="en-GB"/>
        </w:rPr>
        <w:t>Annual Conference of Representatives of LMCs (UK) 2023</w:t>
      </w:r>
      <w:bookmarkEnd w:id="13"/>
      <w:r w:rsidR="00AA2418">
        <w:rPr>
          <w:b/>
          <w:bCs/>
          <w:lang w:eastAsia="en-GB"/>
        </w:rPr>
        <w:br/>
      </w:r>
    </w:p>
    <w:p w14:paraId="5933A9A5" w14:textId="5C4F02FF" w:rsidR="00AA2418" w:rsidRDefault="00AA2418"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lang w:eastAsia="en-GB"/>
        </w:rPr>
      </w:pPr>
      <w:r>
        <w:rPr>
          <w:lang w:eastAsia="en-GB"/>
        </w:rPr>
        <w:t xml:space="preserve">The Annual Conference of Representatives of LMCs (UK) 2023 is due to take place on 18 and 19 May and will be held face to face in London at Friends’ House.  LMCs have been emailed information about submitting motions (including motions amending standing orders) to conference, which should be submitted by LMCs via this </w:t>
      </w:r>
      <w:hyperlink r:id="rId20" w:history="1">
        <w:r>
          <w:rPr>
            <w:rStyle w:val="Hyperlink"/>
            <w:lang w:eastAsia="en-GB"/>
          </w:rPr>
          <w:t>link b</w:t>
        </w:r>
      </w:hyperlink>
      <w:r>
        <w:rPr>
          <w:lang w:eastAsia="en-GB"/>
        </w:rPr>
        <w:t xml:space="preserve">y </w:t>
      </w:r>
      <w:r>
        <w:rPr>
          <w:b/>
          <w:bCs/>
          <w:lang w:eastAsia="en-GB"/>
        </w:rPr>
        <w:t>12 noon, on 28 February 2023</w:t>
      </w:r>
      <w:r>
        <w:rPr>
          <w:lang w:eastAsia="en-GB"/>
        </w:rPr>
        <w:t xml:space="preserve">.  If you have any questions about the Conference, please email </w:t>
      </w:r>
      <w:hyperlink r:id="rId21" w:history="1">
        <w:r>
          <w:rPr>
            <w:rStyle w:val="Hyperlink"/>
            <w:lang w:eastAsia="en-GB"/>
          </w:rPr>
          <w:t>info.lmcconference@bma.org.uk</w:t>
        </w:r>
      </w:hyperlink>
      <w:r>
        <w:rPr>
          <w:lang w:eastAsia="en-GB"/>
        </w:rPr>
        <w:t xml:space="preserve"> </w:t>
      </w:r>
    </w:p>
    <w:p w14:paraId="2E0007C4" w14:textId="77777777" w:rsidR="00AA2418" w:rsidRDefault="00AA2418" w:rsidP="00AA2418">
      <w:pPr>
        <w:textAlignment w:val="baseline"/>
        <w:rPr>
          <w:lang w:eastAsia="en-GB"/>
        </w:rPr>
      </w:pPr>
      <w:bookmarkStart w:id="14" w:name="NU10"/>
    </w:p>
    <w:p w14:paraId="5236C876" w14:textId="2489E211" w:rsidR="00AA2418" w:rsidRDefault="003B047F"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GB"/>
        </w:rPr>
      </w:pPr>
      <w:r>
        <w:rPr>
          <w:b/>
          <w:bCs/>
          <w:lang w:eastAsia="en-GB"/>
        </w:rPr>
        <w:t>10.</w:t>
      </w:r>
      <w:r w:rsidR="00AA2418">
        <w:rPr>
          <w:b/>
          <w:bCs/>
          <w:lang w:eastAsia="en-GB"/>
        </w:rPr>
        <w:t>Junior doctors' ballot on strike action – guidance and webinar for GP trainees</w:t>
      </w:r>
    </w:p>
    <w:bookmarkEnd w:id="14"/>
    <w:p w14:paraId="1AB5440A" w14:textId="77777777" w:rsidR="00AA2418" w:rsidRDefault="00AA2418"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Pr>
          <w:lang w:eastAsia="en-GB"/>
        </w:rPr>
        <w:t xml:space="preserve">The ballot on </w:t>
      </w:r>
      <w:hyperlink r:id="rId22" w:history="1">
        <w:r>
          <w:rPr>
            <w:rStyle w:val="Hyperlink"/>
            <w:lang w:eastAsia="en-GB"/>
          </w:rPr>
          <w:t>strike action for junior doctors in England is open</w:t>
        </w:r>
      </w:hyperlink>
      <w:r>
        <w:rPr>
          <w:lang w:eastAsia="en-GB"/>
        </w:rPr>
        <w:t xml:space="preserve">, and this includes our GP trainee colleagues as an important group of the junior doctor workforce. They are acting </w:t>
      </w:r>
      <w:proofErr w:type="gramStart"/>
      <w:r>
        <w:rPr>
          <w:lang w:eastAsia="en-GB"/>
        </w:rPr>
        <w:t>as a result of</w:t>
      </w:r>
      <w:proofErr w:type="gramEnd"/>
      <w:r>
        <w:rPr>
          <w:lang w:eastAsia="en-GB"/>
        </w:rPr>
        <w:t xml:space="preserve"> the significant pay erosion they have experience over the past decade. This situation is made worse by the government also failing to address the undervaluation of the GP Flexible Pay Premia, despite making commitments to do so back in 2019. </w:t>
      </w:r>
    </w:p>
    <w:p w14:paraId="160F23C8" w14:textId="77777777" w:rsidR="00AA2418" w:rsidRDefault="00AA2418"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Pr>
          <w:lang w:eastAsia="en-GB"/>
        </w:rPr>
        <w:t xml:space="preserve">Two webinars have been arranged to provide tailored advice specifically for GP trainees over the next few weeks at the following dates: </w:t>
      </w:r>
    </w:p>
    <w:p w14:paraId="6C12F2AA" w14:textId="77777777" w:rsidR="00AA2418" w:rsidRDefault="00AA2418"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Pr>
          <w:lang w:eastAsia="en-GB"/>
        </w:rPr>
        <w:t xml:space="preserve">Saturday 11 February, 10-11am </w:t>
      </w:r>
    </w:p>
    <w:p w14:paraId="2DF4666F" w14:textId="77777777" w:rsidR="00AA2418" w:rsidRDefault="00AA2418"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Pr>
          <w:lang w:eastAsia="en-GB"/>
        </w:rPr>
        <w:t>Monday 13 February, 6-7pm</w:t>
      </w:r>
    </w:p>
    <w:p w14:paraId="72214D69" w14:textId="77777777" w:rsidR="00AA2418" w:rsidRPr="003B047F" w:rsidRDefault="00AA2418"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sidRPr="003B047F">
        <w:rPr>
          <w:lang w:eastAsia="en-GB"/>
        </w:rPr>
        <w:t xml:space="preserve">We welcome all GP trainees to click </w:t>
      </w:r>
      <w:hyperlink r:id="rId23" w:history="1">
        <w:r w:rsidRPr="003B047F">
          <w:rPr>
            <w:rStyle w:val="Hyperlink"/>
            <w:lang w:eastAsia="en-GB"/>
          </w:rPr>
          <w:t>here</w:t>
        </w:r>
      </w:hyperlink>
      <w:r w:rsidRPr="003B047F">
        <w:rPr>
          <w:lang w:eastAsia="en-GB"/>
        </w:rPr>
        <w:t xml:space="preserve"> to register your attendance for either date.</w:t>
      </w:r>
    </w:p>
    <w:p w14:paraId="5D8DA7C9" w14:textId="77777777" w:rsidR="00AA2418" w:rsidRPr="003B047F" w:rsidRDefault="00AA2418"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sidRPr="003B047F">
        <w:rPr>
          <w:lang w:eastAsia="en-GB"/>
        </w:rPr>
        <w:t xml:space="preserve">You can also download the latest GP trainee materials to share with colleagues on the </w:t>
      </w:r>
      <w:hyperlink r:id="rId24" w:history="1">
        <w:r w:rsidRPr="003B047F">
          <w:rPr>
            <w:rStyle w:val="Hyperlink"/>
            <w:lang w:eastAsia="en-GB"/>
          </w:rPr>
          <w:t>BMA website</w:t>
        </w:r>
      </w:hyperlink>
      <w:r w:rsidRPr="003B047F">
        <w:rPr>
          <w:lang w:eastAsia="en-GB"/>
        </w:rPr>
        <w:t xml:space="preserve">. Further guidance for practices and LMCs to support GP trainees will be shared in the coming weeks. </w:t>
      </w:r>
    </w:p>
    <w:p w14:paraId="1E6AA789" w14:textId="77777777" w:rsidR="00AA2418" w:rsidRDefault="00AA2418" w:rsidP="00AA2418">
      <w:pPr>
        <w:textAlignment w:val="baseline"/>
        <w:rPr>
          <w:lang w:eastAsia="en-GB"/>
        </w:rPr>
      </w:pPr>
      <w:bookmarkStart w:id="15" w:name="NU11"/>
    </w:p>
    <w:p w14:paraId="7CA9F142" w14:textId="539A3B0D" w:rsidR="00AA2418" w:rsidRDefault="003B047F"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eastAsia="en-GB"/>
        </w:rPr>
      </w:pPr>
      <w:r>
        <w:rPr>
          <w:b/>
          <w:bCs/>
          <w:lang w:eastAsia="en-GB"/>
        </w:rPr>
        <w:t>11.</w:t>
      </w:r>
      <w:r w:rsidR="00AA2418">
        <w:rPr>
          <w:b/>
          <w:bCs/>
          <w:lang w:eastAsia="en-GB"/>
        </w:rPr>
        <w:t xml:space="preserve">Update on the Digital Firearms Flag </w:t>
      </w:r>
    </w:p>
    <w:bookmarkEnd w:id="15"/>
    <w:p w14:paraId="1E995D8D" w14:textId="77777777" w:rsidR="00AA2418" w:rsidRDefault="00AA2418"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Pr>
          <w:lang w:eastAsia="en-GB"/>
        </w:rPr>
        <w:t xml:space="preserve">The digital firearms flag will be relaunched on </w:t>
      </w:r>
      <w:proofErr w:type="spellStart"/>
      <w:r>
        <w:rPr>
          <w:lang w:eastAsia="en-GB"/>
        </w:rPr>
        <w:t>SystmOne</w:t>
      </w:r>
      <w:proofErr w:type="spellEnd"/>
      <w:r>
        <w:rPr>
          <w:lang w:eastAsia="en-GB"/>
        </w:rPr>
        <w:t xml:space="preserve"> (TPP) and EMIS Web (EMIS) systems on Monday 6 February, and is scheduled for deployment on </w:t>
      </w:r>
      <w:proofErr w:type="spellStart"/>
      <w:r>
        <w:rPr>
          <w:lang w:eastAsia="en-GB"/>
        </w:rPr>
        <w:t>Cegedim</w:t>
      </w:r>
      <w:proofErr w:type="spellEnd"/>
      <w:r>
        <w:rPr>
          <w:lang w:eastAsia="en-GB"/>
        </w:rPr>
        <w:t xml:space="preserve">/Vision systems in March 2023. </w:t>
      </w:r>
    </w:p>
    <w:p w14:paraId="7CA6A556" w14:textId="77777777" w:rsidR="00AA2418" w:rsidRDefault="00AA2418" w:rsidP="003B047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eastAsia="en-GB"/>
        </w:rPr>
      </w:pPr>
      <w:r>
        <w:rPr>
          <w:lang w:eastAsia="en-GB"/>
        </w:rPr>
        <w:t xml:space="preserve">There will be no further changes with </w:t>
      </w:r>
      <w:proofErr w:type="spellStart"/>
      <w:r>
        <w:rPr>
          <w:lang w:eastAsia="en-GB"/>
        </w:rPr>
        <w:t>SystmOne</w:t>
      </w:r>
      <w:proofErr w:type="spellEnd"/>
      <w:r>
        <w:rPr>
          <w:lang w:eastAsia="en-GB"/>
        </w:rPr>
        <w:t xml:space="preserve"> (TPP), as this has been operating with the flag. The digital marker and flag have been tested and brought before the Joint GP IT Committee since being taken down in July 2022. GPs should add the appropriate SNOMED code to a patient's record when they receive notification of a firearms certificate application or when a certificate is granted, and this will automatically add a marker to the patient’s record. If a potentially relevant condition of concern is added to their medical record during the application process or after a certificate has been issued, an alert will pop up. Further information will be on the </w:t>
      </w:r>
      <w:hyperlink r:id="rId25" w:history="1">
        <w:r>
          <w:rPr>
            <w:rStyle w:val="Hyperlink"/>
            <w:lang w:eastAsia="en-GB"/>
          </w:rPr>
          <w:t>BMA website</w:t>
        </w:r>
      </w:hyperlink>
      <w:r>
        <w:rPr>
          <w:lang w:eastAsia="en-GB"/>
        </w:rPr>
        <w:t xml:space="preserve"> this weekend, and </w:t>
      </w:r>
      <w:hyperlink r:id="rId26" w:history="1">
        <w:r>
          <w:rPr>
            <w:rStyle w:val="Hyperlink"/>
            <w:lang w:eastAsia="en-GB"/>
          </w:rPr>
          <w:t>NHS Digital</w:t>
        </w:r>
      </w:hyperlink>
      <w:r>
        <w:rPr>
          <w:lang w:eastAsia="en-GB"/>
        </w:rPr>
        <w:t xml:space="preserve">. </w:t>
      </w:r>
    </w:p>
    <w:p w14:paraId="2021E083" w14:textId="77777777" w:rsidR="00AA2418" w:rsidRDefault="00AA2418" w:rsidP="00AA2418">
      <w:pPr>
        <w:rPr>
          <w:lang w:eastAsia="en-GB"/>
        </w:rPr>
      </w:pPr>
    </w:p>
    <w:p w14:paraId="29D644F3" w14:textId="77777777" w:rsidR="003B047F" w:rsidRDefault="003B047F" w:rsidP="00AA2418">
      <w:pPr>
        <w:rPr>
          <w:b/>
          <w:bCs/>
        </w:rPr>
      </w:pPr>
    </w:p>
    <w:p w14:paraId="0F95BE8F" w14:textId="77777777" w:rsidR="003B047F" w:rsidRDefault="003B047F" w:rsidP="00AA2418">
      <w:pPr>
        <w:rPr>
          <w:b/>
          <w:bCs/>
        </w:rPr>
      </w:pPr>
    </w:p>
    <w:p w14:paraId="4EAEB644" w14:textId="6F32EC9C" w:rsidR="00AA2418" w:rsidRDefault="003B047F" w:rsidP="00BD59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6" w:name="NU12"/>
      <w:r>
        <w:rPr>
          <w:b/>
          <w:bCs/>
        </w:rPr>
        <w:t>12.</w:t>
      </w:r>
      <w:r w:rsidR="00AA2418">
        <w:rPr>
          <w:b/>
          <w:bCs/>
        </w:rPr>
        <w:t>GP Registration</w:t>
      </w:r>
    </w:p>
    <w:bookmarkEnd w:id="16"/>
    <w:p w14:paraId="1F780C76" w14:textId="1F931CC8" w:rsidR="009934FF" w:rsidRDefault="00AA2418" w:rsidP="00BD59D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t xml:space="preserve">Members are reminded of our </w:t>
      </w:r>
      <w:hyperlink r:id="rId27" w:history="1">
        <w:r>
          <w:rPr>
            <w:rStyle w:val="Hyperlink"/>
          </w:rPr>
          <w:t>guidance</w:t>
        </w:r>
      </w:hyperlink>
      <w:r>
        <w:t xml:space="preserve"> clarifying the conditions surrounding patient registration in GP practices in England. The main principle is that anyone, regardless of nationality and residential status, may register and consult with a GP without charge. Proof of address is not needed, and this is outlined in our guidance. It is important to ensure the right patient is linked up with the online PDS service.</w:t>
      </w:r>
    </w:p>
    <w:p w14:paraId="4AACB1E2" w14:textId="77777777" w:rsidR="009934FF" w:rsidRPr="00602D5F" w:rsidRDefault="009934FF" w:rsidP="006C6BF2">
      <w:pPr>
        <w:rPr>
          <w:rFonts w:cstheme="minorHAnsi"/>
          <w:b/>
          <w:bCs/>
          <w:sz w:val="24"/>
          <w:szCs w:val="24"/>
        </w:rPr>
      </w:pPr>
      <w:bookmarkStart w:id="17" w:name="NU13"/>
    </w:p>
    <w:p w14:paraId="54AD0236" w14:textId="32B7430C" w:rsidR="00602D5F" w:rsidRPr="00602D5F" w:rsidRDefault="00602D5F" w:rsidP="00602D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exact"/>
        <w:textAlignment w:val="center"/>
        <w:rPr>
          <w:rFonts w:cstheme="minorHAnsi"/>
          <w:color w:val="030303"/>
          <w:position w:val="17"/>
          <w:lang w:eastAsia="en-GB"/>
        </w:rPr>
      </w:pPr>
      <w:r>
        <w:rPr>
          <w:rFonts w:cstheme="minorHAnsi"/>
          <w:b/>
          <w:bCs/>
          <w:color w:val="030303"/>
          <w:position w:val="17"/>
          <w:lang w:eastAsia="en-GB"/>
        </w:rPr>
        <w:t>13.</w:t>
      </w:r>
      <w:r w:rsidRPr="00602D5F">
        <w:rPr>
          <w:rFonts w:cstheme="minorHAnsi"/>
          <w:b/>
          <w:bCs/>
          <w:color w:val="030303"/>
          <w:position w:val="17"/>
          <w:lang w:eastAsia="en-GB"/>
        </w:rPr>
        <w:t xml:space="preserve">NHS publishes delivery plan for recovering urgent and emergency care </w:t>
      </w:r>
      <w:proofErr w:type="gramStart"/>
      <w:r w:rsidRPr="00602D5F">
        <w:rPr>
          <w:rFonts w:cstheme="minorHAnsi"/>
          <w:b/>
          <w:bCs/>
          <w:color w:val="030303"/>
          <w:position w:val="17"/>
          <w:lang w:eastAsia="en-GB"/>
        </w:rPr>
        <w:t>services</w:t>
      </w:r>
      <w:proofErr w:type="gramEnd"/>
    </w:p>
    <w:bookmarkEnd w:id="17"/>
    <w:p w14:paraId="0C3AA577" w14:textId="77777777" w:rsidR="00602D5F" w:rsidRPr="00602D5F" w:rsidRDefault="00602D5F" w:rsidP="00602D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line="315" w:lineRule="exact"/>
        <w:textAlignment w:val="center"/>
        <w:rPr>
          <w:rFonts w:cstheme="minorHAnsi"/>
          <w:color w:val="030303"/>
          <w:position w:val="17"/>
          <w:lang w:eastAsia="en-GB"/>
        </w:rPr>
      </w:pPr>
      <w:r w:rsidRPr="00602D5F">
        <w:rPr>
          <w:rFonts w:cstheme="minorHAnsi"/>
          <w:color w:val="030303"/>
          <w:position w:val="17"/>
          <w:lang w:eastAsia="en-GB"/>
        </w:rPr>
        <w:t xml:space="preserve">A </w:t>
      </w:r>
      <w:hyperlink r:id="rId28" w:history="1">
        <w:r w:rsidRPr="00602D5F">
          <w:rPr>
            <w:rStyle w:val="Hyperlink"/>
            <w:rFonts w:cstheme="minorHAnsi"/>
            <w:color w:val="005EB8"/>
            <w:position w:val="17"/>
            <w:lang w:eastAsia="en-GB"/>
          </w:rPr>
          <w:t>blueprint to help recover urgent and emergency care services</w:t>
        </w:r>
      </w:hyperlink>
      <w:r w:rsidRPr="00602D5F">
        <w:rPr>
          <w:rFonts w:cstheme="minorHAnsi"/>
          <w:color w:val="030303"/>
          <w:position w:val="17"/>
          <w:lang w:eastAsia="en-GB"/>
        </w:rPr>
        <w:t xml:space="preserve"> has been published, which set out how patients will receive an enhanced NHS 111 offer including increased access to specialist paediatric advice for children and direct access to urgent mental health support. This will see some children referred directly to a same-day appointment with a specialist rather than attending A&amp;E, avoiding hundreds of unnecessary hospital admissions.</w:t>
      </w:r>
    </w:p>
    <w:p w14:paraId="40EA8386" w14:textId="77777777" w:rsidR="00602D5F" w:rsidRPr="00602D5F" w:rsidRDefault="00602D5F" w:rsidP="00602D5F">
      <w:pPr>
        <w:rPr>
          <w:rFonts w:cstheme="minorHAnsi"/>
          <w:sz w:val="24"/>
          <w:szCs w:val="24"/>
        </w:rPr>
      </w:pPr>
    </w:p>
    <w:p w14:paraId="7FC4757B" w14:textId="4F583FD0" w:rsidR="00602D5F" w:rsidRPr="00602D5F" w:rsidRDefault="00602D5F" w:rsidP="00602D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exact"/>
        <w:textAlignment w:val="center"/>
        <w:rPr>
          <w:rFonts w:cstheme="minorHAnsi"/>
          <w:color w:val="030303"/>
          <w:position w:val="17"/>
          <w:lang w:eastAsia="en-GB"/>
        </w:rPr>
      </w:pPr>
      <w:bookmarkStart w:id="18" w:name="NU14"/>
      <w:r>
        <w:rPr>
          <w:rFonts w:cstheme="minorHAnsi"/>
          <w:b/>
          <w:bCs/>
          <w:color w:val="030303"/>
          <w:position w:val="17"/>
          <w:lang w:eastAsia="en-GB"/>
        </w:rPr>
        <w:t>14.</w:t>
      </w:r>
      <w:r w:rsidRPr="00602D5F">
        <w:rPr>
          <w:rFonts w:cstheme="minorHAnsi"/>
          <w:b/>
          <w:bCs/>
          <w:color w:val="030303"/>
          <w:position w:val="17"/>
          <w:lang w:eastAsia="en-GB"/>
        </w:rPr>
        <w:t>New personalised care workforce development frameworks</w:t>
      </w:r>
    </w:p>
    <w:bookmarkEnd w:id="18"/>
    <w:p w14:paraId="2EDBECAA" w14:textId="77777777" w:rsidR="00602D5F" w:rsidRPr="00602D5F" w:rsidRDefault="00602D5F" w:rsidP="00602D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exact"/>
        <w:textAlignment w:val="center"/>
        <w:rPr>
          <w:rFonts w:cstheme="minorHAnsi"/>
          <w:color w:val="030303"/>
          <w:position w:val="17"/>
          <w:lang w:eastAsia="en-GB"/>
        </w:rPr>
      </w:pPr>
      <w:r w:rsidRPr="00602D5F">
        <w:rPr>
          <w:rFonts w:cstheme="minorHAnsi"/>
          <w:color w:val="030303"/>
          <w:position w:val="17"/>
          <w:lang w:eastAsia="en-GB"/>
        </w:rPr>
        <w:t xml:space="preserve">NHS England has published the workforce development frameworks for </w:t>
      </w:r>
      <w:hyperlink r:id="rId29" w:history="1">
        <w:r w:rsidRPr="00602D5F">
          <w:rPr>
            <w:rStyle w:val="Hyperlink"/>
            <w:rFonts w:cstheme="minorHAnsi"/>
            <w:color w:val="005EB8"/>
            <w:position w:val="17"/>
            <w:lang w:eastAsia="en-GB"/>
          </w:rPr>
          <w:t>health and wellbeing coaches</w:t>
        </w:r>
      </w:hyperlink>
      <w:r w:rsidRPr="00602D5F">
        <w:rPr>
          <w:rFonts w:cstheme="minorHAnsi"/>
          <w:color w:val="030303"/>
          <w:position w:val="17"/>
          <w:lang w:eastAsia="en-GB"/>
        </w:rPr>
        <w:t xml:space="preserve"> and </w:t>
      </w:r>
      <w:hyperlink r:id="rId30" w:history="1">
        <w:r w:rsidRPr="00602D5F">
          <w:rPr>
            <w:rStyle w:val="Hyperlink"/>
            <w:rFonts w:cstheme="minorHAnsi"/>
            <w:color w:val="005EB8"/>
            <w:position w:val="17"/>
            <w:lang w:eastAsia="en-GB"/>
          </w:rPr>
          <w:t>care coordinators</w:t>
        </w:r>
      </w:hyperlink>
      <w:r w:rsidRPr="00602D5F">
        <w:rPr>
          <w:rFonts w:cstheme="minorHAnsi"/>
          <w:color w:val="030303"/>
          <w:position w:val="17"/>
          <w:lang w:eastAsia="en-GB"/>
        </w:rPr>
        <w:t>.</w:t>
      </w:r>
    </w:p>
    <w:p w14:paraId="46130EB3" w14:textId="77777777" w:rsidR="00602D5F" w:rsidRPr="00602D5F" w:rsidRDefault="00602D5F" w:rsidP="00602D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exact"/>
        <w:textAlignment w:val="center"/>
        <w:rPr>
          <w:rFonts w:cstheme="minorHAnsi"/>
          <w:color w:val="030303"/>
          <w:position w:val="17"/>
          <w:lang w:eastAsia="en-GB"/>
        </w:rPr>
      </w:pPr>
      <w:r w:rsidRPr="00602D5F">
        <w:rPr>
          <w:rFonts w:cstheme="minorHAnsi"/>
          <w:color w:val="030303"/>
          <w:position w:val="17"/>
          <w:lang w:eastAsia="en-GB"/>
        </w:rPr>
        <w:t>The frameworks provide guidance for people employed in these roles and those employing them helping to increase understanding of where they can have most impact in supporting and empowering people to improve their health and wellbeing. They also set professional standards and competencies, give guidance on supervision, training, and continuous professional development.</w:t>
      </w:r>
    </w:p>
    <w:p w14:paraId="6427B3CE" w14:textId="77777777" w:rsidR="00602D5F" w:rsidRPr="00602D5F" w:rsidRDefault="00602D5F" w:rsidP="00602D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exact"/>
        <w:textAlignment w:val="center"/>
        <w:rPr>
          <w:rFonts w:cstheme="minorHAnsi"/>
          <w:color w:val="030303"/>
          <w:position w:val="17"/>
          <w:lang w:eastAsia="en-GB"/>
        </w:rPr>
      </w:pPr>
      <w:r w:rsidRPr="00602D5F">
        <w:rPr>
          <w:rFonts w:cstheme="minorHAnsi"/>
          <w:color w:val="030303"/>
          <w:position w:val="17"/>
          <w:lang w:eastAsia="en-GB"/>
        </w:rPr>
        <w:t xml:space="preserve">This now completes the suite of three frameworks following the publication of the </w:t>
      </w:r>
      <w:hyperlink r:id="rId31" w:history="1">
        <w:r w:rsidRPr="00602D5F">
          <w:rPr>
            <w:rStyle w:val="Hyperlink"/>
            <w:rFonts w:cstheme="minorHAnsi"/>
            <w:color w:val="005EB8"/>
            <w:position w:val="17"/>
            <w:lang w:eastAsia="en-GB"/>
          </w:rPr>
          <w:t>workforce development framework for social prescribing link workers</w:t>
        </w:r>
      </w:hyperlink>
      <w:r w:rsidRPr="00602D5F">
        <w:rPr>
          <w:rFonts w:cstheme="minorHAnsi"/>
          <w:color w:val="030303"/>
          <w:position w:val="17"/>
          <w:lang w:eastAsia="en-GB"/>
        </w:rPr>
        <w:t> last month.</w:t>
      </w:r>
    </w:p>
    <w:p w14:paraId="6229CA50" w14:textId="77777777" w:rsidR="00602D5F" w:rsidRPr="00602D5F" w:rsidRDefault="00602D5F" w:rsidP="00602D5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exact"/>
        <w:textAlignment w:val="center"/>
        <w:rPr>
          <w:rFonts w:cstheme="minorHAnsi"/>
          <w:color w:val="030303"/>
          <w:position w:val="17"/>
          <w:lang w:eastAsia="en-GB"/>
        </w:rPr>
      </w:pPr>
      <w:r w:rsidRPr="00602D5F">
        <w:rPr>
          <w:rFonts w:cstheme="minorHAnsi"/>
          <w:color w:val="030303"/>
          <w:position w:val="17"/>
          <w:lang w:eastAsia="en-GB"/>
        </w:rPr>
        <w:t xml:space="preserve">You can access the frameworks and more information about these roles on the </w:t>
      </w:r>
      <w:hyperlink r:id="rId32" w:history="1">
        <w:r w:rsidRPr="00602D5F">
          <w:rPr>
            <w:rStyle w:val="Hyperlink"/>
            <w:rFonts w:cstheme="minorHAnsi"/>
            <w:color w:val="005EB8"/>
            <w:position w:val="17"/>
            <w:lang w:eastAsia="en-GB"/>
          </w:rPr>
          <w:t>NHS England website</w:t>
        </w:r>
      </w:hyperlink>
      <w:r w:rsidRPr="00602D5F">
        <w:rPr>
          <w:rFonts w:cstheme="minorHAnsi"/>
          <w:color w:val="030303"/>
          <w:position w:val="17"/>
          <w:lang w:eastAsia="en-GB"/>
        </w:rPr>
        <w:t>.</w:t>
      </w:r>
    </w:p>
    <w:p w14:paraId="3EAAAE15" w14:textId="77777777" w:rsidR="009934FF" w:rsidRPr="00287A6A" w:rsidRDefault="009934FF" w:rsidP="006C6BF2">
      <w:pPr>
        <w:rPr>
          <w:b/>
          <w:bCs/>
        </w:rPr>
      </w:pPr>
    </w:p>
    <w:bookmarkEnd w:id="4"/>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3"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779A5F01" w14:textId="77777777" w:rsidR="0044734E" w:rsidRDefault="0044734E"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4"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5"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6"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37"/>
      <w:footerReference w:type="default" r:id="rId3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5010" w14:textId="77777777" w:rsidR="007B6851" w:rsidRDefault="007B6851" w:rsidP="001B4E81">
      <w:pPr>
        <w:spacing w:after="0" w:line="240" w:lineRule="auto"/>
      </w:pPr>
      <w:r>
        <w:separator/>
      </w:r>
    </w:p>
  </w:endnote>
  <w:endnote w:type="continuationSeparator" w:id="0">
    <w:p w14:paraId="1E2861F5" w14:textId="77777777" w:rsidR="007B6851" w:rsidRDefault="007B6851"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7562" w14:textId="77777777" w:rsidR="007B6851" w:rsidRDefault="007B6851" w:rsidP="001B4E81">
      <w:pPr>
        <w:spacing w:after="0" w:line="240" w:lineRule="auto"/>
      </w:pPr>
      <w:r>
        <w:separator/>
      </w:r>
    </w:p>
  </w:footnote>
  <w:footnote w:type="continuationSeparator" w:id="0">
    <w:p w14:paraId="28EEFC12" w14:textId="77777777" w:rsidR="007B6851" w:rsidRDefault="007B6851"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29F"/>
    <w:multiLevelType w:val="hybridMultilevel"/>
    <w:tmpl w:val="381E4A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2448A2"/>
    <w:multiLevelType w:val="multilevel"/>
    <w:tmpl w:val="5C84A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3305C"/>
    <w:multiLevelType w:val="hybridMultilevel"/>
    <w:tmpl w:val="D1A67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83179"/>
    <w:multiLevelType w:val="hybridMultilevel"/>
    <w:tmpl w:val="62ACF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490C8F"/>
    <w:multiLevelType w:val="hybridMultilevel"/>
    <w:tmpl w:val="DF08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524C0F"/>
    <w:multiLevelType w:val="hybridMultilevel"/>
    <w:tmpl w:val="53A45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AA4F24"/>
    <w:multiLevelType w:val="multilevel"/>
    <w:tmpl w:val="D13EB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C2618"/>
    <w:multiLevelType w:val="hybridMultilevel"/>
    <w:tmpl w:val="463CC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6A0D57"/>
    <w:multiLevelType w:val="hybridMultilevel"/>
    <w:tmpl w:val="C3D2D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D9281F"/>
    <w:multiLevelType w:val="hybridMultilevel"/>
    <w:tmpl w:val="EF88C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DF77F18"/>
    <w:multiLevelType w:val="multilevel"/>
    <w:tmpl w:val="1D9C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721788"/>
    <w:multiLevelType w:val="multilevel"/>
    <w:tmpl w:val="E39A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A7CC0"/>
    <w:multiLevelType w:val="hybridMultilevel"/>
    <w:tmpl w:val="506EE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10"/>
  </w:num>
  <w:num w:numId="2" w16cid:durableId="659307591">
    <w:abstractNumId w:val="3"/>
  </w:num>
  <w:num w:numId="3" w16cid:durableId="889414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2653703">
    <w:abstractNumId w:val="3"/>
  </w:num>
  <w:num w:numId="5" w16cid:durableId="2046633813">
    <w:abstractNumId w:val="0"/>
  </w:num>
  <w:num w:numId="6" w16cid:durableId="1188254943">
    <w:abstractNumId w:val="8"/>
  </w:num>
  <w:num w:numId="7" w16cid:durableId="1201866721">
    <w:abstractNumId w:val="11"/>
  </w:num>
  <w:num w:numId="8" w16cid:durableId="2135517917">
    <w:abstractNumId w:val="6"/>
  </w:num>
  <w:num w:numId="9" w16cid:durableId="577250273">
    <w:abstractNumId w:val="5"/>
  </w:num>
  <w:num w:numId="10" w16cid:durableId="527763692">
    <w:abstractNumId w:val="12"/>
  </w:num>
  <w:num w:numId="11" w16cid:durableId="27919377">
    <w:abstractNumId w:val="7"/>
  </w:num>
  <w:num w:numId="12" w16cid:durableId="533421162">
    <w:abstractNumId w:val="2"/>
  </w:num>
  <w:num w:numId="13" w16cid:durableId="239024425">
    <w:abstractNumId w:val="4"/>
  </w:num>
  <w:num w:numId="14" w16cid:durableId="115802659">
    <w:abstractNumId w:val="9"/>
  </w:num>
  <w:num w:numId="15" w16cid:durableId="158816040">
    <w:abstractNumId w:val="13"/>
  </w:num>
  <w:num w:numId="16" w16cid:durableId="48786730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48D1"/>
    <w:rsid w:val="0000555A"/>
    <w:rsid w:val="00005835"/>
    <w:rsid w:val="00007360"/>
    <w:rsid w:val="00010C70"/>
    <w:rsid w:val="0001405D"/>
    <w:rsid w:val="0001625E"/>
    <w:rsid w:val="00016BE8"/>
    <w:rsid w:val="000230CD"/>
    <w:rsid w:val="00024D7A"/>
    <w:rsid w:val="000311BC"/>
    <w:rsid w:val="00034045"/>
    <w:rsid w:val="0004055C"/>
    <w:rsid w:val="000509C7"/>
    <w:rsid w:val="000525F3"/>
    <w:rsid w:val="00054E0E"/>
    <w:rsid w:val="0005656A"/>
    <w:rsid w:val="00056A9E"/>
    <w:rsid w:val="0006102E"/>
    <w:rsid w:val="00071C2D"/>
    <w:rsid w:val="00072D34"/>
    <w:rsid w:val="000733DF"/>
    <w:rsid w:val="0007398E"/>
    <w:rsid w:val="00075F17"/>
    <w:rsid w:val="00081413"/>
    <w:rsid w:val="00085477"/>
    <w:rsid w:val="00095426"/>
    <w:rsid w:val="000A0E4D"/>
    <w:rsid w:val="000A37E1"/>
    <w:rsid w:val="000A54A9"/>
    <w:rsid w:val="000B0ADA"/>
    <w:rsid w:val="000B1E40"/>
    <w:rsid w:val="000B23F1"/>
    <w:rsid w:val="000B486E"/>
    <w:rsid w:val="000B497E"/>
    <w:rsid w:val="000C2FD6"/>
    <w:rsid w:val="000C37FE"/>
    <w:rsid w:val="000D64D6"/>
    <w:rsid w:val="000E01EB"/>
    <w:rsid w:val="000E4A3E"/>
    <w:rsid w:val="000E4DA7"/>
    <w:rsid w:val="000E4EBA"/>
    <w:rsid w:val="000E5E4F"/>
    <w:rsid w:val="000E6DF4"/>
    <w:rsid w:val="000F0353"/>
    <w:rsid w:val="000F04EC"/>
    <w:rsid w:val="000F2BE9"/>
    <w:rsid w:val="000F3BE4"/>
    <w:rsid w:val="000F55F3"/>
    <w:rsid w:val="00110284"/>
    <w:rsid w:val="00111B5D"/>
    <w:rsid w:val="00113054"/>
    <w:rsid w:val="0011488B"/>
    <w:rsid w:val="00115AFB"/>
    <w:rsid w:val="00116519"/>
    <w:rsid w:val="00126901"/>
    <w:rsid w:val="0012701E"/>
    <w:rsid w:val="00130F5A"/>
    <w:rsid w:val="00133C16"/>
    <w:rsid w:val="001369A8"/>
    <w:rsid w:val="001418F6"/>
    <w:rsid w:val="00142AC6"/>
    <w:rsid w:val="00143E19"/>
    <w:rsid w:val="00151790"/>
    <w:rsid w:val="00156F30"/>
    <w:rsid w:val="00157E7A"/>
    <w:rsid w:val="001658F2"/>
    <w:rsid w:val="00170C2F"/>
    <w:rsid w:val="001720FD"/>
    <w:rsid w:val="00174174"/>
    <w:rsid w:val="00177EAB"/>
    <w:rsid w:val="001823AF"/>
    <w:rsid w:val="00196742"/>
    <w:rsid w:val="001A5DEE"/>
    <w:rsid w:val="001A6971"/>
    <w:rsid w:val="001B17A2"/>
    <w:rsid w:val="001B25FF"/>
    <w:rsid w:val="001B4E81"/>
    <w:rsid w:val="001B54AA"/>
    <w:rsid w:val="001C1DE2"/>
    <w:rsid w:val="001C595F"/>
    <w:rsid w:val="001E2D99"/>
    <w:rsid w:val="001F0C67"/>
    <w:rsid w:val="001F50DA"/>
    <w:rsid w:val="001F5C20"/>
    <w:rsid w:val="002043E5"/>
    <w:rsid w:val="00204541"/>
    <w:rsid w:val="00204C60"/>
    <w:rsid w:val="002129D4"/>
    <w:rsid w:val="0022326C"/>
    <w:rsid w:val="002266D1"/>
    <w:rsid w:val="00226BE1"/>
    <w:rsid w:val="002313DF"/>
    <w:rsid w:val="0023242C"/>
    <w:rsid w:val="00232556"/>
    <w:rsid w:val="00234234"/>
    <w:rsid w:val="0023729A"/>
    <w:rsid w:val="00244E6F"/>
    <w:rsid w:val="002464BC"/>
    <w:rsid w:val="00247C64"/>
    <w:rsid w:val="0025093F"/>
    <w:rsid w:val="002523C9"/>
    <w:rsid w:val="00254090"/>
    <w:rsid w:val="00257079"/>
    <w:rsid w:val="0026099E"/>
    <w:rsid w:val="002611C2"/>
    <w:rsid w:val="00264197"/>
    <w:rsid w:val="00267854"/>
    <w:rsid w:val="0027009C"/>
    <w:rsid w:val="0027171A"/>
    <w:rsid w:val="00272881"/>
    <w:rsid w:val="002819FA"/>
    <w:rsid w:val="00281DDA"/>
    <w:rsid w:val="0028531F"/>
    <w:rsid w:val="00287A6A"/>
    <w:rsid w:val="00293206"/>
    <w:rsid w:val="00295790"/>
    <w:rsid w:val="0029684B"/>
    <w:rsid w:val="002A1D1C"/>
    <w:rsid w:val="002A60D8"/>
    <w:rsid w:val="002B26EA"/>
    <w:rsid w:val="002C0A54"/>
    <w:rsid w:val="002C56FD"/>
    <w:rsid w:val="002D07DE"/>
    <w:rsid w:val="002D2713"/>
    <w:rsid w:val="002D3853"/>
    <w:rsid w:val="002D7184"/>
    <w:rsid w:val="002E20B1"/>
    <w:rsid w:val="002E454D"/>
    <w:rsid w:val="002E549A"/>
    <w:rsid w:val="002F0A2B"/>
    <w:rsid w:val="002F0AED"/>
    <w:rsid w:val="002F4098"/>
    <w:rsid w:val="002F4C80"/>
    <w:rsid w:val="00302980"/>
    <w:rsid w:val="00304730"/>
    <w:rsid w:val="003054D3"/>
    <w:rsid w:val="00305857"/>
    <w:rsid w:val="00305AA1"/>
    <w:rsid w:val="003066C1"/>
    <w:rsid w:val="003165E8"/>
    <w:rsid w:val="00316E9B"/>
    <w:rsid w:val="00316F24"/>
    <w:rsid w:val="00321E33"/>
    <w:rsid w:val="00322467"/>
    <w:rsid w:val="0032317A"/>
    <w:rsid w:val="003233BE"/>
    <w:rsid w:val="00327F6D"/>
    <w:rsid w:val="003307E4"/>
    <w:rsid w:val="003324F0"/>
    <w:rsid w:val="00332C66"/>
    <w:rsid w:val="00334058"/>
    <w:rsid w:val="00334539"/>
    <w:rsid w:val="00334EC5"/>
    <w:rsid w:val="0034616B"/>
    <w:rsid w:val="003471B3"/>
    <w:rsid w:val="003515F9"/>
    <w:rsid w:val="0035227B"/>
    <w:rsid w:val="00362320"/>
    <w:rsid w:val="00365A06"/>
    <w:rsid w:val="003731E2"/>
    <w:rsid w:val="00380792"/>
    <w:rsid w:val="00380A6A"/>
    <w:rsid w:val="003837FD"/>
    <w:rsid w:val="00385549"/>
    <w:rsid w:val="00385918"/>
    <w:rsid w:val="003912C3"/>
    <w:rsid w:val="003914A0"/>
    <w:rsid w:val="00393FFF"/>
    <w:rsid w:val="0039424B"/>
    <w:rsid w:val="003945BA"/>
    <w:rsid w:val="0039470A"/>
    <w:rsid w:val="003A2046"/>
    <w:rsid w:val="003A5806"/>
    <w:rsid w:val="003B047F"/>
    <w:rsid w:val="003B0E6D"/>
    <w:rsid w:val="003B1118"/>
    <w:rsid w:val="003B4D7A"/>
    <w:rsid w:val="003C5FAA"/>
    <w:rsid w:val="003D21EB"/>
    <w:rsid w:val="003D3A4B"/>
    <w:rsid w:val="003D44D7"/>
    <w:rsid w:val="003D7449"/>
    <w:rsid w:val="003E2F4B"/>
    <w:rsid w:val="003E4A49"/>
    <w:rsid w:val="003E5987"/>
    <w:rsid w:val="003E6828"/>
    <w:rsid w:val="003F5E55"/>
    <w:rsid w:val="00411928"/>
    <w:rsid w:val="004126E5"/>
    <w:rsid w:val="0041458D"/>
    <w:rsid w:val="00417BB8"/>
    <w:rsid w:val="00420D2D"/>
    <w:rsid w:val="0042361F"/>
    <w:rsid w:val="00424321"/>
    <w:rsid w:val="00432009"/>
    <w:rsid w:val="00434D89"/>
    <w:rsid w:val="0043649C"/>
    <w:rsid w:val="00442D06"/>
    <w:rsid w:val="0044734E"/>
    <w:rsid w:val="0045148A"/>
    <w:rsid w:val="00452234"/>
    <w:rsid w:val="00453D8F"/>
    <w:rsid w:val="00457EBD"/>
    <w:rsid w:val="00461245"/>
    <w:rsid w:val="00463B1E"/>
    <w:rsid w:val="00466A19"/>
    <w:rsid w:val="00467DF8"/>
    <w:rsid w:val="00471CFB"/>
    <w:rsid w:val="004726DD"/>
    <w:rsid w:val="004740BB"/>
    <w:rsid w:val="00480BAC"/>
    <w:rsid w:val="0048353C"/>
    <w:rsid w:val="00483822"/>
    <w:rsid w:val="0048534D"/>
    <w:rsid w:val="00490162"/>
    <w:rsid w:val="00492208"/>
    <w:rsid w:val="00493726"/>
    <w:rsid w:val="00494952"/>
    <w:rsid w:val="00495520"/>
    <w:rsid w:val="004A38A7"/>
    <w:rsid w:val="004A3DB0"/>
    <w:rsid w:val="004A4F95"/>
    <w:rsid w:val="004B22D6"/>
    <w:rsid w:val="004B3C8A"/>
    <w:rsid w:val="004B5D50"/>
    <w:rsid w:val="004B6C2E"/>
    <w:rsid w:val="004B6E4C"/>
    <w:rsid w:val="004B71E1"/>
    <w:rsid w:val="004B747F"/>
    <w:rsid w:val="004C2958"/>
    <w:rsid w:val="004C44F6"/>
    <w:rsid w:val="004C676B"/>
    <w:rsid w:val="004C6E75"/>
    <w:rsid w:val="004F2CD0"/>
    <w:rsid w:val="004F3C9B"/>
    <w:rsid w:val="004F5756"/>
    <w:rsid w:val="004F67DC"/>
    <w:rsid w:val="004F7065"/>
    <w:rsid w:val="004F7CC6"/>
    <w:rsid w:val="005000CD"/>
    <w:rsid w:val="00500BE5"/>
    <w:rsid w:val="00500F1D"/>
    <w:rsid w:val="00502055"/>
    <w:rsid w:val="00502261"/>
    <w:rsid w:val="00502E76"/>
    <w:rsid w:val="00507222"/>
    <w:rsid w:val="00514433"/>
    <w:rsid w:val="00515A23"/>
    <w:rsid w:val="005201FA"/>
    <w:rsid w:val="0052242C"/>
    <w:rsid w:val="005234FE"/>
    <w:rsid w:val="005236D8"/>
    <w:rsid w:val="00527973"/>
    <w:rsid w:val="0053406C"/>
    <w:rsid w:val="00534F6A"/>
    <w:rsid w:val="005366BC"/>
    <w:rsid w:val="005445AA"/>
    <w:rsid w:val="005470BF"/>
    <w:rsid w:val="00551462"/>
    <w:rsid w:val="00552CC1"/>
    <w:rsid w:val="00552E3F"/>
    <w:rsid w:val="005567E1"/>
    <w:rsid w:val="0055771B"/>
    <w:rsid w:val="00561148"/>
    <w:rsid w:val="00561ACB"/>
    <w:rsid w:val="00564088"/>
    <w:rsid w:val="00564BF7"/>
    <w:rsid w:val="00575584"/>
    <w:rsid w:val="00576E65"/>
    <w:rsid w:val="00586582"/>
    <w:rsid w:val="005A2F51"/>
    <w:rsid w:val="005A4488"/>
    <w:rsid w:val="005A7DF4"/>
    <w:rsid w:val="005B25E8"/>
    <w:rsid w:val="005B5716"/>
    <w:rsid w:val="005B59B3"/>
    <w:rsid w:val="005B6F99"/>
    <w:rsid w:val="005C3370"/>
    <w:rsid w:val="005C62EB"/>
    <w:rsid w:val="005D1ED0"/>
    <w:rsid w:val="005D249A"/>
    <w:rsid w:val="005D2F4B"/>
    <w:rsid w:val="005D5916"/>
    <w:rsid w:val="005D67FE"/>
    <w:rsid w:val="005E0602"/>
    <w:rsid w:val="005E1200"/>
    <w:rsid w:val="005E6410"/>
    <w:rsid w:val="005E7607"/>
    <w:rsid w:val="005F5155"/>
    <w:rsid w:val="00602D5F"/>
    <w:rsid w:val="0060349C"/>
    <w:rsid w:val="006051DD"/>
    <w:rsid w:val="00622096"/>
    <w:rsid w:val="00622E72"/>
    <w:rsid w:val="00625841"/>
    <w:rsid w:val="00630B35"/>
    <w:rsid w:val="006348FE"/>
    <w:rsid w:val="00637577"/>
    <w:rsid w:val="00641943"/>
    <w:rsid w:val="00646AE4"/>
    <w:rsid w:val="00652856"/>
    <w:rsid w:val="00652B5C"/>
    <w:rsid w:val="00654AA4"/>
    <w:rsid w:val="0065647D"/>
    <w:rsid w:val="006577F0"/>
    <w:rsid w:val="00660087"/>
    <w:rsid w:val="00660BA8"/>
    <w:rsid w:val="006664D6"/>
    <w:rsid w:val="00670413"/>
    <w:rsid w:val="00673D0E"/>
    <w:rsid w:val="006764DF"/>
    <w:rsid w:val="006819C4"/>
    <w:rsid w:val="00681DB7"/>
    <w:rsid w:val="00684D69"/>
    <w:rsid w:val="00692230"/>
    <w:rsid w:val="00692BEF"/>
    <w:rsid w:val="00692C1F"/>
    <w:rsid w:val="0069328B"/>
    <w:rsid w:val="00695059"/>
    <w:rsid w:val="006951EB"/>
    <w:rsid w:val="00697DEE"/>
    <w:rsid w:val="006A2C4B"/>
    <w:rsid w:val="006A4494"/>
    <w:rsid w:val="006A50A8"/>
    <w:rsid w:val="006A76EE"/>
    <w:rsid w:val="006A77FC"/>
    <w:rsid w:val="006B14CC"/>
    <w:rsid w:val="006B3E5A"/>
    <w:rsid w:val="006C0EA9"/>
    <w:rsid w:val="006C1293"/>
    <w:rsid w:val="006C4FD6"/>
    <w:rsid w:val="006C6529"/>
    <w:rsid w:val="006C6B49"/>
    <w:rsid w:val="006C6BF2"/>
    <w:rsid w:val="006C70C7"/>
    <w:rsid w:val="006C7A19"/>
    <w:rsid w:val="006D030D"/>
    <w:rsid w:val="006D0B43"/>
    <w:rsid w:val="006D1EAD"/>
    <w:rsid w:val="006D4E3F"/>
    <w:rsid w:val="006E4A9F"/>
    <w:rsid w:val="006E5070"/>
    <w:rsid w:val="006E5B89"/>
    <w:rsid w:val="006E5E51"/>
    <w:rsid w:val="006E6E75"/>
    <w:rsid w:val="006F1C6F"/>
    <w:rsid w:val="0070005A"/>
    <w:rsid w:val="007045DA"/>
    <w:rsid w:val="007049EA"/>
    <w:rsid w:val="00707D70"/>
    <w:rsid w:val="00710F4B"/>
    <w:rsid w:val="00716D4C"/>
    <w:rsid w:val="007241A2"/>
    <w:rsid w:val="00726985"/>
    <w:rsid w:val="0072698F"/>
    <w:rsid w:val="007345EE"/>
    <w:rsid w:val="007354EA"/>
    <w:rsid w:val="007417CF"/>
    <w:rsid w:val="00742428"/>
    <w:rsid w:val="00772485"/>
    <w:rsid w:val="00777371"/>
    <w:rsid w:val="0078159D"/>
    <w:rsid w:val="00785F5E"/>
    <w:rsid w:val="00786C5B"/>
    <w:rsid w:val="007935EE"/>
    <w:rsid w:val="00797606"/>
    <w:rsid w:val="007A2B95"/>
    <w:rsid w:val="007A3F98"/>
    <w:rsid w:val="007A489B"/>
    <w:rsid w:val="007B439F"/>
    <w:rsid w:val="007B6851"/>
    <w:rsid w:val="007D3DA3"/>
    <w:rsid w:val="007D7D9E"/>
    <w:rsid w:val="007F1041"/>
    <w:rsid w:val="007F5F4E"/>
    <w:rsid w:val="008009C2"/>
    <w:rsid w:val="00806329"/>
    <w:rsid w:val="00813BAE"/>
    <w:rsid w:val="00816314"/>
    <w:rsid w:val="00816E1F"/>
    <w:rsid w:val="00820294"/>
    <w:rsid w:val="00821192"/>
    <w:rsid w:val="00821BAC"/>
    <w:rsid w:val="0082208C"/>
    <w:rsid w:val="00836757"/>
    <w:rsid w:val="00840E4C"/>
    <w:rsid w:val="00842017"/>
    <w:rsid w:val="00844C50"/>
    <w:rsid w:val="00845918"/>
    <w:rsid w:val="00845AF5"/>
    <w:rsid w:val="00847B5F"/>
    <w:rsid w:val="008503A0"/>
    <w:rsid w:val="00854644"/>
    <w:rsid w:val="00854826"/>
    <w:rsid w:val="00855C0A"/>
    <w:rsid w:val="00861B5E"/>
    <w:rsid w:val="008625B6"/>
    <w:rsid w:val="0086265D"/>
    <w:rsid w:val="00863461"/>
    <w:rsid w:val="0086562F"/>
    <w:rsid w:val="00867036"/>
    <w:rsid w:val="00873660"/>
    <w:rsid w:val="00873E6D"/>
    <w:rsid w:val="008753E8"/>
    <w:rsid w:val="00875A27"/>
    <w:rsid w:val="008855B8"/>
    <w:rsid w:val="00896343"/>
    <w:rsid w:val="008A1B56"/>
    <w:rsid w:val="008A3E29"/>
    <w:rsid w:val="008A5BBD"/>
    <w:rsid w:val="008A5ED5"/>
    <w:rsid w:val="008B2543"/>
    <w:rsid w:val="008B2CD4"/>
    <w:rsid w:val="008B3B03"/>
    <w:rsid w:val="008C4B86"/>
    <w:rsid w:val="008C4D7E"/>
    <w:rsid w:val="008C56EA"/>
    <w:rsid w:val="008C5E21"/>
    <w:rsid w:val="008C67A8"/>
    <w:rsid w:val="008D40B3"/>
    <w:rsid w:val="008D786B"/>
    <w:rsid w:val="008E110E"/>
    <w:rsid w:val="008E26CD"/>
    <w:rsid w:val="008E31F2"/>
    <w:rsid w:val="008E369B"/>
    <w:rsid w:val="008E43DA"/>
    <w:rsid w:val="008E5647"/>
    <w:rsid w:val="008E62A0"/>
    <w:rsid w:val="008F2EC4"/>
    <w:rsid w:val="009010A7"/>
    <w:rsid w:val="0090634B"/>
    <w:rsid w:val="00906A69"/>
    <w:rsid w:val="00910FAB"/>
    <w:rsid w:val="009172AA"/>
    <w:rsid w:val="009202DD"/>
    <w:rsid w:val="00921AF5"/>
    <w:rsid w:val="009262EF"/>
    <w:rsid w:val="009309D6"/>
    <w:rsid w:val="009314E6"/>
    <w:rsid w:val="00933287"/>
    <w:rsid w:val="00935CE8"/>
    <w:rsid w:val="00940957"/>
    <w:rsid w:val="009417DA"/>
    <w:rsid w:val="00941DD4"/>
    <w:rsid w:val="00943475"/>
    <w:rsid w:val="00943AF0"/>
    <w:rsid w:val="0095198A"/>
    <w:rsid w:val="00954559"/>
    <w:rsid w:val="00954D63"/>
    <w:rsid w:val="009564E3"/>
    <w:rsid w:val="00956B5A"/>
    <w:rsid w:val="009627DC"/>
    <w:rsid w:val="00962BD5"/>
    <w:rsid w:val="00966A65"/>
    <w:rsid w:val="00966AF5"/>
    <w:rsid w:val="0097290E"/>
    <w:rsid w:val="00973534"/>
    <w:rsid w:val="00980236"/>
    <w:rsid w:val="0098382C"/>
    <w:rsid w:val="0098389F"/>
    <w:rsid w:val="0098663E"/>
    <w:rsid w:val="00986A9A"/>
    <w:rsid w:val="00991B18"/>
    <w:rsid w:val="009934FF"/>
    <w:rsid w:val="009948FA"/>
    <w:rsid w:val="00996DE5"/>
    <w:rsid w:val="009A56F1"/>
    <w:rsid w:val="009B0C0A"/>
    <w:rsid w:val="009B0C96"/>
    <w:rsid w:val="009B21C1"/>
    <w:rsid w:val="009B40C9"/>
    <w:rsid w:val="009B57E2"/>
    <w:rsid w:val="009B7F26"/>
    <w:rsid w:val="009C1FB8"/>
    <w:rsid w:val="009C2F5E"/>
    <w:rsid w:val="009C5D54"/>
    <w:rsid w:val="009C67A9"/>
    <w:rsid w:val="009C71D1"/>
    <w:rsid w:val="009C744D"/>
    <w:rsid w:val="009D63A5"/>
    <w:rsid w:val="009D7685"/>
    <w:rsid w:val="009E263C"/>
    <w:rsid w:val="009E2936"/>
    <w:rsid w:val="009E36F1"/>
    <w:rsid w:val="009E405E"/>
    <w:rsid w:val="009E4658"/>
    <w:rsid w:val="009E4766"/>
    <w:rsid w:val="009E5772"/>
    <w:rsid w:val="009F0EB5"/>
    <w:rsid w:val="009F2A7F"/>
    <w:rsid w:val="009F5FE6"/>
    <w:rsid w:val="00A10AB8"/>
    <w:rsid w:val="00A10CAF"/>
    <w:rsid w:val="00A11EE5"/>
    <w:rsid w:val="00A2083C"/>
    <w:rsid w:val="00A215AA"/>
    <w:rsid w:val="00A251A7"/>
    <w:rsid w:val="00A264A9"/>
    <w:rsid w:val="00A40329"/>
    <w:rsid w:val="00A42557"/>
    <w:rsid w:val="00A549AD"/>
    <w:rsid w:val="00A552CF"/>
    <w:rsid w:val="00A552F2"/>
    <w:rsid w:val="00A567A2"/>
    <w:rsid w:val="00A60D4D"/>
    <w:rsid w:val="00A7150C"/>
    <w:rsid w:val="00A738AA"/>
    <w:rsid w:val="00A80DAE"/>
    <w:rsid w:val="00A868B6"/>
    <w:rsid w:val="00A86E49"/>
    <w:rsid w:val="00A93EA8"/>
    <w:rsid w:val="00A94E52"/>
    <w:rsid w:val="00A96BB0"/>
    <w:rsid w:val="00AA038A"/>
    <w:rsid w:val="00AA102C"/>
    <w:rsid w:val="00AA2418"/>
    <w:rsid w:val="00AA5D0A"/>
    <w:rsid w:val="00AA7F14"/>
    <w:rsid w:val="00AB259C"/>
    <w:rsid w:val="00AB5987"/>
    <w:rsid w:val="00AB6FDE"/>
    <w:rsid w:val="00AB715F"/>
    <w:rsid w:val="00AC1033"/>
    <w:rsid w:val="00AC5E6E"/>
    <w:rsid w:val="00AC7D36"/>
    <w:rsid w:val="00AD029C"/>
    <w:rsid w:val="00AD0E2F"/>
    <w:rsid w:val="00AD2792"/>
    <w:rsid w:val="00AD6972"/>
    <w:rsid w:val="00AD6F84"/>
    <w:rsid w:val="00AD7CB3"/>
    <w:rsid w:val="00AD7D20"/>
    <w:rsid w:val="00AE7C5A"/>
    <w:rsid w:val="00AF01AB"/>
    <w:rsid w:val="00AF602A"/>
    <w:rsid w:val="00B12DB9"/>
    <w:rsid w:val="00B15E4C"/>
    <w:rsid w:val="00B168E9"/>
    <w:rsid w:val="00B17A69"/>
    <w:rsid w:val="00B2373C"/>
    <w:rsid w:val="00B30428"/>
    <w:rsid w:val="00B34104"/>
    <w:rsid w:val="00B35C57"/>
    <w:rsid w:val="00B53967"/>
    <w:rsid w:val="00B550A9"/>
    <w:rsid w:val="00B5660B"/>
    <w:rsid w:val="00B605F6"/>
    <w:rsid w:val="00B616A6"/>
    <w:rsid w:val="00B6546F"/>
    <w:rsid w:val="00B70ADD"/>
    <w:rsid w:val="00B81290"/>
    <w:rsid w:val="00B81C54"/>
    <w:rsid w:val="00B872D1"/>
    <w:rsid w:val="00B9175B"/>
    <w:rsid w:val="00B92849"/>
    <w:rsid w:val="00B9520F"/>
    <w:rsid w:val="00BA329A"/>
    <w:rsid w:val="00BA4459"/>
    <w:rsid w:val="00BB24D0"/>
    <w:rsid w:val="00BC3CF4"/>
    <w:rsid w:val="00BC4341"/>
    <w:rsid w:val="00BC501C"/>
    <w:rsid w:val="00BC58CC"/>
    <w:rsid w:val="00BD240B"/>
    <w:rsid w:val="00BD2B93"/>
    <w:rsid w:val="00BD59D1"/>
    <w:rsid w:val="00BD7C0D"/>
    <w:rsid w:val="00BE59FB"/>
    <w:rsid w:val="00BF06BD"/>
    <w:rsid w:val="00BF2F77"/>
    <w:rsid w:val="00C01174"/>
    <w:rsid w:val="00C02994"/>
    <w:rsid w:val="00C0648A"/>
    <w:rsid w:val="00C128D5"/>
    <w:rsid w:val="00C145E4"/>
    <w:rsid w:val="00C14B60"/>
    <w:rsid w:val="00C14CDB"/>
    <w:rsid w:val="00C167AD"/>
    <w:rsid w:val="00C1797D"/>
    <w:rsid w:val="00C23D80"/>
    <w:rsid w:val="00C26776"/>
    <w:rsid w:val="00C32A36"/>
    <w:rsid w:val="00C4008D"/>
    <w:rsid w:val="00C407FB"/>
    <w:rsid w:val="00C4124A"/>
    <w:rsid w:val="00C44054"/>
    <w:rsid w:val="00C57D74"/>
    <w:rsid w:val="00C61D91"/>
    <w:rsid w:val="00C62E53"/>
    <w:rsid w:val="00C75A0C"/>
    <w:rsid w:val="00C76257"/>
    <w:rsid w:val="00C77C64"/>
    <w:rsid w:val="00C8012B"/>
    <w:rsid w:val="00C804F9"/>
    <w:rsid w:val="00C863E2"/>
    <w:rsid w:val="00C902BD"/>
    <w:rsid w:val="00C91B6E"/>
    <w:rsid w:val="00C95407"/>
    <w:rsid w:val="00CA40D2"/>
    <w:rsid w:val="00CA492C"/>
    <w:rsid w:val="00CB52A1"/>
    <w:rsid w:val="00CC1229"/>
    <w:rsid w:val="00CC1BA0"/>
    <w:rsid w:val="00CC3315"/>
    <w:rsid w:val="00CC4C82"/>
    <w:rsid w:val="00CC57B9"/>
    <w:rsid w:val="00CD28AF"/>
    <w:rsid w:val="00CE19C6"/>
    <w:rsid w:val="00CE5DB2"/>
    <w:rsid w:val="00CF1A58"/>
    <w:rsid w:val="00CF2623"/>
    <w:rsid w:val="00CF2A13"/>
    <w:rsid w:val="00CF4A29"/>
    <w:rsid w:val="00CF5251"/>
    <w:rsid w:val="00CF6C14"/>
    <w:rsid w:val="00CF7511"/>
    <w:rsid w:val="00D03932"/>
    <w:rsid w:val="00D07E08"/>
    <w:rsid w:val="00D1318D"/>
    <w:rsid w:val="00D1350E"/>
    <w:rsid w:val="00D14BAB"/>
    <w:rsid w:val="00D20A51"/>
    <w:rsid w:val="00D32CF2"/>
    <w:rsid w:val="00D412D2"/>
    <w:rsid w:val="00D47764"/>
    <w:rsid w:val="00D614AF"/>
    <w:rsid w:val="00D61838"/>
    <w:rsid w:val="00D62D4D"/>
    <w:rsid w:val="00D717C5"/>
    <w:rsid w:val="00D72E12"/>
    <w:rsid w:val="00D73883"/>
    <w:rsid w:val="00D8298F"/>
    <w:rsid w:val="00D83F9B"/>
    <w:rsid w:val="00D9011A"/>
    <w:rsid w:val="00D9100B"/>
    <w:rsid w:val="00D91593"/>
    <w:rsid w:val="00D9454B"/>
    <w:rsid w:val="00DA32CE"/>
    <w:rsid w:val="00DA4993"/>
    <w:rsid w:val="00DA6B93"/>
    <w:rsid w:val="00DB088B"/>
    <w:rsid w:val="00DB196B"/>
    <w:rsid w:val="00DB3451"/>
    <w:rsid w:val="00DB41D5"/>
    <w:rsid w:val="00DB4DAD"/>
    <w:rsid w:val="00DC0BEE"/>
    <w:rsid w:val="00DC6558"/>
    <w:rsid w:val="00DC719C"/>
    <w:rsid w:val="00DD19AD"/>
    <w:rsid w:val="00DD2C25"/>
    <w:rsid w:val="00DD62A7"/>
    <w:rsid w:val="00DE0847"/>
    <w:rsid w:val="00DE0981"/>
    <w:rsid w:val="00DE2EAE"/>
    <w:rsid w:val="00DE50CD"/>
    <w:rsid w:val="00DF0C23"/>
    <w:rsid w:val="00DF3536"/>
    <w:rsid w:val="00DF51E3"/>
    <w:rsid w:val="00DF6C14"/>
    <w:rsid w:val="00E03FB7"/>
    <w:rsid w:val="00E0632F"/>
    <w:rsid w:val="00E06D3C"/>
    <w:rsid w:val="00E11724"/>
    <w:rsid w:val="00E14B44"/>
    <w:rsid w:val="00E174B2"/>
    <w:rsid w:val="00E2076F"/>
    <w:rsid w:val="00E27473"/>
    <w:rsid w:val="00E279C3"/>
    <w:rsid w:val="00E35CE4"/>
    <w:rsid w:val="00E37186"/>
    <w:rsid w:val="00E40AC3"/>
    <w:rsid w:val="00E43FC9"/>
    <w:rsid w:val="00E468A6"/>
    <w:rsid w:val="00E61D26"/>
    <w:rsid w:val="00E651CF"/>
    <w:rsid w:val="00E65CDC"/>
    <w:rsid w:val="00E70C34"/>
    <w:rsid w:val="00E8326A"/>
    <w:rsid w:val="00E87739"/>
    <w:rsid w:val="00E90333"/>
    <w:rsid w:val="00EA2C53"/>
    <w:rsid w:val="00EA59E1"/>
    <w:rsid w:val="00EA646C"/>
    <w:rsid w:val="00EB1F7C"/>
    <w:rsid w:val="00EB547B"/>
    <w:rsid w:val="00EC12C2"/>
    <w:rsid w:val="00EC4EDE"/>
    <w:rsid w:val="00ED06CB"/>
    <w:rsid w:val="00ED1CF1"/>
    <w:rsid w:val="00ED67E0"/>
    <w:rsid w:val="00EE6841"/>
    <w:rsid w:val="00EF00CB"/>
    <w:rsid w:val="00EF0C9E"/>
    <w:rsid w:val="00EF42DB"/>
    <w:rsid w:val="00F06974"/>
    <w:rsid w:val="00F105F0"/>
    <w:rsid w:val="00F20872"/>
    <w:rsid w:val="00F20D03"/>
    <w:rsid w:val="00F214AF"/>
    <w:rsid w:val="00F21719"/>
    <w:rsid w:val="00F21952"/>
    <w:rsid w:val="00F2636D"/>
    <w:rsid w:val="00F26A19"/>
    <w:rsid w:val="00F31A51"/>
    <w:rsid w:val="00F36879"/>
    <w:rsid w:val="00F4199B"/>
    <w:rsid w:val="00F45B98"/>
    <w:rsid w:val="00F465DE"/>
    <w:rsid w:val="00F61A77"/>
    <w:rsid w:val="00F6370A"/>
    <w:rsid w:val="00F679AA"/>
    <w:rsid w:val="00F7417A"/>
    <w:rsid w:val="00F84F48"/>
    <w:rsid w:val="00F87826"/>
    <w:rsid w:val="00F90B9D"/>
    <w:rsid w:val="00F93886"/>
    <w:rsid w:val="00F9473E"/>
    <w:rsid w:val="00FA4921"/>
    <w:rsid w:val="00FB31D3"/>
    <w:rsid w:val="00FB3717"/>
    <w:rsid w:val="00FB5F5C"/>
    <w:rsid w:val="00FB71E9"/>
    <w:rsid w:val="00FC08E9"/>
    <w:rsid w:val="00FC2E65"/>
    <w:rsid w:val="00FC59D4"/>
    <w:rsid w:val="00FC6E38"/>
    <w:rsid w:val="00FD09DF"/>
    <w:rsid w:val="00FD2F1F"/>
    <w:rsid w:val="00FD3AD1"/>
    <w:rsid w:val="00FD3DC3"/>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paragraph" w:styleId="NoSpacing">
    <w:name w:val="No Spacing"/>
    <w:basedOn w:val="Normal"/>
    <w:uiPriority w:val="1"/>
    <w:qFormat/>
    <w:rsid w:val="007345E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422">
      <w:bodyDiv w:val="1"/>
      <w:marLeft w:val="0"/>
      <w:marRight w:val="0"/>
      <w:marTop w:val="0"/>
      <w:marBottom w:val="0"/>
      <w:divBdr>
        <w:top w:val="none" w:sz="0" w:space="0" w:color="auto"/>
        <w:left w:val="none" w:sz="0" w:space="0" w:color="auto"/>
        <w:bottom w:val="none" w:sz="0" w:space="0" w:color="auto"/>
        <w:right w:val="none" w:sz="0" w:space="0" w:color="auto"/>
      </w:divBdr>
    </w:div>
    <w:div w:id="14117100">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5419419">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35218716">
      <w:bodyDiv w:val="1"/>
      <w:marLeft w:val="0"/>
      <w:marRight w:val="0"/>
      <w:marTop w:val="0"/>
      <w:marBottom w:val="0"/>
      <w:divBdr>
        <w:top w:val="none" w:sz="0" w:space="0" w:color="auto"/>
        <w:left w:val="none" w:sz="0" w:space="0" w:color="auto"/>
        <w:bottom w:val="none" w:sz="0" w:space="0" w:color="auto"/>
        <w:right w:val="none" w:sz="0" w:space="0" w:color="auto"/>
      </w:divBdr>
    </w:div>
    <w:div w:id="15029500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02780336">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36201120">
      <w:bodyDiv w:val="1"/>
      <w:marLeft w:val="0"/>
      <w:marRight w:val="0"/>
      <w:marTop w:val="0"/>
      <w:marBottom w:val="0"/>
      <w:divBdr>
        <w:top w:val="none" w:sz="0" w:space="0" w:color="auto"/>
        <w:left w:val="none" w:sz="0" w:space="0" w:color="auto"/>
        <w:bottom w:val="none" w:sz="0" w:space="0" w:color="auto"/>
        <w:right w:val="none" w:sz="0" w:space="0" w:color="auto"/>
      </w:divBdr>
    </w:div>
    <w:div w:id="34151089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68841286">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9818351">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0004142">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4201412">
      <w:bodyDiv w:val="1"/>
      <w:marLeft w:val="0"/>
      <w:marRight w:val="0"/>
      <w:marTop w:val="0"/>
      <w:marBottom w:val="0"/>
      <w:divBdr>
        <w:top w:val="none" w:sz="0" w:space="0" w:color="auto"/>
        <w:left w:val="none" w:sz="0" w:space="0" w:color="auto"/>
        <w:bottom w:val="none" w:sz="0" w:space="0" w:color="auto"/>
        <w:right w:val="none" w:sz="0" w:space="0" w:color="auto"/>
      </w:divBdr>
    </w:div>
    <w:div w:id="884222159">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
    <w:div w:id="99283568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5674187">
      <w:bodyDiv w:val="1"/>
      <w:marLeft w:val="0"/>
      <w:marRight w:val="0"/>
      <w:marTop w:val="0"/>
      <w:marBottom w:val="0"/>
      <w:divBdr>
        <w:top w:val="none" w:sz="0" w:space="0" w:color="auto"/>
        <w:left w:val="none" w:sz="0" w:space="0" w:color="auto"/>
        <w:bottom w:val="none" w:sz="0" w:space="0" w:color="auto"/>
        <w:right w:val="none" w:sz="0" w:space="0" w:color="auto"/>
      </w:divBdr>
    </w:div>
    <w:div w:id="1015230588">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8432334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8688714">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41072921">
      <w:bodyDiv w:val="1"/>
      <w:marLeft w:val="0"/>
      <w:marRight w:val="0"/>
      <w:marTop w:val="0"/>
      <w:marBottom w:val="0"/>
      <w:divBdr>
        <w:top w:val="none" w:sz="0" w:space="0" w:color="auto"/>
        <w:left w:val="none" w:sz="0" w:space="0" w:color="auto"/>
        <w:bottom w:val="none" w:sz="0" w:space="0" w:color="auto"/>
        <w:right w:val="none" w:sz="0" w:space="0" w:color="auto"/>
      </w:divBdr>
    </w:div>
    <w:div w:id="1479304707">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87823406">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499611775">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443113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81798863">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7159270">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6892573">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296497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955051">
      <w:bodyDiv w:val="1"/>
      <w:marLeft w:val="0"/>
      <w:marRight w:val="0"/>
      <w:marTop w:val="0"/>
      <w:marBottom w:val="0"/>
      <w:divBdr>
        <w:top w:val="none" w:sz="0" w:space="0" w:color="auto"/>
        <w:left w:val="none" w:sz="0" w:space="0" w:color="auto"/>
        <w:bottom w:val="none" w:sz="0" w:space="0" w:color="auto"/>
        <w:right w:val="none" w:sz="0" w:space="0" w:color="auto"/>
      </w:divBdr>
    </w:div>
    <w:div w:id="1987313980">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53460462">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1267408">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hsbsolicb.transformation@nhs.net" TargetMode="External"/><Relationship Id="rId18" Type="http://schemas.openxmlformats.org/officeDocument/2006/relationships/hyperlink" Target="https://gbr01.safelinks.protection.outlook.com/?url=https%3A%2F%2Fpcsengland.co.uk%2Fcollect%2Fclick.aspx%3Fu%3DL0U2MjhMQjFTdkpjeGxpQzdZNmlXVWFSSnBqOHFQUTBUZEFFOWQxQ2tTOFBPemNwUzFDcy9oUW9mZVFtQXV4cWJIRmhzZEJKc2xzPQ%3D%3D%26rh%3Dff00a2fa07307f1c38c9726365468b0634575b29&amp;data=05%7C01%7Cbirmingham.lmc%40nhs.net%7C7047cfd322a040d4840508db02099072%7C37c354b285b047f5b22207b48d774ee3%7C0%7C0%7C638106012313728990%7CUnknown%7CTWFpbGZsb3d8eyJWIjoiMC4wLjAwMDAiLCJQIjoiV2luMzIiLCJBTiI6Ik1haWwiLCJXVCI6Mn0%3D%7C3000%7C%7C%7C&amp;sdata=w1aqDWZhOTaZDVrwhGY%2Bmako089oHsDgxau%2BCzkfkrg%3D&amp;reserved=0" TargetMode="External"/><Relationship Id="rId26" Type="http://schemas.openxmlformats.org/officeDocument/2006/relationships/hyperlink" Target="https://gbr01.safelinks.protection.outlook.com/?url=https%3A%2F%2Fdigital.nhs.uk%2F&amp;data=05%7C01%7Cbirmingham.lmc%40nhs.net%7Cd9717c8f4e7543986c4c08db05cd4e7a%7C37c354b285b047f5b22207b48d774ee3%7C0%7C1%7C638110151571818460%7CUnknown%7CTWFpbGZsb3d8eyJWIjoiMC4wLjAwMDAiLCJQIjoiV2luMzIiLCJBTiI6Ik1haWwiLCJXVCI6Mn0%3D%7C3000%7C%7C%7C&amp;sdata=KTrlhrEkF4v2jndv7US%2FSa%2FN0xiakUfZd0HRWbRGAg4%3D&amp;reserved=0" TargetMode="External"/><Relationship Id="rId39" Type="http://schemas.openxmlformats.org/officeDocument/2006/relationships/fontTable" Target="fontTable.xml"/><Relationship Id="rId21" Type="http://schemas.openxmlformats.org/officeDocument/2006/relationships/hyperlink" Target="mailto:info.lmcconference@bma.org.uk" TargetMode="External"/><Relationship Id="rId34" Type="http://schemas.openxmlformats.org/officeDocument/2006/relationships/hyperlink" Target="https://www.bma.org.uk/advice-and-support/gp-practices"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nhs.us5.list-manage.com%2Ftrack%2Fclick%3Fu%3Dfc496e37a02fff5979483df7e%26id%3D5d386c00b6%26e%3Df358f93361&amp;data=05%7C01%7Cbirmingham.lmc%40nhs.net%7C9e440e609f044d939e6408db02da575a%7C37c354b285b047f5b22207b48d774ee3%7C0%7C0%7C638106909292071189%7CUnknown%7CTWFpbGZsb3d8eyJWIjoiMC4wLjAwMDAiLCJQIjoiV2luMzIiLCJBTiI6Ik1haWwiLCJXVCI6Mn0%3D%7C3000%7C%7C%7C&amp;sdata=1ybaD5YUIDB5YmRmI9SiXPwZTv%2F%2FhHztgb9K83Uy37U%3D&amp;reserved=0" TargetMode="External"/><Relationship Id="rId17" Type="http://schemas.openxmlformats.org/officeDocument/2006/relationships/hyperlink" Target="https://gbr01.safelinks.protection.outlook.com/?url=https%3A%2F%2Fpcsengland.co.uk%2Fcollect%2Fclick.aspx%3Fu%3DL0U2MjhMQjFTdkpjeGxpQzdZNmlXVWFSSnBqOHFQUTBUZEFFOWQxQ2tTOFBPemNwUzFDcy91Qnh3N1dJaHNKNzRRWlJBVVZNMGJZPQ%3D%3D%26rh%3Dff00a2fa07307f1c38c9726365468b0634575b29&amp;data=05%7C01%7Cbirmingham.lmc%40nhs.net%7C7047cfd322a040d4840508db02099072%7C37c354b285b047f5b22207b48d774ee3%7C0%7C0%7C638106012313728990%7CUnknown%7CTWFpbGZsb3d8eyJWIjoiMC4wLjAwMDAiLCJQIjoiV2luMzIiLCJBTiI6Ik1haWwiLCJXVCI6Mn0%3D%7C3000%7C%7C%7C&amp;sdata=e7zVqCMk6pZRhAjZ%2B5UmSWvStsyq2HYAaoT48iH13Kw%3D&amp;reserved=0" TargetMode="External"/><Relationship Id="rId25" Type="http://schemas.openxmlformats.org/officeDocument/2006/relationships/hyperlink" Target="https://gbr01.safelinks.protection.outlook.com/?url=https%3A%2F%2Fwww.bma.org.uk%2Fadvice-and-support%2Fgp-practices%2Fgp-service-provision%2Fthe-firearms-licensing-process&amp;data=05%7C01%7Cbirmingham.lmc%40nhs.net%7Cd9717c8f4e7543986c4c08db05cd4e7a%7C37c354b285b047f5b22207b48d774ee3%7C0%7C1%7C638110151571818460%7CUnknown%7CTWFpbGZsb3d8eyJWIjoiMC4wLjAwMDAiLCJQIjoiV2luMzIiLCJBTiI6Ik1haWwiLCJXVCI6Mn0%3D%7C3000%7C%7C%7C&amp;sdata=ty27P9wMlOMTXHlAjmM1njqPRVWcjzJ9tRZLBBgc%2FN4%3D&amp;reserved=0" TargetMode="External"/><Relationship Id="rId33" Type="http://schemas.openxmlformats.org/officeDocument/2006/relationships/hyperlink" Target="mailto:birmingham.lmc@nhs.ne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br01.safelinks.protection.outlook.com/?url=https%3A%2F%2Fpcsengland.co.uk%2Fcollect%2Fclick.aspx%3Fu%3DL0U2MjhMQjFTdkpjeGxpQzdZNmlXVWFSSnBqOHFQUTBUZEFFOWQxQ2tTK1piNTNPbGpDYzcrRjZ1VFVhN0pxV2JnTnFvd2JxQlR3R09DK3A3UDcrVG9qV0tBQ3FCbmJwUGRPR1d5bkZBUVh6RFFHcklXWXdFOUlaTFFjQlVHdDg%3D%26rh%3Dff00a2fa07307f1c38c9726365468b0634575b29&amp;data=05%7C01%7Cbirmingham.lmc%40nhs.net%7C7047cfd322a040d4840508db02099072%7C37c354b285b047f5b22207b48d774ee3%7C0%7C0%7C638106012313728990%7CUnknown%7CTWFpbGZsb3d8eyJWIjoiMC4wLjAwMDAiLCJQIjoiV2luMzIiLCJBTiI6Ik1haWwiLCJXVCI6Mn0%3D%7C3000%7C%7C%7C&amp;sdata=Ofgf8lfdiHJc0mBgB%2FqNWSOtjHvpFRIBT2KlySgCo4A%3D&amp;reserved=0" TargetMode="External"/><Relationship Id="rId20" Type="http://schemas.openxmlformats.org/officeDocument/2006/relationships/hyperlink" Target="https://gbr01.safelinks.protection.outlook.com/?url=https%3A%2F%2Fweb2.bma.org.uk%2FMotions%2Flmcagenda.nsf%2FW%3FOpenForm%26Login&amp;data=05%7C01%7Cbirmingham.lmc%40nhs.net%7Cd9717c8f4e7543986c4c08db05cd4e7a%7C37c354b285b047f5b22207b48d774ee3%7C0%7C1%7C638110151571818460%7CUnknown%7CTWFpbGZsb3d8eyJWIjoiMC4wLjAwMDAiLCJQIjoiV2luMzIiLCJBTiI6Ik1haWwiLCJXVCI6Mn0%3D%7C3000%7C%7C%7C&amp;sdata=izsmz7TUkiEsDSZV3JmkTM%2FF7GEr4kePsabWCi2v8Fs%3D&amp;reserved=0" TargetMode="External"/><Relationship Id="rId29" Type="http://schemas.openxmlformats.org/officeDocument/2006/relationships/hyperlink" Target="https://gbr01.safelinks.protection.outlook.com/?url=https%3A%2F%2Fprimarycarebulletin.cmail19.com%2Ft%2Fd-l-zikoul-tluhhdhyld-o%2F&amp;data=05%7C01%7Cbirmingham.lmc%40nhs.net%7C694e2e65fc54456ed30108db053b91f7%7C37c354b285b047f5b22207b48d774ee3%7C0%7C0%7C638109525625672308%7CUnknown%7CTWFpbGZsb3d8eyJWIjoiMC4wLjAwMDAiLCJQIjoiV2luMzIiLCJBTiI6Ik1haWwiLCJXVCI6Mn0%3D%7C3000%7C%7C%7C&amp;sdata=Y%2Ffb5%2BaGTLtg4iMFB7ELhI6KUwgk68DUmh1qRM%2FEYPA%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nhs.us5.list-manage.com%2Ftrack%2Fclick%3Fu%3Dfc496e37a02fff5979483df7e%26id%3D2fc2c1785c%26e%3Df358f93361&amp;data=05%7C01%7Cbirmingham.lmc%40nhs.net%7C9e440e609f044d939e6408db02da575a%7C37c354b285b047f5b22207b48d774ee3%7C0%7C0%7C638106909292071189%7CUnknown%7CTWFpbGZsb3d8eyJWIjoiMC4wLjAwMDAiLCJQIjoiV2luMzIiLCJBTiI6Ik1haWwiLCJXVCI6Mn0%3D%7C3000%7C%7C%7C&amp;sdata=8mc30pc%2FHKDiiAc%2BuCDJQjrzCznl31s0Q2TDRpj45d8%3D&amp;reserved=0" TargetMode="External"/><Relationship Id="rId24" Type="http://schemas.openxmlformats.org/officeDocument/2006/relationships/hyperlink" Target="https://gbr01.safelinks.protection.outlook.com/?url=https%3A%2F%2Fwww.bma.org.uk%2Four-campaigns%2Fjunior-doctor-campaigns%2Fpay%2Fpay-restoration%3Futm_source%3DThe%2520British%2520Medical%2520Association%2520%2528Legacy%2529%26utm_medium%3Demail%26utm_campaign%3D13730121_GP%2520Trainee%2520Pay%2520ballot%2520info%2520update%252Fwebinar%2520-%2520England%2520-%2520member%252017012023%26utm_content%3DButton_CTA_Website%26dm_i%3DJVX%2C86A89%2C5HRP6L%2CXI3WQ%2C1&amp;data=05%7C01%7Cbirmingham.lmc%40nhs.net%7Cd9717c8f4e7543986c4c08db05cd4e7a%7C37c354b285b047f5b22207b48d774ee3%7C0%7C1%7C638110151571818460%7CUnknown%7CTWFpbGZsb3d8eyJWIjoiMC4wLjAwMDAiLCJQIjoiV2luMzIiLCJBTiI6Ik1haWwiLCJXVCI6Mn0%3D%7C3000%7C%7C%7C&amp;sdata=B2NcjuorpcgsCx2tCjzwbd0Z8OjoheAw7haD2AovyCc%3D&amp;reserved=0" TargetMode="External"/><Relationship Id="rId32" Type="http://schemas.openxmlformats.org/officeDocument/2006/relationships/hyperlink" Target="https://gbr01.safelinks.protection.outlook.com/?url=https%3A%2F%2Fprimarycarebulletin.cmail19.com%2Ft%2Fd-l-zikoul-tluhhdhyld-c%2F&amp;data=05%7C01%7Cbirmingham.lmc%40nhs.net%7C694e2e65fc54456ed30108db053b91f7%7C37c354b285b047f5b22207b48d774ee3%7C0%7C0%7C638109525625828529%7CUnknown%7CTWFpbGZsb3d8eyJWIjoiMC4wLjAwMDAiLCJQIjoiV2luMzIiLCJBTiI6Ik1haWwiLCJXVCI6Mn0%3D%7C3000%7C%7C%7C&amp;sdata=Tv7uviq55e07XTyDgikhXfqZMqhT6000OqZVY3vXmRg%3D&amp;reserved=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br01.safelinks.protection.outlook.com/?url=https%3A%2F%2Fpcsengland.co.uk%2Fcollect%2Fclick.aspx%3Fu%3DL0U2MjhMQjFTdkpjeGxpQzdZNmlXVWFSSnBqOHFQUTBUZEFFOWQxQ2tTOEQwbnQzeGthWTBwdzkxenpueXNnVjdBZUZsMmZVc2IzMzRKRWxwcW1CNXNYbmV4ek9BNngx%26rh%3Dff00a2fa07307f1c38c9726365468b0634575b29&amp;data=05%7C01%7Cbirmingham.lmc%40nhs.net%7C7047cfd322a040d4840508db02099072%7C37c354b285b047f5b22207b48d774ee3%7C0%7C0%7C638106012313728990%7CUnknown%7CTWFpbGZsb3d8eyJWIjoiMC4wLjAwMDAiLCJQIjoiV2luMzIiLCJBTiI6Ik1haWwiLCJXVCI6Mn0%3D%7C3000%7C%7C%7C&amp;sdata=lSM4ZbeOlQDg%2BWJIsLFmAuny8UqlK0bcxa5hP%2B7xNeg%3D&amp;reserved=0" TargetMode="External"/><Relationship Id="rId23" Type="http://schemas.openxmlformats.org/officeDocument/2006/relationships/hyperlink" Target="https://gbr01.safelinks.protection.outlook.com/?url=https%3A%2F%2Fregister.gotowebinar.com%2Frt%2F6544402488462830941%3Futm_source%3DThe%2520British%2520Medical%2520Association%2520%2528Legacy%2529%26utm_medium%3Demail%26utm_campaign%3D13730121_GP%2520Trainee%2520Pay%2520ballot%2520info%2520update%252Fwebinar%2520-%2520England%2520-%2520member%252017012023%26utm_content%3DText_Webinar_Saturday%26dm_i%3DJVX%2C86A89%2C5HRP6L%2CXI4LM%2C1&amp;data=05%7C01%7Cbirmingham.lmc%40nhs.net%7Cd9717c8f4e7543986c4c08db05cd4e7a%7C37c354b285b047f5b22207b48d774ee3%7C0%7C1%7C638110151571818460%7CUnknown%7CTWFpbGZsb3d8eyJWIjoiMC4wLjAwMDAiLCJQIjoiV2luMzIiLCJBTiI6Ik1haWwiLCJXVCI6Mn0%3D%7C3000%7C%7C%7C&amp;sdata=qYUahhOwFm8fv%2FBG7rZzIBTeXCy1zzIa9qzCj7Axm38%3D&amp;reserved=0" TargetMode="External"/><Relationship Id="rId28" Type="http://schemas.openxmlformats.org/officeDocument/2006/relationships/hyperlink" Target="https://gbr01.safelinks.protection.outlook.com/?url=https%3A%2F%2Fprimarycarebulletin.cmail19.com%2Ft%2Fd-l-zikoul-tluhhdhyld-k%2F&amp;data=05%7C01%7Cbirmingham.lmc%40nhs.net%7C694e2e65fc54456ed30108db053b91f7%7C37c354b285b047f5b22207b48d774ee3%7C0%7C0%7C638109525625672308%7CUnknown%7CTWFpbGZsb3d8eyJWIjoiMC4wLjAwMDAiLCJQIjoiV2luMzIiLCJBTiI6Ik1haWwiLCJXVCI6Mn0%3D%7C3000%7C%7C%7C&amp;sdata=0OPMON95LGu3MvduECf0eoPVO%2Fb9y%2BB4zzSDcMQJOmA%3D&amp;reserved=0" TargetMode="External"/><Relationship Id="rId36" Type="http://schemas.openxmlformats.org/officeDocument/2006/relationships/hyperlink" Target="https://www.england.nhs.uk/" TargetMode="Externa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consultations%2Fnhs-pension-scheme-proposed-amendments-to-scheme-regulations&amp;data=05%7C01%7Cbirmingham.lmc%40nhs.net%7Cd9717c8f4e7543986c4c08db05cd4e7a%7C37c354b285b047f5b22207b48d774ee3%7C0%7C1%7C638110151571807847%7CUnknown%7CTWFpbGZsb3d8eyJWIjoiMC4wLjAwMDAiLCJQIjoiV2luMzIiLCJBTiI6Ik1haWwiLCJXVCI6Mn0%3D%7C3000%7C%7C%7C&amp;sdata=XTdEAyXuIModG1knrEKquyyuWlnPXkEYeCINR2xUB3Q%3D&amp;reserved=0" TargetMode="External"/><Relationship Id="rId31" Type="http://schemas.openxmlformats.org/officeDocument/2006/relationships/hyperlink" Target="https://gbr01.safelinks.protection.outlook.com/?url=https%3A%2F%2Fprimarycarebulletin.cmail19.com%2Ft%2Fd-l-zikoul-tluhhdhyld-n%2F&amp;data=05%7C01%7Cbirmingham.lmc%40nhs.net%7C694e2e65fc54456ed30108db053b91f7%7C37c354b285b047f5b22207b48d774ee3%7C0%7C0%7C638109525625828529%7CUnknown%7CTWFpbGZsb3d8eyJWIjoiMC4wLjAwMDAiLCJQIjoiV2luMzIiLCJBTiI6Ik1haWwiLCJXVCI6Mn0%3D%7C3000%7C%7C%7C&amp;sdata=GLAwCGj8gNr2GwcdG9VYviOZCl72adhF3N2a8m2Klw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pcsengland.co.uk%2Fcollect%2Fclick.aspx%3Fu%3DL0U2MjhMQjFTdkpjeGxpQzdZNmlXVWFSSnBqOHFQUTBUZEFFOWQxQ2tTOXdid0pLSjlnOS9XSEtJZDRQTThHczROK0MrL1ViOXV3djl0dG1kaU9sRU04M2I2WmY2bGVDTTlzQkx1MFhtQWtiM2FXc0NGaDJsNlJ5bE5jQjhJOEZnVG53MGpvMkJmZEFDdVZLeEJXZEtnPT0%3D%26rh%3Dff00a2fa07307f1c38c9726365468b0634575b29&amp;data=05%7C01%7Cbirmingham.lmc%40nhs.net%7C7047cfd322a040d4840508db02099072%7C37c354b285b047f5b22207b48d774ee3%7C0%7C0%7C638106012313728990%7CUnknown%7CTWFpbGZsb3d8eyJWIjoiMC4wLjAwMDAiLCJQIjoiV2luMzIiLCJBTiI6Ik1haWwiLCJXVCI6Mn0%3D%7C3000%7C%7C%7C&amp;sdata=JOE1UOGNc5VkLbMY%2BG6U9aZTmkeSqBL%2FwD%2Fe91HAFbM%3D&amp;reserved=0" TargetMode="External"/><Relationship Id="rId22" Type="http://schemas.openxmlformats.org/officeDocument/2006/relationships/hyperlink" Target="https://gbr01.safelinks.protection.outlook.com/?url=http%3A%2F%2Fwww.bma.org.uk%2Fjuniorspay&amp;data=05%7C01%7Cbirmingham.lmc%40nhs.net%7Cd9717c8f4e7543986c4c08db05cd4e7a%7C37c354b285b047f5b22207b48d774ee3%7C0%7C1%7C638110151571818460%7CUnknown%7CTWFpbGZsb3d8eyJWIjoiMC4wLjAwMDAiLCJQIjoiV2luMzIiLCJBTiI6Ik1haWwiLCJXVCI6Mn0%3D%7C3000%7C%7C%7C&amp;sdata=%2FNVrEhrVbM2%2FZ5%2Bm9s6iFuHuR5fcm68aJIYye5PEjHU%3D&amp;reserved=0" TargetMode="External"/><Relationship Id="rId27" Type="http://schemas.openxmlformats.org/officeDocument/2006/relationships/hyperlink" Target="https://gbr01.safelinks.protection.outlook.com/?url=https%3A%2F%2Fwww.bma.org.uk%2Fadvice-and-support%2Fgp-practices%2Fmanaging-your-practice-list%2Fpatient-registration&amp;data=05%7C01%7Cbirmingham.lmc%40nhs.net%7Cd9717c8f4e7543986c4c08db05cd4e7a%7C37c354b285b047f5b22207b48d774ee3%7C0%7C1%7C638110151571818460%7CUnknown%7CTWFpbGZsb3d8eyJWIjoiMC4wLjAwMDAiLCJQIjoiV2luMzIiLCJBTiI6Ik1haWwiLCJXVCI6Mn0%3D%7C3000%7C%7C%7C&amp;sdata=dUTI2g0qKvmzWr%2BBjuMclxxZ6Sva0wlGqRaodB%2F1pAk%3D&amp;reserved=0" TargetMode="External"/><Relationship Id="rId30" Type="http://schemas.openxmlformats.org/officeDocument/2006/relationships/hyperlink" Target="https://gbr01.safelinks.protection.outlook.com/?url=https%3A%2F%2Fprimarycarebulletin.cmail19.com%2Ft%2Fd-l-zikoul-tluhhdhyld-b%2F&amp;data=05%7C01%7Cbirmingham.lmc%40nhs.net%7C694e2e65fc54456ed30108db053b91f7%7C37c354b285b047f5b22207b48d774ee3%7C0%7C0%7C638109525625672308%7CUnknown%7CTWFpbGZsb3d8eyJWIjoiMC4wLjAwMDAiLCJQIjoiV2luMzIiLCJBTiI6Ik1haWwiLCJXVCI6Mn0%3D%7C3000%7C%7C%7C&amp;sdata=GJcEswJgS1VjLmpaMGJq98eBzHFkmEckABf2pNNiLRk%3D&amp;reserved=0" TargetMode="External"/><Relationship Id="rId35" Type="http://schemas.openxmlformats.org/officeDocument/2006/relationships/hyperlink" Target="https://www.gov.uk/coronaviru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4DB58FF5-A79B-42D9-9243-B1A474A8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2023-02-03T12:33:00Z</dcterms:created>
  <dcterms:modified xsi:type="dcterms:W3CDTF">2023-02-03T12:33:00Z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