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3B0D589C"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1A875CB9">
                <wp:simplePos x="0" y="0"/>
                <wp:positionH relativeFrom="margin">
                  <wp:align>left</wp:align>
                </wp:positionH>
                <wp:positionV relativeFrom="paragraph">
                  <wp:posOffset>69215</wp:posOffset>
                </wp:positionV>
                <wp:extent cx="5463540" cy="1120140"/>
                <wp:effectExtent l="0" t="0" r="0" b="38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20140"/>
                        </a:xfrm>
                        <a:prstGeom prst="rect">
                          <a:avLst/>
                        </a:prstGeom>
                        <a:noFill/>
                        <a:ln w="9525">
                          <a:noFill/>
                          <a:miter lim="800000"/>
                          <a:headEnd/>
                          <a:tailEnd/>
                        </a:ln>
                      </wps:spPr>
                      <wps:txbx>
                        <w:txbxContent>
                          <w:p w14:paraId="456C3362" w14:textId="33D01D7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19</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88.2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" filled="f" stroked="f">
                <v:textbox>
                  <w:txbxContent>
                    <w:p w14:paraId="456C3362" w14:textId="33D01D7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B65B9">
                        <w:rPr>
                          <w:b/>
                          <w:bCs/>
                          <w:i/>
                          <w:iCs/>
                          <w:color w:val="4472C4" w:themeColor="accent1"/>
                          <w:sz w:val="44"/>
                          <w:szCs w:val="44"/>
                        </w:rPr>
                        <w:t>19</w:t>
                      </w:r>
                      <w:r w:rsidR="002C1984" w:rsidRPr="002C1984">
                        <w:rPr>
                          <w:b/>
                          <w:bCs/>
                          <w:i/>
                          <w:iCs/>
                          <w:color w:val="4472C4" w:themeColor="accent1"/>
                          <w:sz w:val="44"/>
                          <w:szCs w:val="44"/>
                          <w:vertAlign w:val="superscript"/>
                        </w:rPr>
                        <w:t>th</w:t>
                      </w:r>
                      <w:r w:rsidR="002C1984">
                        <w:rPr>
                          <w:b/>
                          <w:bCs/>
                          <w:i/>
                          <w:iCs/>
                          <w:color w:val="4472C4" w:themeColor="accent1"/>
                          <w:sz w:val="44"/>
                          <w:szCs w:val="44"/>
                        </w:rPr>
                        <w:t xml:space="preserve"> of September</w:t>
                      </w:r>
                      <w:r w:rsidR="00CE7686">
                        <w:rPr>
                          <w:b/>
                          <w:bCs/>
                          <w:i/>
                          <w:iCs/>
                          <w:color w:val="4472C4" w:themeColor="accent1"/>
                          <w:sz w:val="44"/>
                          <w:szCs w:val="44"/>
                        </w:rPr>
                        <w:t xml:space="preserve"> 2023</w:t>
                      </w:r>
                    </w:p>
                  </w:txbxContent>
                </v:textbox>
                <w10:wrap type="topAndBottom" anchorx="margin"/>
              </v:shape>
            </w:pict>
          </mc:Fallback>
        </mc:AlternateContent>
      </w:r>
    </w:p>
    <w:p w14:paraId="5EC0964B" w14:textId="77777777" w:rsidR="000A2B44" w:rsidRDefault="000A2B44" w:rsidP="00587D9E">
      <w:pPr>
        <w:spacing w:after="0"/>
        <w:textAlignment w:val="baseline"/>
        <w:rPr>
          <w:rFonts w:cstheme="minorHAnsi"/>
          <w:sz w:val="24"/>
          <w:szCs w:val="24"/>
        </w:rPr>
      </w:pPr>
    </w:p>
    <w:p w14:paraId="0A2C276A" w14:textId="77777777" w:rsidR="00D30878" w:rsidRPr="00440D53" w:rsidRDefault="00D30878" w:rsidP="00587D9E">
      <w:pPr>
        <w:spacing w:after="0"/>
        <w:textAlignment w:val="baseline"/>
        <w:rPr>
          <w:rFonts w:cstheme="minorHAnsi"/>
          <w:b/>
          <w:bCs/>
          <w:color w:val="2F5496" w:themeColor="accent1" w:themeShade="BF"/>
          <w:sz w:val="24"/>
          <w:szCs w:val="24"/>
        </w:rPr>
      </w:pPr>
    </w:p>
    <w:p w14:paraId="11C5CA3E" w14:textId="77777777" w:rsidR="00612E52" w:rsidRPr="00440D53" w:rsidRDefault="00612E52" w:rsidP="00587D9E">
      <w:pPr>
        <w:spacing w:after="0"/>
        <w:textAlignment w:val="baseline"/>
        <w:rPr>
          <w:rFonts w:cstheme="minorHAnsi"/>
          <w:b/>
          <w:bCs/>
          <w:color w:val="2F5496" w:themeColor="accent1" w:themeShade="BF"/>
          <w:sz w:val="24"/>
          <w:szCs w:val="24"/>
        </w:rPr>
      </w:pPr>
    </w:p>
    <w:p w14:paraId="0DA9A4AB" w14:textId="77777777" w:rsidR="00570413" w:rsidRDefault="00570413" w:rsidP="00587D9E">
      <w:pPr>
        <w:spacing w:after="0"/>
        <w:textAlignment w:val="baseline"/>
        <w:rPr>
          <w:rFonts w:cstheme="minorHAnsi"/>
          <w:b/>
          <w:bCs/>
          <w:color w:val="2F5496" w:themeColor="accent1" w:themeShade="BF"/>
        </w:rPr>
      </w:pPr>
    </w:p>
    <w:p w14:paraId="178D04DB" w14:textId="74FA45E5" w:rsidR="00AF0E48" w:rsidRPr="002A1C30" w:rsidRDefault="002A1C30" w:rsidP="0053495F">
      <w:pPr>
        <w:pStyle w:val="ListParagraph"/>
        <w:numPr>
          <w:ilvl w:val="0"/>
          <w:numId w:val="26"/>
        </w:numPr>
        <w:spacing w:after="0"/>
        <w:textAlignment w:val="baseline"/>
        <w:rPr>
          <w:rStyle w:val="Hyperlink"/>
          <w:rFonts w:cstheme="minorHAnsi"/>
          <w:b/>
          <w:bCs/>
        </w:rPr>
      </w:pPr>
      <w:r>
        <w:rPr>
          <w:rFonts w:cstheme="minorHAnsi"/>
          <w:b/>
          <w:bCs/>
          <w:color w:val="2F5496" w:themeColor="accent1" w:themeShade="BF"/>
        </w:rPr>
        <w:fldChar w:fldCharType="begin"/>
      </w:r>
      <w:r>
        <w:rPr>
          <w:rFonts w:cstheme="minorHAnsi"/>
          <w:b/>
          <w:bCs/>
          <w:color w:val="2F5496" w:themeColor="accent1" w:themeShade="BF"/>
        </w:rPr>
        <w:instrText>HYPERLINK  \l "NO2"</w:instrText>
      </w:r>
      <w:r>
        <w:rPr>
          <w:rFonts w:cstheme="minorHAnsi"/>
          <w:b/>
          <w:bCs/>
          <w:color w:val="2F5496" w:themeColor="accent1" w:themeShade="BF"/>
        </w:rPr>
      </w:r>
      <w:r>
        <w:rPr>
          <w:rFonts w:cstheme="minorHAnsi"/>
          <w:b/>
          <w:bCs/>
          <w:color w:val="2F5496" w:themeColor="accent1" w:themeShade="BF"/>
        </w:rPr>
        <w:fldChar w:fldCharType="separate"/>
      </w:r>
      <w:r w:rsidR="0053495F" w:rsidRPr="002A1C30">
        <w:rPr>
          <w:rStyle w:val="Hyperlink"/>
          <w:rFonts w:cstheme="minorHAnsi"/>
          <w:b/>
          <w:bCs/>
        </w:rPr>
        <w:t>Extension to NHS Survey</w:t>
      </w:r>
    </w:p>
    <w:p w14:paraId="2E73CC8E" w14:textId="14FD976A" w:rsidR="0053495F" w:rsidRPr="002A1C30" w:rsidRDefault="0061786B" w:rsidP="0053495F">
      <w:pPr>
        <w:pStyle w:val="ListParagraph"/>
        <w:numPr>
          <w:ilvl w:val="0"/>
          <w:numId w:val="26"/>
        </w:numPr>
        <w:spacing w:after="0"/>
        <w:textAlignment w:val="baseline"/>
        <w:rPr>
          <w:rStyle w:val="Hyperlink"/>
          <w:rFonts w:cstheme="minorHAnsi"/>
          <w:b/>
          <w:bCs/>
        </w:rPr>
      </w:pPr>
      <w:r w:rsidRPr="002A1C30">
        <w:rPr>
          <w:rStyle w:val="Hyperlink"/>
          <w:rFonts w:cstheme="minorHAnsi"/>
          <w:b/>
          <w:bCs/>
        </w:rPr>
        <w:t>FOR THE ATTENTION OF EMIS PRACTICES ONLY</w:t>
      </w:r>
    </w:p>
    <w:p w14:paraId="10A51593" w14:textId="63ECFAF0" w:rsidR="0061786B" w:rsidRDefault="002A1C30" w:rsidP="0053495F">
      <w:pPr>
        <w:pStyle w:val="ListParagraph"/>
        <w:numPr>
          <w:ilvl w:val="0"/>
          <w:numId w:val="26"/>
        </w:numPr>
        <w:spacing w:after="0"/>
        <w:textAlignment w:val="baseline"/>
        <w:rPr>
          <w:rFonts w:cstheme="minorHAnsi"/>
          <w:b/>
          <w:bCs/>
          <w:color w:val="2F5496" w:themeColor="accent1" w:themeShade="BF"/>
        </w:rPr>
      </w:pPr>
      <w:r>
        <w:rPr>
          <w:rFonts w:cstheme="minorHAnsi"/>
          <w:b/>
          <w:bCs/>
          <w:color w:val="2F5496" w:themeColor="accent1" w:themeShade="BF"/>
        </w:rPr>
        <w:fldChar w:fldCharType="end"/>
      </w:r>
      <w:hyperlink w:anchor="NO3" w:history="1">
        <w:r w:rsidR="0061786B" w:rsidRPr="002A1C30">
          <w:rPr>
            <w:rStyle w:val="Hyperlink"/>
            <w:rFonts w:cstheme="minorHAnsi"/>
            <w:b/>
            <w:bCs/>
          </w:rPr>
          <w:t>Request</w:t>
        </w:r>
        <w:r w:rsidR="00ED2F40" w:rsidRPr="002A1C30">
          <w:rPr>
            <w:rStyle w:val="Hyperlink"/>
            <w:rFonts w:cstheme="minorHAnsi"/>
            <w:b/>
            <w:bCs/>
          </w:rPr>
          <w:t xml:space="preserve"> for information from practices not delivering the COVID-19 vaccinations </w:t>
        </w:r>
        <w:r w:rsidR="001A2EDA" w:rsidRPr="002A1C30">
          <w:rPr>
            <w:rStyle w:val="Hyperlink"/>
            <w:rFonts w:cstheme="minorHAnsi"/>
            <w:b/>
            <w:bCs/>
          </w:rPr>
          <w:t>programmes</w:t>
        </w:r>
      </w:hyperlink>
      <w:r w:rsidR="001A2EDA">
        <w:rPr>
          <w:rFonts w:cstheme="minorHAnsi"/>
          <w:b/>
          <w:bCs/>
          <w:color w:val="2F5496" w:themeColor="accent1" w:themeShade="BF"/>
        </w:rPr>
        <w:t xml:space="preserve"> </w:t>
      </w:r>
    </w:p>
    <w:p w14:paraId="0E5CA4F6" w14:textId="7017589A" w:rsidR="001A2EDA" w:rsidRDefault="002A1C30" w:rsidP="0053495F">
      <w:pPr>
        <w:pStyle w:val="ListParagraph"/>
        <w:numPr>
          <w:ilvl w:val="0"/>
          <w:numId w:val="26"/>
        </w:numPr>
        <w:spacing w:after="0"/>
        <w:textAlignment w:val="baseline"/>
        <w:rPr>
          <w:rFonts w:cstheme="minorHAnsi"/>
          <w:b/>
          <w:bCs/>
          <w:color w:val="2F5496" w:themeColor="accent1" w:themeShade="BF"/>
        </w:rPr>
      </w:pPr>
      <w:hyperlink w:anchor="NO4" w:history="1">
        <w:r w:rsidR="001A2EDA" w:rsidRPr="002A1C30">
          <w:rPr>
            <w:rStyle w:val="Hyperlink"/>
            <w:rFonts w:cstheme="minorHAnsi"/>
            <w:b/>
            <w:bCs/>
          </w:rPr>
          <w:t>Moodle Training (Flu)</w:t>
        </w:r>
      </w:hyperlink>
    </w:p>
    <w:p w14:paraId="06BBDB28" w14:textId="5F99989F" w:rsidR="001A2EDA" w:rsidRDefault="002A1C30" w:rsidP="0053495F">
      <w:pPr>
        <w:pStyle w:val="ListParagraph"/>
        <w:numPr>
          <w:ilvl w:val="0"/>
          <w:numId w:val="26"/>
        </w:numPr>
        <w:spacing w:after="0"/>
        <w:textAlignment w:val="baseline"/>
        <w:rPr>
          <w:rFonts w:cstheme="minorHAnsi"/>
          <w:b/>
          <w:bCs/>
          <w:color w:val="2F5496" w:themeColor="accent1" w:themeShade="BF"/>
        </w:rPr>
      </w:pPr>
      <w:hyperlink w:anchor="NO5" w:history="1">
        <w:r w:rsidR="001A2EDA" w:rsidRPr="002A1C30">
          <w:rPr>
            <w:rStyle w:val="Hyperlink"/>
            <w:rFonts w:cstheme="minorHAnsi"/>
            <w:b/>
            <w:bCs/>
          </w:rPr>
          <w:t xml:space="preserve">Quote from your newly appointed Birmingham Place Committee Representative </w:t>
        </w:r>
        <w:r w:rsidR="006415B1" w:rsidRPr="002A1C30">
          <w:rPr>
            <w:rStyle w:val="Hyperlink"/>
            <w:rFonts w:cstheme="minorHAnsi"/>
            <w:b/>
            <w:bCs/>
          </w:rPr>
          <w:t xml:space="preserve">– Dr Vish </w:t>
        </w:r>
        <w:proofErr w:type="spellStart"/>
        <w:r w:rsidR="006415B1" w:rsidRPr="002A1C30">
          <w:rPr>
            <w:rStyle w:val="Hyperlink"/>
            <w:rFonts w:cstheme="minorHAnsi"/>
            <w:b/>
            <w:bCs/>
          </w:rPr>
          <w:t>Ratnasuriya</w:t>
        </w:r>
        <w:proofErr w:type="spellEnd"/>
        <w:r w:rsidR="006415B1" w:rsidRPr="002A1C30">
          <w:rPr>
            <w:rStyle w:val="Hyperlink"/>
            <w:rFonts w:cstheme="minorHAnsi"/>
            <w:b/>
            <w:bCs/>
          </w:rPr>
          <w:t xml:space="preserve"> MBE</w:t>
        </w:r>
      </w:hyperlink>
    </w:p>
    <w:p w14:paraId="43DF508F" w14:textId="01FE184B" w:rsidR="006415B1" w:rsidRPr="0053495F" w:rsidRDefault="00DF736B" w:rsidP="0053495F">
      <w:pPr>
        <w:pStyle w:val="ListParagraph"/>
        <w:numPr>
          <w:ilvl w:val="0"/>
          <w:numId w:val="26"/>
        </w:numPr>
        <w:spacing w:after="0"/>
        <w:textAlignment w:val="baseline"/>
        <w:rPr>
          <w:rFonts w:cstheme="minorHAnsi"/>
          <w:b/>
          <w:bCs/>
          <w:color w:val="2F5496" w:themeColor="accent1" w:themeShade="BF"/>
        </w:rPr>
      </w:pPr>
      <w:proofErr w:type="gramStart"/>
      <w:r>
        <w:rPr>
          <w:rFonts w:cstheme="minorHAnsi"/>
          <w:b/>
          <w:bCs/>
          <w:color w:val="2F5496" w:themeColor="accent1" w:themeShade="BF"/>
        </w:rPr>
        <w:t>See  attachment</w:t>
      </w:r>
      <w:proofErr w:type="gramEnd"/>
      <w:r>
        <w:rPr>
          <w:rFonts w:cstheme="minorHAnsi"/>
          <w:b/>
          <w:bCs/>
          <w:color w:val="2F5496" w:themeColor="accent1" w:themeShade="BF"/>
        </w:rPr>
        <w:t xml:space="preserve"> </w:t>
      </w:r>
    </w:p>
    <w:p w14:paraId="59B0EA7E" w14:textId="60DE155F" w:rsidR="00AF0E48" w:rsidRDefault="00AF0E48" w:rsidP="00587D9E">
      <w:pPr>
        <w:spacing w:after="0"/>
        <w:textAlignment w:val="baseline"/>
        <w:rPr>
          <w:rFonts w:cstheme="minorHAnsi"/>
          <w:sz w:val="24"/>
          <w:szCs w:val="24"/>
        </w:rPr>
      </w:pPr>
    </w:p>
    <w:p w14:paraId="2AC0EA97" w14:textId="77777777" w:rsidR="008B65B9" w:rsidRDefault="008B65B9" w:rsidP="00587D9E">
      <w:pPr>
        <w:spacing w:after="0"/>
        <w:textAlignment w:val="baseline"/>
        <w:rPr>
          <w:rFonts w:cstheme="minorHAnsi"/>
          <w:sz w:val="24"/>
          <w:szCs w:val="24"/>
        </w:rPr>
      </w:pPr>
    </w:p>
    <w:p w14:paraId="4C0DB09E" w14:textId="77777777" w:rsidR="008B65B9" w:rsidRDefault="008B65B9" w:rsidP="00587D9E">
      <w:pPr>
        <w:spacing w:after="0"/>
        <w:textAlignment w:val="baseline"/>
        <w:rPr>
          <w:rFonts w:cstheme="minorHAnsi"/>
          <w:sz w:val="24"/>
          <w:szCs w:val="24"/>
        </w:rPr>
      </w:pPr>
    </w:p>
    <w:p w14:paraId="03D7FF10" w14:textId="77777777" w:rsidR="008B65B9" w:rsidRDefault="008B65B9" w:rsidP="00587D9E">
      <w:pPr>
        <w:spacing w:after="0"/>
        <w:textAlignment w:val="baseline"/>
        <w:rPr>
          <w:rFonts w:cstheme="minorHAnsi"/>
          <w:sz w:val="24"/>
          <w:szCs w:val="24"/>
        </w:rPr>
      </w:pPr>
    </w:p>
    <w:p w14:paraId="6904C17C" w14:textId="77777777" w:rsidR="008B65B9" w:rsidRDefault="008B65B9" w:rsidP="00587D9E">
      <w:pPr>
        <w:spacing w:after="0"/>
        <w:textAlignment w:val="baseline"/>
        <w:rPr>
          <w:rFonts w:cstheme="minorHAnsi"/>
          <w:sz w:val="24"/>
          <w:szCs w:val="24"/>
        </w:rPr>
      </w:pPr>
    </w:p>
    <w:p w14:paraId="1A5964C5" w14:textId="77777777" w:rsidR="008B65B9" w:rsidRDefault="008B65B9" w:rsidP="00587D9E">
      <w:pPr>
        <w:spacing w:after="0"/>
        <w:textAlignment w:val="baseline"/>
        <w:rPr>
          <w:rFonts w:cstheme="minorHAnsi"/>
          <w:sz w:val="24"/>
          <w:szCs w:val="24"/>
        </w:rPr>
      </w:pPr>
    </w:p>
    <w:p w14:paraId="0D8A7ADF" w14:textId="77777777" w:rsidR="008B65B9" w:rsidRDefault="008B65B9" w:rsidP="00587D9E">
      <w:pPr>
        <w:spacing w:after="0"/>
        <w:textAlignment w:val="baseline"/>
        <w:rPr>
          <w:rFonts w:cstheme="minorHAnsi"/>
          <w:sz w:val="24"/>
          <w:szCs w:val="24"/>
        </w:rPr>
      </w:pPr>
    </w:p>
    <w:p w14:paraId="38E0A8E8" w14:textId="77777777" w:rsidR="008B65B9" w:rsidRDefault="008B65B9" w:rsidP="00587D9E">
      <w:pPr>
        <w:spacing w:after="0"/>
        <w:textAlignment w:val="baseline"/>
        <w:rPr>
          <w:rFonts w:cstheme="minorHAnsi"/>
          <w:sz w:val="24"/>
          <w:szCs w:val="24"/>
        </w:rPr>
      </w:pPr>
    </w:p>
    <w:p w14:paraId="3602D209" w14:textId="77777777" w:rsidR="00AC289B" w:rsidRDefault="00AC289B" w:rsidP="00AC289B">
      <w:pPr>
        <w:spacing w:before="100" w:beforeAutospacing="1" w:after="100" w:afterAutospacing="1" w:line="360" w:lineRule="atLeast"/>
        <w:rPr>
          <w:rFonts w:cstheme="minorHAnsi"/>
          <w:b/>
          <w:bCs/>
          <w:lang w:eastAsia="en-GB"/>
        </w:rPr>
      </w:pPr>
    </w:p>
    <w:p w14:paraId="54F39DA2" w14:textId="69D085A0" w:rsidR="00BB4605" w:rsidRPr="00BB4605" w:rsidRDefault="00BB4605" w:rsidP="00481D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0" w:name="NO1"/>
      <w:r>
        <w:rPr>
          <w:rFonts w:cstheme="minorHAnsi"/>
          <w:b/>
          <w:bCs/>
          <w:color w:val="030303"/>
          <w:position w:val="17"/>
          <w:lang w:eastAsia="en-GB"/>
        </w:rPr>
        <w:t>1.</w:t>
      </w:r>
      <w:r w:rsidRPr="00BB4605">
        <w:rPr>
          <w:rFonts w:cstheme="minorHAnsi"/>
          <w:b/>
          <w:bCs/>
          <w:color w:val="030303"/>
          <w:position w:val="17"/>
          <w:lang w:eastAsia="en-GB"/>
        </w:rPr>
        <w:t xml:space="preserve">Extension to NHS Staff Survey </w:t>
      </w:r>
    </w:p>
    <w:bookmarkEnd w:id="0"/>
    <w:p w14:paraId="20F331B6" w14:textId="77777777" w:rsidR="00BB4605" w:rsidRPr="00BB4605" w:rsidRDefault="00BB4605" w:rsidP="00481D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BB4605">
        <w:rPr>
          <w:rFonts w:cstheme="minorHAnsi"/>
          <w:color w:val="030303"/>
          <w:position w:val="17"/>
          <w:lang w:eastAsia="en-GB"/>
        </w:rPr>
        <w:t xml:space="preserve">This year, the NHS Staff Survey has been extended to bank only workers and general practice. Access to the survey is being coordinated by participating ICBs, with 23 systems signing up to rollout the survey to their practices. The survey is due to go live from 2 October and is an opportunity for general practices to provide valuable feedback. To find </w:t>
      </w:r>
      <w:hyperlink r:id="rId11" w:history="1">
        <w:r w:rsidRPr="00BB4605">
          <w:rPr>
            <w:rStyle w:val="Hyperlink"/>
            <w:rFonts w:cstheme="minorHAnsi"/>
            <w:color w:val="005EB8"/>
            <w:position w:val="17"/>
            <w:lang w:eastAsia="en-GB"/>
          </w:rPr>
          <w:t xml:space="preserve">more information on the General Practice Staff Survey (GPSS), visit NHS England’s Employee Experience and Engagement </w:t>
        </w:r>
        <w:proofErr w:type="spellStart"/>
        <w:r w:rsidRPr="00BB4605">
          <w:rPr>
            <w:rStyle w:val="Hyperlink"/>
            <w:rFonts w:cstheme="minorHAnsi"/>
            <w:color w:val="005EB8"/>
            <w:position w:val="17"/>
            <w:lang w:eastAsia="en-GB"/>
          </w:rPr>
          <w:t>FutureNHS</w:t>
        </w:r>
        <w:proofErr w:type="spellEnd"/>
        <w:r w:rsidRPr="00BB4605">
          <w:rPr>
            <w:rStyle w:val="Hyperlink"/>
            <w:rFonts w:cstheme="minorHAnsi"/>
            <w:color w:val="005EB8"/>
            <w:position w:val="17"/>
            <w:lang w:eastAsia="en-GB"/>
          </w:rPr>
          <w:t xml:space="preserve"> community</w:t>
        </w:r>
      </w:hyperlink>
      <w:r w:rsidRPr="00BB4605">
        <w:rPr>
          <w:rFonts w:cstheme="minorHAnsi"/>
          <w:color w:val="030303"/>
          <w:position w:val="17"/>
          <w:lang w:eastAsia="en-GB"/>
        </w:rPr>
        <w:t>.</w:t>
      </w:r>
    </w:p>
    <w:p w14:paraId="55B3DC7F" w14:textId="77777777" w:rsidR="00481D8D" w:rsidRDefault="00481D8D" w:rsidP="00AC289B">
      <w:pPr>
        <w:spacing w:before="100" w:beforeAutospacing="1" w:after="100" w:afterAutospacing="1" w:line="360" w:lineRule="atLeast"/>
        <w:rPr>
          <w:rFonts w:cstheme="minorHAnsi"/>
          <w:b/>
          <w:bCs/>
          <w:lang w:eastAsia="en-GB"/>
        </w:rPr>
      </w:pPr>
    </w:p>
    <w:p w14:paraId="2A6D07A6" w14:textId="77777777" w:rsidR="002A1C30" w:rsidRDefault="002A1C30" w:rsidP="00AC289B">
      <w:pPr>
        <w:spacing w:before="100" w:beforeAutospacing="1" w:after="100" w:afterAutospacing="1" w:line="360" w:lineRule="atLeast"/>
        <w:rPr>
          <w:rFonts w:cstheme="minorHAnsi"/>
          <w:b/>
          <w:bCs/>
          <w:lang w:eastAsia="en-GB"/>
        </w:rPr>
      </w:pPr>
    </w:p>
    <w:p w14:paraId="262CB563" w14:textId="145BCC31"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bookmarkStart w:id="1" w:name="NO2"/>
      <w:r>
        <w:rPr>
          <w:rFonts w:cstheme="minorHAnsi"/>
          <w:b/>
          <w:bCs/>
          <w:lang w:eastAsia="en-GB"/>
        </w:rPr>
        <w:t>2.</w:t>
      </w:r>
      <w:r w:rsidRPr="00AC289B">
        <w:rPr>
          <w:rFonts w:cstheme="minorHAnsi"/>
          <w:b/>
          <w:bCs/>
          <w:lang w:eastAsia="en-GB"/>
        </w:rPr>
        <w:t>FOR THE ATTENTION OF EMIS PRACTICES ONLY</w:t>
      </w:r>
    </w:p>
    <w:bookmarkEnd w:id="1"/>
    <w:p w14:paraId="1C376352"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 xml:space="preserve">Extension: Panic Button Removal from EMIS Web </w:t>
      </w:r>
    </w:p>
    <w:p w14:paraId="13E9F7CA"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 xml:space="preserve">Publish Date: 12/09/2023 13:32:20 </w:t>
      </w:r>
      <w:proofErr w:type="gramStart"/>
      <w:r w:rsidRPr="00AC289B">
        <w:rPr>
          <w:rFonts w:cstheme="minorHAnsi"/>
          <w:lang w:eastAsia="en-GB"/>
        </w:rPr>
        <w:t>BST</w:t>
      </w:r>
      <w:proofErr w:type="gramEnd"/>
    </w:p>
    <w:p w14:paraId="11D3C04D"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As previously communicated, we will be removing the Panic Button functionality from EMIS Web. To support practices who are still seeking alternative solutions, we have postponed the removal of the Panic Button from Friday 29th September to January 2024. </w:t>
      </w:r>
    </w:p>
    <w:p w14:paraId="0384FB21"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We will be providing organisations notice via email two weeks prior to their removal date. </w:t>
      </w:r>
    </w:p>
    <w:p w14:paraId="1FA2DA76"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If you would like to make a request for your organisation to retain the panic button functionality beyond January 2024, you now have until Tuesday 31st October 2023 to do so. As part of the request, organisations will be required to acknowledge and accept responsibility for the known risks and limitations associated with the functionality.  </w:t>
      </w:r>
    </w:p>
    <w:p w14:paraId="45A3A08E"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 xml:space="preserve">The request form is available </w:t>
      </w:r>
      <w:hyperlink r:id="rId12" w:tgtFrame="_blank" w:history="1">
        <w:r w:rsidRPr="00AC289B">
          <w:rPr>
            <w:rStyle w:val="Hyperlink"/>
            <w:rFonts w:cstheme="minorHAnsi"/>
            <w:color w:val="0000FF"/>
            <w:lang w:eastAsia="en-GB"/>
          </w:rPr>
          <w:t>here</w:t>
        </w:r>
      </w:hyperlink>
      <w:r w:rsidRPr="00AC289B">
        <w:rPr>
          <w:rFonts w:cstheme="minorHAnsi"/>
          <w:lang w:eastAsia="en-GB"/>
        </w:rPr>
        <w:t xml:space="preserve"> along with further information.  </w:t>
      </w:r>
    </w:p>
    <w:p w14:paraId="31535090" w14:textId="77777777" w:rsidR="00AC289B" w:rsidRPr="00AC289B" w:rsidRDefault="00AC289B" w:rsidP="00AC28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tLeast"/>
        <w:rPr>
          <w:rFonts w:cstheme="minorHAnsi"/>
        </w:rPr>
      </w:pPr>
      <w:r w:rsidRPr="00AC289B">
        <w:rPr>
          <w:rFonts w:cstheme="minorHAnsi"/>
          <w:lang w:eastAsia="en-GB"/>
        </w:rPr>
        <w:t>If you have already submitted a request for the functionality to remain at your organisation, no action is required. If you subsequently decide to have the functionality removed, you will need to contact your Account Director after the new removal date of January 2024. </w:t>
      </w:r>
    </w:p>
    <w:p w14:paraId="2B602E45" w14:textId="25C1972A" w:rsidR="008B65B9" w:rsidRPr="002275B5" w:rsidRDefault="008B65B9" w:rsidP="002275B5"/>
    <w:p w14:paraId="0C74E091" w14:textId="6202481B" w:rsidR="002275B5" w:rsidRPr="002275B5" w:rsidRDefault="002275B5" w:rsidP="002275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2" w:name="NO3"/>
      <w:r>
        <w:rPr>
          <w:rFonts w:cstheme="minorHAnsi"/>
          <w:b/>
          <w:bCs/>
          <w:color w:val="030303"/>
          <w:position w:val="17"/>
          <w:lang w:eastAsia="en-GB"/>
        </w:rPr>
        <w:t>3.</w:t>
      </w:r>
      <w:r w:rsidRPr="002275B5">
        <w:rPr>
          <w:rFonts w:cstheme="minorHAnsi"/>
          <w:b/>
          <w:bCs/>
          <w:color w:val="030303"/>
          <w:position w:val="17"/>
          <w:lang w:eastAsia="en-GB"/>
        </w:rPr>
        <w:t>Request for information from practices not delivering the COVID-19 vaccination programme</w:t>
      </w:r>
      <w:bookmarkEnd w:id="2"/>
      <w:r w:rsidRPr="002275B5">
        <w:rPr>
          <w:rFonts w:cstheme="minorHAnsi"/>
          <w:color w:val="030303"/>
          <w:position w:val="17"/>
          <w:lang w:eastAsia="en-GB"/>
        </w:rPr>
        <w:br/>
      </w:r>
      <w:r w:rsidRPr="002275B5">
        <w:rPr>
          <w:rFonts w:cstheme="minorHAnsi"/>
          <w:color w:val="030303"/>
          <w:position w:val="17"/>
          <w:lang w:eastAsia="en-GB"/>
        </w:rPr>
        <w:br/>
        <w:t>Practices that are not delivering the COVID-19 vaccination service under the current enhanced service specification are reminded to share lists of eligible patients with their local commissioner where these patients cannot all be identified by national call/recall, so the commissioner can arrange alternative provision from another provider.</w:t>
      </w:r>
    </w:p>
    <w:p w14:paraId="7AD7DAA9" w14:textId="77777777" w:rsidR="002275B5" w:rsidRPr="002275B5" w:rsidRDefault="002275B5" w:rsidP="002275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2275B5">
        <w:rPr>
          <w:rFonts w:cstheme="minorHAnsi"/>
          <w:color w:val="030303"/>
          <w:position w:val="17"/>
          <w:lang w:eastAsia="en-GB"/>
        </w:rPr>
        <w:t>Patients who cannot all be identified nationally are likely to be immunosuppressed patients and housebound people. Practices are required to provide this information to the local commissioner under the duty of co-operation requirement in their GMS / PMS / APMS contracts, and this request is necessary for reasons of public interest.</w:t>
      </w:r>
    </w:p>
    <w:p w14:paraId="452DAFDA" w14:textId="77777777" w:rsidR="008B65B9" w:rsidRDefault="008B65B9" w:rsidP="00587D9E">
      <w:pPr>
        <w:spacing w:after="0"/>
        <w:textAlignment w:val="baseline"/>
        <w:rPr>
          <w:rFonts w:cstheme="minorHAnsi"/>
          <w:sz w:val="24"/>
          <w:szCs w:val="24"/>
        </w:rPr>
      </w:pPr>
    </w:p>
    <w:p w14:paraId="667EFD8C" w14:textId="77777777" w:rsidR="005C58CB" w:rsidRPr="005C58CB" w:rsidRDefault="005C58CB" w:rsidP="005C58CB">
      <w:pPr>
        <w:spacing w:after="0"/>
        <w:rPr>
          <w:b/>
          <w:bCs/>
        </w:rPr>
      </w:pPr>
    </w:p>
    <w:p w14:paraId="28351F25" w14:textId="7E0CC9A7" w:rsidR="005C58CB" w:rsidRPr="005C58CB" w:rsidRDefault="002275B5"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3" w:name="NO4"/>
      <w:r>
        <w:rPr>
          <w:b/>
          <w:bCs/>
        </w:rPr>
        <w:t>4</w:t>
      </w:r>
      <w:r w:rsidR="005C58CB" w:rsidRPr="005C58CB">
        <w:rPr>
          <w:b/>
          <w:bCs/>
        </w:rPr>
        <w:t>.</w:t>
      </w:r>
      <w:r w:rsidR="005C58CB" w:rsidRPr="005C58CB">
        <w:rPr>
          <w:b/>
          <w:bCs/>
        </w:rPr>
        <w:t>Moodle Training (Flu)</w:t>
      </w:r>
    </w:p>
    <w:bookmarkEnd w:id="3"/>
    <w:p w14:paraId="18F89C38" w14:textId="77777777" w:rsid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48DD8A7" w14:textId="77777777" w:rsid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 understand from practices that there have been a few concerns in relation to setting up Moodle for Flu training.</w:t>
      </w:r>
    </w:p>
    <w:p w14:paraId="20BD3D03" w14:textId="77777777" w:rsid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6DA545D" w14:textId="77777777" w:rsid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Please see below a very helpful message from the </w:t>
      </w:r>
      <w:proofErr w:type="spellStart"/>
      <w:r>
        <w:t>BSol</w:t>
      </w:r>
      <w:proofErr w:type="spellEnd"/>
      <w:r>
        <w:t xml:space="preserve"> Training Hub:</w:t>
      </w:r>
    </w:p>
    <w:p w14:paraId="50E33712" w14:textId="77777777" w:rsidR="005C58CB" w:rsidRP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themeColor="text1"/>
        </w:rPr>
      </w:pPr>
    </w:p>
    <w:p w14:paraId="37C48BBA" w14:textId="033D5A86" w:rsidR="005C58CB" w:rsidRPr="005C58CB" w:rsidRDefault="00D940D1"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themeColor="text1"/>
        </w:rPr>
      </w:pPr>
      <w:r w:rsidRPr="005C58CB">
        <w:rPr>
          <w:color w:val="000000" w:themeColor="text1"/>
        </w:rPr>
        <w:t>All</w:t>
      </w:r>
      <w:r w:rsidR="005C58CB" w:rsidRPr="005C58CB">
        <w:rPr>
          <w:color w:val="000000" w:themeColor="text1"/>
        </w:rPr>
        <w:t xml:space="preserve"> our Training Hub </w:t>
      </w:r>
      <w:r w:rsidRPr="005C58CB">
        <w:rPr>
          <w:color w:val="000000" w:themeColor="text1"/>
        </w:rPr>
        <w:t>events,</w:t>
      </w:r>
      <w:r w:rsidR="005C58CB" w:rsidRPr="005C58CB">
        <w:rPr>
          <w:color w:val="000000" w:themeColor="text1"/>
        </w:rPr>
        <w:t xml:space="preserve"> and training sessions will now take place via our Moodle page. We are aware that there have been some issues with the first sessions and are working hard to fix the issues identified. One issue with firewall has been resolved with IT. Everybody will need to have a Moodle account to register for training (this will need to be set up prior to registration so that you can access the course).  Please see the </w:t>
      </w:r>
      <w:r w:rsidRPr="005C58CB">
        <w:rPr>
          <w:color w:val="000000" w:themeColor="text1"/>
        </w:rPr>
        <w:t>step-by-step</w:t>
      </w:r>
      <w:r w:rsidR="005C58CB" w:rsidRPr="005C58CB">
        <w:rPr>
          <w:color w:val="000000" w:themeColor="text1"/>
        </w:rPr>
        <w:t xml:space="preserve"> guide on how to create your Moodle account.  We are creating some more guides to support with how to access and register for sessions and will share these with you shortly.</w:t>
      </w:r>
    </w:p>
    <w:p w14:paraId="0AD94269" w14:textId="77777777" w:rsidR="005C58CB" w:rsidRP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themeColor="text1"/>
        </w:rPr>
      </w:pPr>
    </w:p>
    <w:p w14:paraId="5704D441" w14:textId="3A073BA6" w:rsidR="005C58CB" w:rsidRDefault="005C58CB" w:rsidP="005C58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1F497D"/>
        </w:rPr>
      </w:pPr>
      <w:r w:rsidRPr="005C58CB">
        <w:rPr>
          <w:color w:val="000000" w:themeColor="text1"/>
        </w:rPr>
        <w:t xml:space="preserve">If you have any problems with registration or accessing </w:t>
      </w:r>
      <w:r w:rsidR="00D940D1" w:rsidRPr="005C58CB">
        <w:rPr>
          <w:color w:val="000000" w:themeColor="text1"/>
        </w:rPr>
        <w:t>courses,</w:t>
      </w:r>
      <w:r w:rsidRPr="005C58CB">
        <w:rPr>
          <w:color w:val="000000" w:themeColor="text1"/>
        </w:rPr>
        <w:t xml:space="preserve"> please let us know and we can help </w:t>
      </w:r>
      <w:hyperlink r:id="rId13" w:history="1">
        <w:r>
          <w:rPr>
            <w:rStyle w:val="Hyperlink"/>
          </w:rPr>
          <w:t>bsol.traininghub@nhs.net</w:t>
        </w:r>
      </w:hyperlink>
      <w:r>
        <w:rPr>
          <w:color w:val="1F497D"/>
        </w:rPr>
        <w:t>.</w:t>
      </w:r>
    </w:p>
    <w:p w14:paraId="5663EDF7" w14:textId="77777777" w:rsidR="008B65B9" w:rsidRDefault="008B65B9" w:rsidP="00587D9E">
      <w:pPr>
        <w:spacing w:after="0"/>
        <w:textAlignment w:val="baseline"/>
        <w:rPr>
          <w:rFonts w:cstheme="minorHAnsi"/>
          <w:sz w:val="24"/>
          <w:szCs w:val="24"/>
        </w:rPr>
      </w:pPr>
    </w:p>
    <w:p w14:paraId="53F168E1" w14:textId="77777777" w:rsidR="008B65B9" w:rsidRDefault="008B65B9" w:rsidP="00587D9E">
      <w:pPr>
        <w:spacing w:after="0"/>
        <w:textAlignment w:val="baseline"/>
        <w:rPr>
          <w:rFonts w:cstheme="minorHAnsi"/>
          <w:sz w:val="24"/>
          <w:szCs w:val="24"/>
        </w:rPr>
      </w:pPr>
    </w:p>
    <w:p w14:paraId="53778054" w14:textId="738F17CC" w:rsidR="00E529EE" w:rsidRDefault="00E529EE" w:rsidP="00DF736B">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pPr>
      <w:bookmarkStart w:id="4" w:name="NO5"/>
      <w:r>
        <w:rPr>
          <w:b/>
          <w:bCs/>
        </w:rPr>
        <w:t>5.</w:t>
      </w:r>
      <w:r>
        <w:rPr>
          <w:b/>
          <w:bCs/>
        </w:rPr>
        <w:t xml:space="preserve">Quote from your newly appointed Birmingham Place Committee Representative - Dr Vish </w:t>
      </w:r>
      <w:proofErr w:type="spellStart"/>
      <w:r>
        <w:rPr>
          <w:b/>
          <w:bCs/>
        </w:rPr>
        <w:t>Ratnasuriya</w:t>
      </w:r>
      <w:proofErr w:type="spellEnd"/>
      <w:r>
        <w:rPr>
          <w:b/>
          <w:bCs/>
        </w:rPr>
        <w:t xml:space="preserve"> MBE</w:t>
      </w:r>
    </w:p>
    <w:bookmarkEnd w:id="4"/>
    <w:p w14:paraId="2A82E9B0" w14:textId="77777777" w:rsidR="00E529EE" w:rsidRDefault="00E529EE" w:rsidP="00DF736B">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pPr>
      <w:r>
        <w:t xml:space="preserve">I’ve been appointed to represent General Practice on Birmingham’s Place committee within our </w:t>
      </w:r>
      <w:proofErr w:type="spellStart"/>
      <w:r>
        <w:t>Bsol</w:t>
      </w:r>
      <w:proofErr w:type="spellEnd"/>
      <w:r>
        <w:t xml:space="preserve"> ICB alongside </w:t>
      </w:r>
      <w:proofErr w:type="spellStart"/>
      <w:r>
        <w:t>Sunando</w:t>
      </w:r>
      <w:proofErr w:type="spellEnd"/>
      <w:r>
        <w:t xml:space="preserve"> Ghosh.  You might be wondering what a place committee does, so here’s a quick explanation.  Place Committees provide a closer link between ICBs and localities/PCNs.  It’s where partner organisations will oversee the development of integrated neighbourhood teams (that will augment our PCNs) by engaging with you, wider healthcare, and the community; there is joint responsibility for the Primary Care Strategy; there is Accountability for the development of Locality working; Over time it will oversee a delegated function to deliver place-based outcomes; All</w:t>
      </w:r>
      <w:r>
        <w:rPr>
          <w:color w:val="FF0000"/>
        </w:rPr>
        <w:t xml:space="preserve"> </w:t>
      </w:r>
      <w:r>
        <w:t xml:space="preserve">of this will be in keeping with ICB strategies so far.  </w:t>
      </w:r>
    </w:p>
    <w:p w14:paraId="2680A30E" w14:textId="063B702A" w:rsidR="00E529EE" w:rsidRDefault="00E529EE" w:rsidP="00DF736B">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pPr>
      <w:r>
        <w:t xml:space="preserve"> I’m sure you’ll agree, Birmingham is a big and complex </w:t>
      </w:r>
      <w:proofErr w:type="gramStart"/>
      <w:r>
        <w:t>place</w:t>
      </w:r>
      <w:proofErr w:type="gramEnd"/>
      <w:r>
        <w:t xml:space="preserve"> so it means it’s even more important to seek your views as individuals, practices, PCNs, the LMC, or providers at scale, so we get Birmingham General Practice in its entirety having its voice heard as things develop.  Working with the GP provider Support function and GP partnership board colleagues I will ensure you are informed of developments by sharing the place committee minutes through the usual ICB </w:t>
      </w:r>
      <w:proofErr w:type="gramStart"/>
      <w:r>
        <w:t>newsletter</w:t>
      </w:r>
      <w:r>
        <w:t>, and</w:t>
      </w:r>
      <w:proofErr w:type="gramEnd"/>
      <w:r>
        <w:t xml:space="preserve"> encourage you to then share your thoughts.  </w:t>
      </w:r>
    </w:p>
    <w:p w14:paraId="4D76E40D" w14:textId="56405AED" w:rsidR="008B65B9" w:rsidRPr="00692147" w:rsidRDefault="00E529EE" w:rsidP="00DF736B">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pPr>
      <w:r>
        <w:t xml:space="preserve"> In the meantime, if you’d like to get in touch and discuss Birmingham Place related matters, send me an email at </w:t>
      </w:r>
      <w:hyperlink r:id="rId14" w:history="1">
        <w:r>
          <w:rPr>
            <w:rStyle w:val="Hyperlink"/>
            <w:b/>
            <w:bCs/>
            <w:color w:val="FF0000"/>
          </w:rPr>
          <w:t>Vish.Ratnasuriya@nhs.net</w:t>
        </w:r>
      </w:hyperlink>
    </w:p>
    <w:p w14:paraId="59B9207B" w14:textId="77777777" w:rsidR="008B65B9" w:rsidRDefault="008B65B9" w:rsidP="00587D9E">
      <w:pPr>
        <w:spacing w:after="0"/>
        <w:textAlignment w:val="baseline"/>
        <w:rPr>
          <w:rFonts w:cstheme="minorHAnsi"/>
          <w:sz w:val="24"/>
          <w:szCs w:val="24"/>
        </w:rPr>
      </w:pPr>
    </w:p>
    <w:p w14:paraId="07BB26FA" w14:textId="77777777" w:rsidR="00692147" w:rsidRDefault="00692147" w:rsidP="00587D9E">
      <w:pPr>
        <w:spacing w:after="0"/>
        <w:textAlignment w:val="baseline"/>
        <w:rPr>
          <w:rFonts w:cstheme="minorHAnsi"/>
          <w:sz w:val="24"/>
          <w:szCs w:val="24"/>
        </w:rPr>
      </w:pPr>
    </w:p>
    <w:p w14:paraId="038CA44E" w14:textId="77777777" w:rsidR="00692147" w:rsidRDefault="00692147" w:rsidP="00587D9E">
      <w:pPr>
        <w:spacing w:after="0"/>
        <w:textAlignment w:val="baseline"/>
        <w:rPr>
          <w:rFonts w:cstheme="minorHAnsi"/>
          <w:sz w:val="24"/>
          <w:szCs w:val="24"/>
        </w:rPr>
      </w:pPr>
    </w:p>
    <w:p w14:paraId="0CDBB0FF" w14:textId="77777777" w:rsidR="00692147" w:rsidRDefault="00692147" w:rsidP="00587D9E">
      <w:pPr>
        <w:spacing w:after="0"/>
        <w:textAlignment w:val="baseline"/>
        <w:rPr>
          <w:rFonts w:cstheme="minorHAnsi"/>
          <w:sz w:val="24"/>
          <w:szCs w:val="24"/>
        </w:rPr>
      </w:pPr>
    </w:p>
    <w:p w14:paraId="24911E05" w14:textId="77777777" w:rsidR="00692147" w:rsidRPr="00587D9E" w:rsidRDefault="00692147"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ACAD53" w14:textId="77777777" w:rsidR="00166A30" w:rsidRDefault="00166A30"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1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18"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19"/>
      <w:footerReference w:type="default" r:id="rId2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0FB9D" w14:textId="77777777" w:rsidR="00A237DA" w:rsidRDefault="00A237DA" w:rsidP="001B4E81">
      <w:pPr>
        <w:spacing w:after="0" w:line="240" w:lineRule="auto"/>
      </w:pPr>
      <w:r>
        <w:separator/>
      </w:r>
    </w:p>
  </w:endnote>
  <w:endnote w:type="continuationSeparator" w:id="0">
    <w:p w14:paraId="696334E1" w14:textId="77777777" w:rsidR="00A237DA" w:rsidRDefault="00A237DA"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3648D" w14:textId="77777777" w:rsidR="00A237DA" w:rsidRDefault="00A237DA" w:rsidP="001B4E81">
      <w:pPr>
        <w:spacing w:after="0" w:line="240" w:lineRule="auto"/>
      </w:pPr>
      <w:r>
        <w:separator/>
      </w:r>
    </w:p>
  </w:footnote>
  <w:footnote w:type="continuationSeparator" w:id="0">
    <w:p w14:paraId="269F3314" w14:textId="77777777" w:rsidR="00A237DA" w:rsidRDefault="00A237DA"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6"/>
  </w:num>
  <w:num w:numId="3" w16cid:durableId="1963075059">
    <w:abstractNumId w:val="7"/>
  </w:num>
  <w:num w:numId="4" w16cid:durableId="900093143">
    <w:abstractNumId w:val="6"/>
  </w:num>
  <w:num w:numId="5" w16cid:durableId="1836990958">
    <w:abstractNumId w:val="3"/>
  </w:num>
  <w:num w:numId="6" w16cid:durableId="1479758988">
    <w:abstractNumId w:val="8"/>
  </w:num>
  <w:num w:numId="7" w16cid:durableId="55663608">
    <w:abstractNumId w:val="4"/>
  </w:num>
  <w:num w:numId="8" w16cid:durableId="970329946">
    <w:abstractNumId w:val="11"/>
  </w:num>
  <w:num w:numId="9" w16cid:durableId="1782383187">
    <w:abstractNumId w:val="18"/>
  </w:num>
  <w:num w:numId="10" w16cid:durableId="1864904604">
    <w:abstractNumId w:val="15"/>
  </w:num>
  <w:num w:numId="11" w16cid:durableId="2078749308">
    <w:abstractNumId w:val="14"/>
  </w:num>
  <w:num w:numId="12" w16cid:durableId="1004087354">
    <w:abstractNumId w:val="1"/>
  </w:num>
  <w:num w:numId="13" w16cid:durableId="759522794">
    <w:abstractNumId w:val="1"/>
  </w:num>
  <w:num w:numId="14" w16cid:durableId="18628294">
    <w:abstractNumId w:val="0"/>
  </w:num>
  <w:num w:numId="15" w16cid:durableId="1616787536">
    <w:abstractNumId w:val="9"/>
  </w:num>
  <w:num w:numId="16" w16cid:durableId="1213227995">
    <w:abstractNumId w:val="10"/>
  </w:num>
  <w:num w:numId="17" w16cid:durableId="1092362635">
    <w:abstractNumId w:val="21"/>
  </w:num>
  <w:num w:numId="18" w16cid:durableId="1549414936">
    <w:abstractNumId w:val="23"/>
  </w:num>
  <w:num w:numId="19" w16cid:durableId="941764584">
    <w:abstractNumId w:val="5"/>
  </w:num>
  <w:num w:numId="20" w16cid:durableId="1249464992">
    <w:abstractNumId w:val="2"/>
  </w:num>
  <w:num w:numId="21" w16cid:durableId="1509518504">
    <w:abstractNumId w:val="13"/>
  </w:num>
  <w:num w:numId="22" w16cid:durableId="1037899617">
    <w:abstractNumId w:val="17"/>
  </w:num>
  <w:num w:numId="23" w16cid:durableId="1133399695">
    <w:abstractNumId w:val="20"/>
  </w:num>
  <w:num w:numId="24" w16cid:durableId="1779524535">
    <w:abstractNumId w:val="22"/>
  </w:num>
  <w:num w:numId="25" w16cid:durableId="1830321780">
    <w:abstractNumId w:val="19"/>
  </w:num>
  <w:num w:numId="26" w16cid:durableId="1665358497">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433E"/>
    <w:rsid w:val="00024D7A"/>
    <w:rsid w:val="00025717"/>
    <w:rsid w:val="00026062"/>
    <w:rsid w:val="00027D7F"/>
    <w:rsid w:val="00027FFD"/>
    <w:rsid w:val="000306B5"/>
    <w:rsid w:val="00034045"/>
    <w:rsid w:val="00034B8D"/>
    <w:rsid w:val="00036883"/>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5568"/>
    <w:rsid w:val="001003AD"/>
    <w:rsid w:val="00102F12"/>
    <w:rsid w:val="00104E1A"/>
    <w:rsid w:val="00105E1A"/>
    <w:rsid w:val="00110284"/>
    <w:rsid w:val="00111B5D"/>
    <w:rsid w:val="00113054"/>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F30"/>
    <w:rsid w:val="00157E7A"/>
    <w:rsid w:val="001619DB"/>
    <w:rsid w:val="00161E5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55AC"/>
    <w:rsid w:val="00185F7F"/>
    <w:rsid w:val="00187528"/>
    <w:rsid w:val="0019024B"/>
    <w:rsid w:val="00193F3D"/>
    <w:rsid w:val="00196742"/>
    <w:rsid w:val="001A1432"/>
    <w:rsid w:val="001A2EDA"/>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50DA"/>
    <w:rsid w:val="001F5C20"/>
    <w:rsid w:val="002043E5"/>
    <w:rsid w:val="00204541"/>
    <w:rsid w:val="00204C60"/>
    <w:rsid w:val="002056A8"/>
    <w:rsid w:val="002129D4"/>
    <w:rsid w:val="002144C2"/>
    <w:rsid w:val="00215BAF"/>
    <w:rsid w:val="00216841"/>
    <w:rsid w:val="00216DBF"/>
    <w:rsid w:val="002244D3"/>
    <w:rsid w:val="00224AD9"/>
    <w:rsid w:val="00225552"/>
    <w:rsid w:val="002266D1"/>
    <w:rsid w:val="00226BE1"/>
    <w:rsid w:val="002275B5"/>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5FE3"/>
    <w:rsid w:val="002A60D8"/>
    <w:rsid w:val="002A60DF"/>
    <w:rsid w:val="002B2130"/>
    <w:rsid w:val="002B26EA"/>
    <w:rsid w:val="002B2F4D"/>
    <w:rsid w:val="002B78B2"/>
    <w:rsid w:val="002C0A6D"/>
    <w:rsid w:val="002C1984"/>
    <w:rsid w:val="002C36DA"/>
    <w:rsid w:val="002C420D"/>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10C"/>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36A8"/>
    <w:rsid w:val="00434D89"/>
    <w:rsid w:val="00436F95"/>
    <w:rsid w:val="004408DA"/>
    <w:rsid w:val="00440D53"/>
    <w:rsid w:val="00440E5E"/>
    <w:rsid w:val="00442395"/>
    <w:rsid w:val="00442D06"/>
    <w:rsid w:val="004514DD"/>
    <w:rsid w:val="00451DA0"/>
    <w:rsid w:val="00452234"/>
    <w:rsid w:val="00453D8F"/>
    <w:rsid w:val="00456635"/>
    <w:rsid w:val="00457EBD"/>
    <w:rsid w:val="0046239E"/>
    <w:rsid w:val="00463B1E"/>
    <w:rsid w:val="00466A19"/>
    <w:rsid w:val="00471CFB"/>
    <w:rsid w:val="0047362B"/>
    <w:rsid w:val="004739EB"/>
    <w:rsid w:val="0047507E"/>
    <w:rsid w:val="0047665D"/>
    <w:rsid w:val="00481D8D"/>
    <w:rsid w:val="0048353C"/>
    <w:rsid w:val="00483822"/>
    <w:rsid w:val="0048534D"/>
    <w:rsid w:val="0048554E"/>
    <w:rsid w:val="004858B7"/>
    <w:rsid w:val="00490162"/>
    <w:rsid w:val="0049108F"/>
    <w:rsid w:val="00492208"/>
    <w:rsid w:val="00493726"/>
    <w:rsid w:val="00494952"/>
    <w:rsid w:val="00494C1E"/>
    <w:rsid w:val="00494CD2"/>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B7B94"/>
    <w:rsid w:val="004C1A51"/>
    <w:rsid w:val="004C1C98"/>
    <w:rsid w:val="004C57E7"/>
    <w:rsid w:val="004C676B"/>
    <w:rsid w:val="004C6C4D"/>
    <w:rsid w:val="004D3CB2"/>
    <w:rsid w:val="004E2461"/>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491A"/>
    <w:rsid w:val="00527973"/>
    <w:rsid w:val="005320CF"/>
    <w:rsid w:val="0053406C"/>
    <w:rsid w:val="0053495F"/>
    <w:rsid w:val="00534F6A"/>
    <w:rsid w:val="005366BC"/>
    <w:rsid w:val="0053707A"/>
    <w:rsid w:val="005444F4"/>
    <w:rsid w:val="005445AA"/>
    <w:rsid w:val="005450EC"/>
    <w:rsid w:val="00545B0F"/>
    <w:rsid w:val="00546A02"/>
    <w:rsid w:val="00551462"/>
    <w:rsid w:val="00552CC1"/>
    <w:rsid w:val="00552E3F"/>
    <w:rsid w:val="00555484"/>
    <w:rsid w:val="005567E1"/>
    <w:rsid w:val="00560030"/>
    <w:rsid w:val="00561148"/>
    <w:rsid w:val="005619C0"/>
    <w:rsid w:val="00561ACB"/>
    <w:rsid w:val="00563FE7"/>
    <w:rsid w:val="00564088"/>
    <w:rsid w:val="00564BF7"/>
    <w:rsid w:val="005670C2"/>
    <w:rsid w:val="00570413"/>
    <w:rsid w:val="005706F5"/>
    <w:rsid w:val="005707BC"/>
    <w:rsid w:val="00574F1B"/>
    <w:rsid w:val="00576096"/>
    <w:rsid w:val="005761A0"/>
    <w:rsid w:val="00576E65"/>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58CB"/>
    <w:rsid w:val="005C61CB"/>
    <w:rsid w:val="005D1ED0"/>
    <w:rsid w:val="005D1F79"/>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2E52"/>
    <w:rsid w:val="00613760"/>
    <w:rsid w:val="0061786B"/>
    <w:rsid w:val="00620DF2"/>
    <w:rsid w:val="0062196D"/>
    <w:rsid w:val="00621C2D"/>
    <w:rsid w:val="00622096"/>
    <w:rsid w:val="00622E72"/>
    <w:rsid w:val="00625841"/>
    <w:rsid w:val="0062679C"/>
    <w:rsid w:val="00626E89"/>
    <w:rsid w:val="00630B35"/>
    <w:rsid w:val="00633CD1"/>
    <w:rsid w:val="006348FE"/>
    <w:rsid w:val="00634E72"/>
    <w:rsid w:val="00636892"/>
    <w:rsid w:val="00637577"/>
    <w:rsid w:val="006415B1"/>
    <w:rsid w:val="00641943"/>
    <w:rsid w:val="00641CDD"/>
    <w:rsid w:val="0064320F"/>
    <w:rsid w:val="0064472F"/>
    <w:rsid w:val="00651A5E"/>
    <w:rsid w:val="00652856"/>
    <w:rsid w:val="00652DE1"/>
    <w:rsid w:val="00653F65"/>
    <w:rsid w:val="00654AA4"/>
    <w:rsid w:val="006553A9"/>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5049"/>
    <w:rsid w:val="00695059"/>
    <w:rsid w:val="006951EB"/>
    <w:rsid w:val="00696CB2"/>
    <w:rsid w:val="00696F67"/>
    <w:rsid w:val="00697DEE"/>
    <w:rsid w:val="006A0433"/>
    <w:rsid w:val="006A2C4B"/>
    <w:rsid w:val="006A76EE"/>
    <w:rsid w:val="006A77FC"/>
    <w:rsid w:val="006B14CC"/>
    <w:rsid w:val="006B2619"/>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750"/>
    <w:rsid w:val="0077187F"/>
    <w:rsid w:val="00772485"/>
    <w:rsid w:val="007734C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2B2"/>
    <w:rsid w:val="008F2EC4"/>
    <w:rsid w:val="008F367A"/>
    <w:rsid w:val="008F5AFC"/>
    <w:rsid w:val="008F7778"/>
    <w:rsid w:val="00900970"/>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2F03"/>
    <w:rsid w:val="009F45EC"/>
    <w:rsid w:val="009F5FE6"/>
    <w:rsid w:val="009F7179"/>
    <w:rsid w:val="00A05EC8"/>
    <w:rsid w:val="00A0616A"/>
    <w:rsid w:val="00A10AB8"/>
    <w:rsid w:val="00A10CAF"/>
    <w:rsid w:val="00A115D5"/>
    <w:rsid w:val="00A11EE5"/>
    <w:rsid w:val="00A1323C"/>
    <w:rsid w:val="00A158C3"/>
    <w:rsid w:val="00A178F6"/>
    <w:rsid w:val="00A2083C"/>
    <w:rsid w:val="00A215AA"/>
    <w:rsid w:val="00A228B2"/>
    <w:rsid w:val="00A237DA"/>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670AC"/>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602A"/>
    <w:rsid w:val="00AF6DEB"/>
    <w:rsid w:val="00AF7E42"/>
    <w:rsid w:val="00B001F7"/>
    <w:rsid w:val="00B0249C"/>
    <w:rsid w:val="00B029B6"/>
    <w:rsid w:val="00B06677"/>
    <w:rsid w:val="00B12D80"/>
    <w:rsid w:val="00B156DE"/>
    <w:rsid w:val="00B168E9"/>
    <w:rsid w:val="00B16B3B"/>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EA0"/>
    <w:rsid w:val="00B96FC5"/>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7685"/>
    <w:rsid w:val="00BD7C0D"/>
    <w:rsid w:val="00BE1F53"/>
    <w:rsid w:val="00BE59FB"/>
    <w:rsid w:val="00BF0A60"/>
    <w:rsid w:val="00BF2884"/>
    <w:rsid w:val="00BF2F77"/>
    <w:rsid w:val="00BF39DA"/>
    <w:rsid w:val="00BF3B7A"/>
    <w:rsid w:val="00BF52F0"/>
    <w:rsid w:val="00BF587C"/>
    <w:rsid w:val="00BF7B3F"/>
    <w:rsid w:val="00C01174"/>
    <w:rsid w:val="00C02994"/>
    <w:rsid w:val="00C0648A"/>
    <w:rsid w:val="00C075F3"/>
    <w:rsid w:val="00C11C58"/>
    <w:rsid w:val="00C145E4"/>
    <w:rsid w:val="00C14B60"/>
    <w:rsid w:val="00C15605"/>
    <w:rsid w:val="00C2372B"/>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0718"/>
    <w:rsid w:val="00C83162"/>
    <w:rsid w:val="00C84257"/>
    <w:rsid w:val="00C863E2"/>
    <w:rsid w:val="00C8710A"/>
    <w:rsid w:val="00C902BD"/>
    <w:rsid w:val="00C93D6B"/>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0F96"/>
    <w:rsid w:val="00CE19C6"/>
    <w:rsid w:val="00CE2FAA"/>
    <w:rsid w:val="00CE4530"/>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1D4D"/>
    <w:rsid w:val="00D1318D"/>
    <w:rsid w:val="00D1350E"/>
    <w:rsid w:val="00D14BAB"/>
    <w:rsid w:val="00D17DEF"/>
    <w:rsid w:val="00D24BD5"/>
    <w:rsid w:val="00D25136"/>
    <w:rsid w:val="00D2680D"/>
    <w:rsid w:val="00D30878"/>
    <w:rsid w:val="00D3410E"/>
    <w:rsid w:val="00D41199"/>
    <w:rsid w:val="00D416CF"/>
    <w:rsid w:val="00D42FF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6357"/>
    <w:rsid w:val="00E16F86"/>
    <w:rsid w:val="00E174B2"/>
    <w:rsid w:val="00E2076F"/>
    <w:rsid w:val="00E2486A"/>
    <w:rsid w:val="00E27473"/>
    <w:rsid w:val="00E279C3"/>
    <w:rsid w:val="00E3260B"/>
    <w:rsid w:val="00E331BF"/>
    <w:rsid w:val="00E35CE4"/>
    <w:rsid w:val="00E37186"/>
    <w:rsid w:val="00E37635"/>
    <w:rsid w:val="00E40AC3"/>
    <w:rsid w:val="00E43952"/>
    <w:rsid w:val="00E43FC9"/>
    <w:rsid w:val="00E44C1B"/>
    <w:rsid w:val="00E468A6"/>
    <w:rsid w:val="00E529EE"/>
    <w:rsid w:val="00E532C1"/>
    <w:rsid w:val="00E5420F"/>
    <w:rsid w:val="00E55FF2"/>
    <w:rsid w:val="00E56B81"/>
    <w:rsid w:val="00E57378"/>
    <w:rsid w:val="00E61D26"/>
    <w:rsid w:val="00E62EEC"/>
    <w:rsid w:val="00E651CF"/>
    <w:rsid w:val="00E653C7"/>
    <w:rsid w:val="00E65CDC"/>
    <w:rsid w:val="00E664EB"/>
    <w:rsid w:val="00E70C34"/>
    <w:rsid w:val="00E71A03"/>
    <w:rsid w:val="00E73D22"/>
    <w:rsid w:val="00E8326A"/>
    <w:rsid w:val="00E90333"/>
    <w:rsid w:val="00E932CD"/>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38EA"/>
    <w:rsid w:val="00F45B98"/>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sol.traininghub@nhs.net" TargetMode="External"/><Relationship Id="rId18" Type="http://schemas.openxmlformats.org/officeDocument/2006/relationships/hyperlink" Target="https://www.england.nhs.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misnow.com/csm?id=kb_article_view&amp;sysparm_article=KB5000947" TargetMode="External"/><Relationship Id="rId17" Type="http://schemas.openxmlformats.org/officeDocument/2006/relationships/hyperlink" Target="https://www.gov.uk/coronavirus" TargetMode="External"/><Relationship Id="rId2" Type="http://schemas.openxmlformats.org/officeDocument/2006/relationships/customXml" Target="../customXml/item2.xml"/><Relationship Id="rId16" Type="http://schemas.openxmlformats.org/officeDocument/2006/relationships/hyperlink" Target="https://www.bma.org.uk/advice-and-support/gp-practic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vtdlilk-tluhhdhyld-h/" TargetMode="External"/><Relationship Id="rId5" Type="http://schemas.openxmlformats.org/officeDocument/2006/relationships/numbering" Target="numbering.xml"/><Relationship Id="rId15"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ish.Ratnasuriya@nhs.ne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2023-09-18T20:37:00Z</dcterms:created>
  <dcterms:modified xsi:type="dcterms:W3CDTF">2023-09-18T20:37:00Z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