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AE6C40B"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370688">
                              <w:rPr>
                                <w:b/>
                                <w:bCs/>
                                <w:i/>
                                <w:iCs/>
                                <w:color w:val="4472C4" w:themeColor="accent1"/>
                                <w:sz w:val="44"/>
                                <w:szCs w:val="44"/>
                              </w:rPr>
                              <w:t>1</w:t>
                            </w:r>
                            <w:r w:rsidR="00370688">
                              <w:rPr>
                                <w:b/>
                                <w:bCs/>
                                <w:i/>
                                <w:iCs/>
                                <w:color w:val="4472C4" w:themeColor="accent1"/>
                                <w:sz w:val="44"/>
                                <w:szCs w:val="44"/>
                                <w:vertAlign w:val="superscript"/>
                              </w:rPr>
                              <w:t xml:space="preserve">st </w:t>
                            </w:r>
                            <w:r w:rsidR="00370688">
                              <w:rPr>
                                <w:b/>
                                <w:bCs/>
                                <w:i/>
                                <w:iCs/>
                                <w:color w:val="4472C4" w:themeColor="accent1"/>
                                <w:sz w:val="44"/>
                                <w:szCs w:val="44"/>
                              </w:rPr>
                              <w:t>of June</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6AE6C40B"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370688">
                        <w:rPr>
                          <w:b/>
                          <w:bCs/>
                          <w:i/>
                          <w:iCs/>
                          <w:color w:val="4472C4" w:themeColor="accent1"/>
                          <w:sz w:val="44"/>
                          <w:szCs w:val="44"/>
                        </w:rPr>
                        <w:t>1</w:t>
                      </w:r>
                      <w:r w:rsidR="00370688">
                        <w:rPr>
                          <w:b/>
                          <w:bCs/>
                          <w:i/>
                          <w:iCs/>
                          <w:color w:val="4472C4" w:themeColor="accent1"/>
                          <w:sz w:val="44"/>
                          <w:szCs w:val="44"/>
                          <w:vertAlign w:val="superscript"/>
                        </w:rPr>
                        <w:t xml:space="preserve">st </w:t>
                      </w:r>
                      <w:r w:rsidR="00370688">
                        <w:rPr>
                          <w:b/>
                          <w:bCs/>
                          <w:i/>
                          <w:iCs/>
                          <w:color w:val="4472C4" w:themeColor="accent1"/>
                          <w:sz w:val="44"/>
                          <w:szCs w:val="44"/>
                        </w:rPr>
                        <w:t>of June</w:t>
                      </w:r>
                      <w:r w:rsidR="00CE7686">
                        <w:rPr>
                          <w:b/>
                          <w:bCs/>
                          <w:i/>
                          <w:iCs/>
                          <w:color w:val="4472C4" w:themeColor="accent1"/>
                          <w:sz w:val="44"/>
                          <w:szCs w:val="44"/>
                        </w:rPr>
                        <w:t xml:space="preserve"> 2023</w:t>
                      </w:r>
                    </w:p>
                  </w:txbxContent>
                </v:textbox>
                <w10:wrap type="topAndBottom" anchorx="margin"/>
              </v:shape>
            </w:pict>
          </mc:Fallback>
        </mc:AlternateContent>
      </w:r>
    </w:p>
    <w:p w14:paraId="75214CAB" w14:textId="77777777" w:rsidR="007B0B62" w:rsidRDefault="007B0B62" w:rsidP="00B96FC5">
      <w:pPr>
        <w:textAlignment w:val="baseline"/>
      </w:pPr>
    </w:p>
    <w:p w14:paraId="2CABF6A7" w14:textId="6655EAFE" w:rsidR="00587D9E" w:rsidRDefault="009B1D06" w:rsidP="00166A90">
      <w:pPr>
        <w:pStyle w:val="ListParagraph"/>
        <w:numPr>
          <w:ilvl w:val="0"/>
          <w:numId w:val="35"/>
        </w:numPr>
        <w:spacing w:after="0"/>
        <w:textAlignment w:val="baseline"/>
        <w:rPr>
          <w:rFonts w:cstheme="minorHAnsi"/>
          <w:b/>
          <w:bCs/>
          <w:color w:val="2F5496" w:themeColor="accent1" w:themeShade="BF"/>
          <w:sz w:val="24"/>
          <w:szCs w:val="24"/>
        </w:rPr>
      </w:pPr>
      <w:hyperlink w:anchor="NO1" w:history="1">
        <w:r w:rsidR="00252B77" w:rsidRPr="00613760">
          <w:rPr>
            <w:rStyle w:val="Hyperlink"/>
            <w:rFonts w:cstheme="minorHAnsi"/>
            <w:b/>
            <w:bCs/>
            <w:sz w:val="24"/>
            <w:szCs w:val="24"/>
          </w:rPr>
          <w:t>New: Promotional materials recording repeat prescriptions with the NHS</w:t>
        </w:r>
        <w:r w:rsidR="00C6230E" w:rsidRPr="00613760">
          <w:rPr>
            <w:rStyle w:val="Hyperlink"/>
            <w:rFonts w:cstheme="minorHAnsi"/>
            <w:b/>
            <w:bCs/>
            <w:sz w:val="24"/>
            <w:szCs w:val="24"/>
          </w:rPr>
          <w:t xml:space="preserve"> App</w:t>
        </w:r>
      </w:hyperlink>
    </w:p>
    <w:p w14:paraId="614BA849" w14:textId="29D9044C" w:rsidR="00C6230E" w:rsidRDefault="009B1D06" w:rsidP="00166A90">
      <w:pPr>
        <w:pStyle w:val="ListParagraph"/>
        <w:numPr>
          <w:ilvl w:val="0"/>
          <w:numId w:val="35"/>
        </w:numPr>
        <w:spacing w:after="0"/>
        <w:textAlignment w:val="baseline"/>
        <w:rPr>
          <w:rFonts w:cstheme="minorHAnsi"/>
          <w:b/>
          <w:bCs/>
          <w:color w:val="2F5496" w:themeColor="accent1" w:themeShade="BF"/>
          <w:sz w:val="24"/>
          <w:szCs w:val="24"/>
        </w:rPr>
      </w:pPr>
      <w:hyperlink w:anchor="NO2" w:history="1">
        <w:r w:rsidR="00C6230E" w:rsidRPr="00613760">
          <w:rPr>
            <w:rStyle w:val="Hyperlink"/>
            <w:rFonts w:cstheme="minorHAnsi"/>
            <w:b/>
            <w:bCs/>
            <w:sz w:val="24"/>
            <w:szCs w:val="24"/>
          </w:rPr>
          <w:t xml:space="preserve">Reminder: </w:t>
        </w:r>
        <w:proofErr w:type="spellStart"/>
        <w:r w:rsidR="00C6230E" w:rsidRPr="00613760">
          <w:rPr>
            <w:rStyle w:val="Hyperlink"/>
            <w:rFonts w:cstheme="minorHAnsi"/>
            <w:b/>
            <w:bCs/>
            <w:sz w:val="24"/>
            <w:szCs w:val="24"/>
          </w:rPr>
          <w:t>TBSol</w:t>
        </w:r>
        <w:proofErr w:type="spellEnd"/>
        <w:r w:rsidR="00C6230E" w:rsidRPr="00613760">
          <w:rPr>
            <w:rStyle w:val="Hyperlink"/>
            <w:rFonts w:cstheme="minorHAnsi"/>
            <w:b/>
            <w:bCs/>
            <w:sz w:val="24"/>
            <w:szCs w:val="24"/>
          </w:rPr>
          <w:t xml:space="preserve"> Flexible Staff Pools Scheme – </w:t>
        </w:r>
        <w:proofErr w:type="spellStart"/>
        <w:r w:rsidR="00C6230E" w:rsidRPr="00613760">
          <w:rPr>
            <w:rStyle w:val="Hyperlink"/>
            <w:rFonts w:cstheme="minorHAnsi"/>
            <w:b/>
            <w:bCs/>
            <w:sz w:val="24"/>
            <w:szCs w:val="24"/>
          </w:rPr>
          <w:t>Lantum</w:t>
        </w:r>
        <w:proofErr w:type="spellEnd"/>
        <w:r w:rsidR="00C6230E" w:rsidRPr="00613760">
          <w:rPr>
            <w:rStyle w:val="Hyperlink"/>
            <w:rFonts w:cstheme="minorHAnsi"/>
            <w:b/>
            <w:bCs/>
            <w:sz w:val="24"/>
            <w:szCs w:val="24"/>
          </w:rPr>
          <w:t xml:space="preserve"> Locum Pool</w:t>
        </w:r>
      </w:hyperlink>
    </w:p>
    <w:p w14:paraId="650DC433" w14:textId="548C1093" w:rsidR="00E73D22" w:rsidRDefault="009B1D06" w:rsidP="00166A90">
      <w:pPr>
        <w:pStyle w:val="ListParagraph"/>
        <w:numPr>
          <w:ilvl w:val="0"/>
          <w:numId w:val="35"/>
        </w:numPr>
        <w:spacing w:after="0"/>
        <w:textAlignment w:val="baseline"/>
        <w:rPr>
          <w:rFonts w:cstheme="minorHAnsi"/>
          <w:b/>
          <w:bCs/>
          <w:color w:val="2F5496" w:themeColor="accent1" w:themeShade="BF"/>
          <w:sz w:val="24"/>
          <w:szCs w:val="24"/>
        </w:rPr>
      </w:pPr>
      <w:hyperlink w:anchor="NO3" w:history="1">
        <w:r w:rsidR="00E73D22" w:rsidRPr="00613760">
          <w:rPr>
            <w:rStyle w:val="Hyperlink"/>
            <w:rFonts w:cstheme="minorHAnsi"/>
            <w:b/>
            <w:bCs/>
            <w:sz w:val="24"/>
            <w:szCs w:val="24"/>
          </w:rPr>
          <w:t>New: Important Action regarding IIF Indicator for Cancer</w:t>
        </w:r>
      </w:hyperlink>
    </w:p>
    <w:p w14:paraId="2BCDE522" w14:textId="16C84839" w:rsidR="00EA30EA"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O4" w:history="1">
        <w:r w:rsidR="00082950" w:rsidRPr="00C63005">
          <w:rPr>
            <w:rStyle w:val="Hyperlink"/>
            <w:rFonts w:cstheme="minorHAnsi"/>
            <w:b/>
            <w:bCs/>
            <w:sz w:val="24"/>
            <w:szCs w:val="24"/>
          </w:rPr>
          <w:t>Reminder: Acute Hypertension Clinic Referral Form</w:t>
        </w:r>
      </w:hyperlink>
    </w:p>
    <w:p w14:paraId="12B26353" w14:textId="3C5191AC" w:rsidR="00A557C3"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O5" w:history="1">
        <w:r w:rsidR="00A557C3" w:rsidRPr="00C63005">
          <w:rPr>
            <w:rStyle w:val="Hyperlink"/>
            <w:rFonts w:cstheme="minorHAnsi"/>
            <w:b/>
            <w:bCs/>
            <w:sz w:val="24"/>
            <w:szCs w:val="24"/>
          </w:rPr>
          <w:t>New: Ca-19-9 Assay</w:t>
        </w:r>
      </w:hyperlink>
    </w:p>
    <w:p w14:paraId="26CE942D" w14:textId="116B4502" w:rsidR="00A557C3"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O6" w:history="1">
        <w:r w:rsidR="00305BDB" w:rsidRPr="00C63005">
          <w:rPr>
            <w:rStyle w:val="Hyperlink"/>
            <w:rFonts w:cstheme="minorHAnsi"/>
            <w:b/>
            <w:bCs/>
            <w:sz w:val="24"/>
            <w:szCs w:val="24"/>
          </w:rPr>
          <w:t>New: Resources for improving accessibility for patients</w:t>
        </w:r>
      </w:hyperlink>
    </w:p>
    <w:p w14:paraId="452E7CD5" w14:textId="5A923962" w:rsidR="00305BDB"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O7" w:history="1">
        <w:r w:rsidR="00305BDB" w:rsidRPr="00C63005">
          <w:rPr>
            <w:rStyle w:val="Hyperlink"/>
            <w:rFonts w:cstheme="minorHAnsi"/>
            <w:b/>
            <w:bCs/>
            <w:sz w:val="24"/>
            <w:szCs w:val="24"/>
          </w:rPr>
          <w:t>Toolkit</w:t>
        </w:r>
        <w:r w:rsidR="00954B54" w:rsidRPr="00C63005">
          <w:rPr>
            <w:rStyle w:val="Hyperlink"/>
            <w:rFonts w:cstheme="minorHAnsi"/>
            <w:b/>
            <w:bCs/>
            <w:sz w:val="24"/>
            <w:szCs w:val="24"/>
          </w:rPr>
          <w:t xml:space="preserve">: Helping people to access COVID-19 vaccination </w:t>
        </w:r>
        <w:r w:rsidR="00CC47BA" w:rsidRPr="00C63005">
          <w:rPr>
            <w:rStyle w:val="Hyperlink"/>
            <w:rFonts w:cstheme="minorHAnsi"/>
            <w:b/>
            <w:bCs/>
            <w:sz w:val="24"/>
            <w:szCs w:val="24"/>
          </w:rPr>
          <w:t>before 30 June</w:t>
        </w:r>
      </w:hyperlink>
    </w:p>
    <w:p w14:paraId="2E1DFF06" w14:textId="7B473A7F" w:rsidR="00CC47BA"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O8" w:history="1">
        <w:r w:rsidR="00CC47BA" w:rsidRPr="00C63005">
          <w:rPr>
            <w:rStyle w:val="Hyperlink"/>
            <w:rFonts w:cstheme="minorHAnsi"/>
            <w:b/>
            <w:bCs/>
            <w:sz w:val="24"/>
            <w:szCs w:val="24"/>
          </w:rPr>
          <w:t xml:space="preserve">Accelerating patient online access: Safeguarding </w:t>
        </w:r>
        <w:r w:rsidR="00E9638B" w:rsidRPr="00C63005">
          <w:rPr>
            <w:rStyle w:val="Hyperlink"/>
            <w:rFonts w:cstheme="minorHAnsi"/>
            <w:b/>
            <w:bCs/>
            <w:sz w:val="24"/>
            <w:szCs w:val="24"/>
          </w:rPr>
          <w:t>Update – Weds 31 May (1</w:t>
        </w:r>
        <w:r w:rsidR="00C63005" w:rsidRPr="00C63005">
          <w:rPr>
            <w:rStyle w:val="Hyperlink"/>
            <w:rFonts w:cstheme="minorHAnsi"/>
            <w:b/>
            <w:bCs/>
            <w:sz w:val="24"/>
            <w:szCs w:val="24"/>
          </w:rPr>
          <w:t>2</w:t>
        </w:r>
        <w:r w:rsidR="00E9638B" w:rsidRPr="00C63005">
          <w:rPr>
            <w:rStyle w:val="Hyperlink"/>
            <w:rFonts w:cstheme="minorHAnsi"/>
            <w:b/>
            <w:bCs/>
            <w:sz w:val="24"/>
            <w:szCs w:val="24"/>
          </w:rPr>
          <w:t>-2pm)</w:t>
        </w:r>
      </w:hyperlink>
    </w:p>
    <w:p w14:paraId="2C11B669" w14:textId="728D3ED6" w:rsidR="00E9638B"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O9" w:history="1">
        <w:r w:rsidR="00E9638B" w:rsidRPr="00C63005">
          <w:rPr>
            <w:rStyle w:val="Hyperlink"/>
            <w:rFonts w:cstheme="minorHAnsi"/>
            <w:b/>
            <w:bCs/>
            <w:sz w:val="24"/>
            <w:szCs w:val="24"/>
          </w:rPr>
          <w:t xml:space="preserve">EMIS Web Manic Button </w:t>
        </w:r>
        <w:r w:rsidR="0047507E" w:rsidRPr="00C63005">
          <w:rPr>
            <w:rStyle w:val="Hyperlink"/>
            <w:rFonts w:cstheme="minorHAnsi"/>
            <w:b/>
            <w:bCs/>
            <w:sz w:val="24"/>
            <w:szCs w:val="24"/>
          </w:rPr>
          <w:t>Update</w:t>
        </w:r>
      </w:hyperlink>
    </w:p>
    <w:p w14:paraId="43FEA9E0" w14:textId="099C11A0" w:rsidR="0047507E"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U10" w:history="1">
        <w:r w:rsidR="0047507E" w:rsidRPr="00C63005">
          <w:rPr>
            <w:rStyle w:val="Hyperlink"/>
            <w:rFonts w:cstheme="minorHAnsi"/>
            <w:b/>
            <w:bCs/>
            <w:sz w:val="24"/>
            <w:szCs w:val="24"/>
          </w:rPr>
          <w:t xml:space="preserve">New Promotional Materials for ordering </w:t>
        </w:r>
        <w:r w:rsidR="00013860" w:rsidRPr="00C63005">
          <w:rPr>
            <w:rStyle w:val="Hyperlink"/>
            <w:rFonts w:cstheme="minorHAnsi"/>
            <w:b/>
            <w:bCs/>
            <w:sz w:val="24"/>
            <w:szCs w:val="24"/>
          </w:rPr>
          <w:t>through the NHS App are Available</w:t>
        </w:r>
      </w:hyperlink>
      <w:r w:rsidR="00013860">
        <w:rPr>
          <w:rFonts w:cstheme="minorHAnsi"/>
          <w:b/>
          <w:bCs/>
          <w:color w:val="2F5496" w:themeColor="accent1" w:themeShade="BF"/>
          <w:sz w:val="24"/>
          <w:szCs w:val="24"/>
        </w:rPr>
        <w:t xml:space="preserve"> </w:t>
      </w:r>
    </w:p>
    <w:p w14:paraId="7E770EED" w14:textId="6A8B8CC5" w:rsidR="00013860" w:rsidRDefault="009B1D06" w:rsidP="00A557C3">
      <w:pPr>
        <w:pStyle w:val="ListParagraph"/>
        <w:numPr>
          <w:ilvl w:val="0"/>
          <w:numId w:val="35"/>
        </w:numPr>
        <w:spacing w:after="0"/>
        <w:textAlignment w:val="baseline"/>
        <w:rPr>
          <w:rFonts w:cstheme="minorHAnsi"/>
          <w:b/>
          <w:bCs/>
          <w:color w:val="2F5496" w:themeColor="accent1" w:themeShade="BF"/>
          <w:sz w:val="24"/>
          <w:szCs w:val="24"/>
        </w:rPr>
      </w:pPr>
      <w:hyperlink w:anchor="NU11" w:history="1">
        <w:r w:rsidR="008F367A" w:rsidRPr="00C63005">
          <w:rPr>
            <w:rStyle w:val="Hyperlink"/>
            <w:rFonts w:cstheme="minorHAnsi"/>
            <w:b/>
            <w:bCs/>
            <w:sz w:val="24"/>
            <w:szCs w:val="24"/>
          </w:rPr>
          <w:t>Safe working and preparing for balloting on industrial action</w:t>
        </w:r>
      </w:hyperlink>
    </w:p>
    <w:p w14:paraId="781AEF50" w14:textId="565A2B5A" w:rsidR="00140748"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2" w:history="1">
        <w:r w:rsidR="00140748" w:rsidRPr="00C63005">
          <w:rPr>
            <w:rStyle w:val="Hyperlink"/>
            <w:rFonts w:cstheme="minorHAnsi"/>
            <w:b/>
            <w:bCs/>
            <w:sz w:val="24"/>
            <w:szCs w:val="24"/>
          </w:rPr>
          <w:t>RMBF recruiting doctor volunteers</w:t>
        </w:r>
      </w:hyperlink>
      <w:r w:rsidR="00140748">
        <w:rPr>
          <w:rFonts w:cstheme="minorHAnsi"/>
          <w:b/>
          <w:bCs/>
          <w:color w:val="2F5496" w:themeColor="accent1" w:themeShade="BF"/>
          <w:sz w:val="24"/>
          <w:szCs w:val="24"/>
        </w:rPr>
        <w:t xml:space="preserve"> </w:t>
      </w:r>
    </w:p>
    <w:p w14:paraId="549E3A6A" w14:textId="7F276E15" w:rsidR="00140748"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3" w:history="1">
        <w:r w:rsidR="00140748" w:rsidRPr="00C63005">
          <w:rPr>
            <w:rStyle w:val="Hyperlink"/>
            <w:rFonts w:cstheme="minorHAnsi"/>
            <w:b/>
            <w:bCs/>
            <w:sz w:val="24"/>
            <w:szCs w:val="24"/>
          </w:rPr>
          <w:t>Workforce data</w:t>
        </w:r>
      </w:hyperlink>
    </w:p>
    <w:p w14:paraId="0791292D" w14:textId="254C02ED" w:rsidR="00140748"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4" w:history="1">
        <w:r w:rsidR="009625A3" w:rsidRPr="00C63005">
          <w:rPr>
            <w:rStyle w:val="Hyperlink"/>
            <w:rFonts w:cstheme="minorHAnsi"/>
            <w:b/>
            <w:bCs/>
            <w:sz w:val="24"/>
            <w:szCs w:val="24"/>
          </w:rPr>
          <w:t>BMA member briefing on the GP delivery plan</w:t>
        </w:r>
      </w:hyperlink>
    </w:p>
    <w:p w14:paraId="5F7D09C0" w14:textId="7037F734" w:rsidR="009625A3"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5" w:history="1">
        <w:r w:rsidR="00ED1272" w:rsidRPr="00C63005">
          <w:rPr>
            <w:rStyle w:val="Hyperlink"/>
            <w:rFonts w:cstheme="minorHAnsi"/>
            <w:b/>
            <w:bCs/>
            <w:sz w:val="24"/>
            <w:szCs w:val="24"/>
          </w:rPr>
          <w:t>Labour Party’s NHS plan – Building an NHS fit for the future</w:t>
        </w:r>
      </w:hyperlink>
    </w:p>
    <w:p w14:paraId="2794B25B" w14:textId="356D6645" w:rsidR="001E764F"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6" w:history="1">
        <w:r w:rsidR="001E764F" w:rsidRPr="000555BD">
          <w:rPr>
            <w:rStyle w:val="Hyperlink"/>
            <w:rFonts w:cstheme="minorHAnsi"/>
            <w:b/>
            <w:bCs/>
            <w:sz w:val="24"/>
            <w:szCs w:val="24"/>
          </w:rPr>
          <w:t>Annual flu letter</w:t>
        </w:r>
      </w:hyperlink>
    </w:p>
    <w:p w14:paraId="7C1BE866" w14:textId="3FEB0FBF" w:rsidR="001E764F"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7" w:history="1">
        <w:r w:rsidR="001E764F" w:rsidRPr="000555BD">
          <w:rPr>
            <w:rStyle w:val="Hyperlink"/>
            <w:rFonts w:cstheme="minorHAnsi"/>
            <w:b/>
            <w:bCs/>
            <w:sz w:val="24"/>
            <w:szCs w:val="24"/>
          </w:rPr>
          <w:t>Oliver McGowan Mand</w:t>
        </w:r>
        <w:r w:rsidR="00DF53C3" w:rsidRPr="000555BD">
          <w:rPr>
            <w:rStyle w:val="Hyperlink"/>
            <w:rFonts w:cstheme="minorHAnsi"/>
            <w:b/>
            <w:bCs/>
            <w:sz w:val="24"/>
            <w:szCs w:val="24"/>
          </w:rPr>
          <w:t>atory Training on Learning Disability and Autism</w:t>
        </w:r>
      </w:hyperlink>
      <w:r w:rsidR="00DF53C3">
        <w:rPr>
          <w:rFonts w:cstheme="minorHAnsi"/>
          <w:b/>
          <w:bCs/>
          <w:color w:val="2F5496" w:themeColor="accent1" w:themeShade="BF"/>
          <w:sz w:val="24"/>
          <w:szCs w:val="24"/>
        </w:rPr>
        <w:t xml:space="preserve"> </w:t>
      </w:r>
    </w:p>
    <w:p w14:paraId="26EE772A" w14:textId="3BE47494" w:rsidR="00DF53C3"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8" w:history="1">
        <w:r w:rsidR="005C61CB" w:rsidRPr="000555BD">
          <w:rPr>
            <w:rStyle w:val="Hyperlink"/>
            <w:rFonts w:cstheme="minorHAnsi"/>
            <w:b/>
            <w:bCs/>
            <w:sz w:val="24"/>
            <w:szCs w:val="24"/>
          </w:rPr>
          <w:t>EMIS reverses panic button decision</w:t>
        </w:r>
      </w:hyperlink>
      <w:r w:rsidR="005C61CB">
        <w:rPr>
          <w:rFonts w:cstheme="minorHAnsi"/>
          <w:b/>
          <w:bCs/>
          <w:color w:val="2F5496" w:themeColor="accent1" w:themeShade="BF"/>
          <w:sz w:val="24"/>
          <w:szCs w:val="24"/>
        </w:rPr>
        <w:t xml:space="preserve"> </w:t>
      </w:r>
    </w:p>
    <w:p w14:paraId="3C08ADA8" w14:textId="63518DA0" w:rsidR="005C61CB"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19" w:history="1">
        <w:proofErr w:type="spellStart"/>
        <w:r w:rsidR="005C61CB" w:rsidRPr="000555BD">
          <w:rPr>
            <w:rStyle w:val="Hyperlink"/>
            <w:rFonts w:cstheme="minorHAnsi"/>
            <w:b/>
            <w:bCs/>
            <w:sz w:val="24"/>
            <w:szCs w:val="24"/>
          </w:rPr>
          <w:t>OpenSAFE</w:t>
        </w:r>
        <w:r w:rsidR="00360AB1" w:rsidRPr="000555BD">
          <w:rPr>
            <w:rStyle w:val="Hyperlink"/>
            <w:rFonts w:cstheme="minorHAnsi"/>
            <w:b/>
            <w:bCs/>
            <w:sz w:val="24"/>
            <w:szCs w:val="24"/>
          </w:rPr>
          <w:t>LY</w:t>
        </w:r>
        <w:proofErr w:type="spellEnd"/>
      </w:hyperlink>
      <w:r w:rsidR="00360AB1">
        <w:rPr>
          <w:rFonts w:cstheme="minorHAnsi"/>
          <w:b/>
          <w:bCs/>
          <w:color w:val="2F5496" w:themeColor="accent1" w:themeShade="BF"/>
          <w:sz w:val="24"/>
          <w:szCs w:val="24"/>
        </w:rPr>
        <w:t xml:space="preserve"> </w:t>
      </w:r>
    </w:p>
    <w:p w14:paraId="4B0A95B6" w14:textId="7890FA77" w:rsidR="00631752" w:rsidRPr="00140748" w:rsidRDefault="009B1D06" w:rsidP="00140748">
      <w:pPr>
        <w:pStyle w:val="ListParagraph"/>
        <w:numPr>
          <w:ilvl w:val="0"/>
          <w:numId w:val="35"/>
        </w:numPr>
        <w:spacing w:after="0"/>
        <w:textAlignment w:val="baseline"/>
        <w:rPr>
          <w:rFonts w:cstheme="minorHAnsi"/>
          <w:b/>
          <w:bCs/>
          <w:color w:val="2F5496" w:themeColor="accent1" w:themeShade="BF"/>
          <w:sz w:val="24"/>
          <w:szCs w:val="24"/>
        </w:rPr>
      </w:pPr>
      <w:hyperlink w:anchor="NU20" w:history="1">
        <w:r w:rsidR="008D714B" w:rsidRPr="009B1D06">
          <w:rPr>
            <w:rStyle w:val="Hyperlink"/>
            <w:rFonts w:cstheme="minorHAnsi"/>
            <w:b/>
            <w:bCs/>
            <w:sz w:val="24"/>
            <w:szCs w:val="24"/>
          </w:rPr>
          <w:t>Updated guidance on accel</w:t>
        </w:r>
        <w:r w:rsidRPr="009B1D06">
          <w:rPr>
            <w:rStyle w:val="Hyperlink"/>
            <w:rFonts w:cstheme="minorHAnsi"/>
            <w:b/>
            <w:bCs/>
            <w:sz w:val="24"/>
            <w:szCs w:val="24"/>
          </w:rPr>
          <w:t>erated access to GP-held patient records</w:t>
        </w:r>
      </w:hyperlink>
    </w:p>
    <w:p w14:paraId="50568305" w14:textId="77777777" w:rsidR="00CD264B" w:rsidRDefault="00CD264B" w:rsidP="00587D9E">
      <w:pPr>
        <w:spacing w:after="0"/>
        <w:textAlignment w:val="baseline"/>
        <w:rPr>
          <w:rFonts w:cstheme="minorHAnsi"/>
          <w:sz w:val="24"/>
          <w:szCs w:val="24"/>
        </w:rPr>
      </w:pPr>
    </w:p>
    <w:p w14:paraId="240BA7B9" w14:textId="77777777" w:rsidR="00CD264B" w:rsidRDefault="00CD264B" w:rsidP="00587D9E">
      <w:pPr>
        <w:spacing w:after="0"/>
        <w:textAlignment w:val="baseline"/>
        <w:rPr>
          <w:rFonts w:cstheme="minorHAnsi"/>
          <w:sz w:val="24"/>
          <w:szCs w:val="24"/>
        </w:rPr>
      </w:pPr>
    </w:p>
    <w:p w14:paraId="7A6359D4" w14:textId="77777777" w:rsidR="00CD264B" w:rsidRDefault="00CD264B" w:rsidP="00587D9E">
      <w:pPr>
        <w:spacing w:after="0"/>
        <w:textAlignment w:val="baseline"/>
        <w:rPr>
          <w:rFonts w:cstheme="minorHAnsi"/>
          <w:sz w:val="24"/>
          <w:szCs w:val="24"/>
        </w:rPr>
      </w:pPr>
    </w:p>
    <w:p w14:paraId="75753D4C" w14:textId="77777777" w:rsidR="00CD264B" w:rsidRDefault="00CD264B" w:rsidP="00587D9E">
      <w:pPr>
        <w:spacing w:after="0"/>
        <w:textAlignment w:val="baseline"/>
        <w:rPr>
          <w:rFonts w:cstheme="minorHAnsi"/>
          <w:sz w:val="24"/>
          <w:szCs w:val="24"/>
        </w:rPr>
      </w:pPr>
    </w:p>
    <w:p w14:paraId="5996AC6B" w14:textId="77777777" w:rsidR="00CD264B" w:rsidRDefault="00CD264B" w:rsidP="00587D9E">
      <w:pPr>
        <w:spacing w:after="0"/>
        <w:textAlignment w:val="baseline"/>
        <w:rPr>
          <w:rFonts w:cstheme="minorHAnsi"/>
          <w:sz w:val="24"/>
          <w:szCs w:val="24"/>
        </w:rPr>
      </w:pPr>
    </w:p>
    <w:p w14:paraId="29807B01" w14:textId="77777777" w:rsidR="00CD264B" w:rsidRDefault="00CD264B" w:rsidP="00587D9E">
      <w:pPr>
        <w:spacing w:after="0"/>
        <w:textAlignment w:val="baseline"/>
        <w:rPr>
          <w:rFonts w:cstheme="minorHAnsi"/>
          <w:sz w:val="24"/>
          <w:szCs w:val="24"/>
        </w:rPr>
      </w:pPr>
    </w:p>
    <w:p w14:paraId="6D22C136" w14:textId="77777777" w:rsidR="00D66B60" w:rsidRDefault="00EF31DF" w:rsidP="00D66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00000" w:themeColor="text1"/>
          <w:sz w:val="21"/>
          <w:szCs w:val="21"/>
        </w:rPr>
      </w:pPr>
      <w:bookmarkStart w:id="0" w:name="NO1"/>
      <w:r w:rsidRPr="00D66B60">
        <w:rPr>
          <w:rFonts w:cstheme="minorHAnsi"/>
          <w:b/>
          <w:bCs/>
          <w:color w:val="000000" w:themeColor="text1"/>
        </w:rPr>
        <w:t>1.</w:t>
      </w:r>
      <w:r w:rsidRPr="00D66B60">
        <w:rPr>
          <w:rStyle w:val="Strong"/>
          <w:rFonts w:cstheme="minorHAnsi"/>
          <w:color w:val="000000" w:themeColor="text1"/>
          <w:sz w:val="21"/>
          <w:szCs w:val="21"/>
        </w:rPr>
        <w:t xml:space="preserve">New: Promotional materials </w:t>
      </w:r>
      <w:r w:rsidR="00D66B60" w:rsidRPr="00D66B60">
        <w:rPr>
          <w:rStyle w:val="Strong"/>
          <w:rFonts w:cstheme="minorHAnsi"/>
          <w:color w:val="000000" w:themeColor="text1"/>
          <w:sz w:val="21"/>
          <w:szCs w:val="21"/>
        </w:rPr>
        <w:t>reordering</w:t>
      </w:r>
      <w:r w:rsidRPr="00D66B60">
        <w:rPr>
          <w:rStyle w:val="Strong"/>
          <w:rFonts w:cstheme="minorHAnsi"/>
          <w:color w:val="000000" w:themeColor="text1"/>
          <w:sz w:val="21"/>
          <w:szCs w:val="21"/>
        </w:rPr>
        <w:t xml:space="preserve"> repeat prescriptions with the NHS App</w:t>
      </w:r>
      <w:bookmarkEnd w:id="0"/>
    </w:p>
    <w:p w14:paraId="39075827" w14:textId="2543D5D5" w:rsidR="00CD264B" w:rsidRPr="00D66B60" w:rsidRDefault="00EF31DF" w:rsidP="00D66B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00000" w:themeColor="text1"/>
          <w:sz w:val="24"/>
          <w:szCs w:val="24"/>
        </w:rPr>
      </w:pPr>
      <w:r w:rsidRPr="00D66B60">
        <w:rPr>
          <w:rFonts w:cstheme="minorHAnsi"/>
          <w:color w:val="000000" w:themeColor="text1"/>
          <w:sz w:val="21"/>
          <w:szCs w:val="21"/>
        </w:rPr>
        <w:br/>
        <w:t xml:space="preserve">There are new assets to help promote ordering repeat prescriptions through the NHS App. These materials (including new posters, leaflets, and digital assets) help practice teams understand and promote the repeat prescriptions feature to their patients. Please download the new </w:t>
      </w:r>
      <w:hyperlink r:id="rId11" w:tgtFrame="_blank" w:history="1">
        <w:r w:rsidRPr="00D66B60">
          <w:rPr>
            <w:rStyle w:val="Hyperlink"/>
            <w:rFonts w:cstheme="minorHAnsi"/>
            <w:color w:val="2F5496" w:themeColor="accent1" w:themeShade="BF"/>
            <w:sz w:val="21"/>
            <w:szCs w:val="21"/>
          </w:rPr>
          <w:t>repeat prescriptions toolkit</w:t>
        </w:r>
      </w:hyperlink>
      <w:r w:rsidRPr="00D66B60">
        <w:rPr>
          <w:rFonts w:cstheme="minorHAnsi"/>
          <w:color w:val="000000" w:themeColor="text1"/>
          <w:sz w:val="21"/>
          <w:szCs w:val="21"/>
        </w:rPr>
        <w:t> </w:t>
      </w:r>
      <w:r w:rsidRPr="00D66B60">
        <w:rPr>
          <w:rFonts w:cstheme="minorHAnsi"/>
          <w:color w:val="2F5496" w:themeColor="accent1" w:themeShade="BF"/>
          <w:sz w:val="21"/>
          <w:szCs w:val="21"/>
        </w:rPr>
        <w:t xml:space="preserve">(also available online </w:t>
      </w:r>
      <w:hyperlink r:id="rId12" w:tgtFrame="_blank" w:history="1">
        <w:r w:rsidRPr="00D66B60">
          <w:rPr>
            <w:rStyle w:val="Hyperlink"/>
            <w:rFonts w:cstheme="minorHAnsi"/>
            <w:color w:val="2F5496" w:themeColor="accent1" w:themeShade="BF"/>
            <w:sz w:val="21"/>
            <w:szCs w:val="21"/>
          </w:rPr>
          <w:t>here</w:t>
        </w:r>
      </w:hyperlink>
      <w:r w:rsidRPr="00D66B60">
        <w:rPr>
          <w:rFonts w:cstheme="minorHAnsi"/>
          <w:color w:val="2F5496" w:themeColor="accent1" w:themeShade="BF"/>
          <w:sz w:val="21"/>
          <w:szCs w:val="21"/>
        </w:rPr>
        <w:t xml:space="preserve">) </w:t>
      </w:r>
      <w:r w:rsidRPr="00D66B60">
        <w:rPr>
          <w:rFonts w:cstheme="minorHAnsi"/>
          <w:color w:val="000000" w:themeColor="text1"/>
          <w:sz w:val="21"/>
          <w:szCs w:val="21"/>
        </w:rPr>
        <w:t>and share as appropriate with your patients and practice colleagues.</w:t>
      </w:r>
    </w:p>
    <w:p w14:paraId="0F28A11F" w14:textId="77777777" w:rsidR="00CD264B" w:rsidRDefault="00CD264B" w:rsidP="00587D9E">
      <w:pPr>
        <w:spacing w:after="0"/>
        <w:textAlignment w:val="baseline"/>
        <w:rPr>
          <w:rFonts w:cstheme="minorHAnsi"/>
          <w:sz w:val="24"/>
          <w:szCs w:val="24"/>
        </w:rPr>
      </w:pPr>
    </w:p>
    <w:p w14:paraId="093DDA58" w14:textId="77777777" w:rsidR="00CD264B" w:rsidRDefault="00CD264B" w:rsidP="00587D9E">
      <w:pPr>
        <w:spacing w:after="0"/>
        <w:textAlignment w:val="baseline"/>
        <w:rPr>
          <w:rFonts w:cstheme="minorHAnsi"/>
          <w:sz w:val="24"/>
          <w:szCs w:val="24"/>
        </w:rPr>
      </w:pPr>
    </w:p>
    <w:p w14:paraId="5BE7B186" w14:textId="77777777" w:rsidR="00CD264B" w:rsidRDefault="00CD264B" w:rsidP="00587D9E">
      <w:pPr>
        <w:spacing w:after="0"/>
        <w:textAlignment w:val="baseline"/>
        <w:rPr>
          <w:rFonts w:cstheme="minorHAnsi"/>
          <w:sz w:val="24"/>
          <w:szCs w:val="24"/>
        </w:rPr>
      </w:pPr>
      <w:bookmarkStart w:id="1" w:name="NO2"/>
    </w:p>
    <w:p w14:paraId="53786CBC" w14:textId="17A24296" w:rsidR="00881398" w:rsidRPr="00451DA0" w:rsidRDefault="00451DA0" w:rsidP="00862B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rPr>
      </w:pPr>
      <w:r>
        <w:rPr>
          <w:rStyle w:val="Strong"/>
          <w:rFonts w:cstheme="minorHAnsi"/>
          <w:color w:val="000000" w:themeColor="text1"/>
        </w:rPr>
        <w:t>2.</w:t>
      </w:r>
      <w:r w:rsidR="00881398" w:rsidRPr="00451DA0">
        <w:rPr>
          <w:rStyle w:val="Strong"/>
          <w:rFonts w:cstheme="minorHAnsi"/>
          <w:color w:val="000000" w:themeColor="text1"/>
        </w:rPr>
        <w:t>Reminder: </w:t>
      </w:r>
      <w:proofErr w:type="spellStart"/>
      <w:r w:rsidR="00881398" w:rsidRPr="00451DA0">
        <w:rPr>
          <w:rStyle w:val="Strong"/>
          <w:rFonts w:cstheme="minorHAnsi"/>
          <w:color w:val="000000"/>
        </w:rPr>
        <w:t>TBSol</w:t>
      </w:r>
      <w:proofErr w:type="spellEnd"/>
      <w:r w:rsidR="00881398" w:rsidRPr="00451DA0">
        <w:rPr>
          <w:rStyle w:val="Strong"/>
          <w:rFonts w:cstheme="minorHAnsi"/>
          <w:color w:val="000000"/>
        </w:rPr>
        <w:t xml:space="preserve"> Flexible Staff Pools Scheme - </w:t>
      </w:r>
      <w:proofErr w:type="spellStart"/>
      <w:r w:rsidR="00881398" w:rsidRPr="00451DA0">
        <w:rPr>
          <w:rStyle w:val="Strong"/>
          <w:rFonts w:cstheme="minorHAnsi"/>
          <w:color w:val="000000"/>
        </w:rPr>
        <w:t>Lantum</w:t>
      </w:r>
      <w:proofErr w:type="spellEnd"/>
      <w:r w:rsidR="00881398" w:rsidRPr="00451DA0">
        <w:rPr>
          <w:rStyle w:val="Strong"/>
          <w:rFonts w:cstheme="minorHAnsi"/>
          <w:color w:val="000000"/>
        </w:rPr>
        <w:t xml:space="preserve"> Locum Pool</w:t>
      </w:r>
      <w:bookmarkEnd w:id="1"/>
      <w:r w:rsidR="00881398" w:rsidRPr="00451DA0">
        <w:rPr>
          <w:rFonts w:cstheme="minorHAnsi"/>
          <w:color w:val="222222"/>
        </w:rPr>
        <w:br/>
        <w:t xml:space="preserve">Practices can now access the additional roles who have joined </w:t>
      </w:r>
      <w:proofErr w:type="spellStart"/>
      <w:r w:rsidR="00881398" w:rsidRPr="00451DA0">
        <w:rPr>
          <w:rFonts w:cstheme="minorHAnsi"/>
          <w:color w:val="222222"/>
        </w:rPr>
        <w:t>Lantum</w:t>
      </w:r>
      <w:proofErr w:type="spellEnd"/>
      <w:r w:rsidR="00881398" w:rsidRPr="00451DA0">
        <w:rPr>
          <w:rFonts w:cstheme="minorHAnsi"/>
          <w:color w:val="222222"/>
        </w:rPr>
        <w:t xml:space="preserve">. To increase the chances of your shifts being filled, view the </w:t>
      </w:r>
      <w:hyperlink r:id="rId13" w:tgtFrame="_blank" w:history="1">
        <w:r w:rsidR="00881398" w:rsidRPr="00451DA0">
          <w:rPr>
            <w:rStyle w:val="Hyperlink"/>
            <w:rFonts w:cstheme="minorHAnsi"/>
            <w:color w:val="005EB8"/>
          </w:rPr>
          <w:t>Strategic Steps To Fill Shifts Guide</w:t>
        </w:r>
      </w:hyperlink>
      <w:r w:rsidR="00881398" w:rsidRPr="00451DA0">
        <w:rPr>
          <w:rFonts w:cstheme="minorHAnsi"/>
          <w:color w:val="222222"/>
        </w:rPr>
        <w:t xml:space="preserve">. There are now over 300 GPs, 60 Nurses, 20 ANPs and 20 Clinical Pharmacists currently in the pool across </w:t>
      </w:r>
      <w:proofErr w:type="spellStart"/>
      <w:r w:rsidR="00881398" w:rsidRPr="00451DA0">
        <w:rPr>
          <w:rFonts w:cstheme="minorHAnsi"/>
          <w:color w:val="222222"/>
        </w:rPr>
        <w:t>BSol</w:t>
      </w:r>
      <w:proofErr w:type="spellEnd"/>
      <w:r w:rsidR="00881398" w:rsidRPr="00451DA0">
        <w:rPr>
          <w:rFonts w:cstheme="minorHAnsi"/>
          <w:color w:val="222222"/>
        </w:rPr>
        <w:t>.</w:t>
      </w:r>
      <w:r w:rsidR="00881398" w:rsidRPr="00451DA0">
        <w:rPr>
          <w:rFonts w:cstheme="minorHAnsi"/>
          <w:color w:val="222222"/>
        </w:rPr>
        <w:br/>
        <w:t> </w:t>
      </w:r>
      <w:r w:rsidR="00881398" w:rsidRPr="00451DA0">
        <w:rPr>
          <w:rFonts w:cstheme="minorHAnsi"/>
          <w:color w:val="222222"/>
        </w:rPr>
        <w:br/>
        <w:t xml:space="preserve">We continue to recruit </w:t>
      </w:r>
      <w:hyperlink r:id="rId14" w:tgtFrame="_blank" w:history="1">
        <w:r w:rsidR="00881398" w:rsidRPr="00451DA0">
          <w:rPr>
            <w:rStyle w:val="Hyperlink"/>
            <w:rFonts w:cstheme="minorHAnsi"/>
            <w:color w:val="005EB8"/>
          </w:rPr>
          <w:t>Clinical Pharmacists</w:t>
        </w:r>
      </w:hyperlink>
      <w:r w:rsidR="00881398" w:rsidRPr="00451DA0">
        <w:rPr>
          <w:rFonts w:cstheme="minorHAnsi"/>
          <w:color w:val="222222"/>
        </w:rPr>
        <w:t xml:space="preserve">, </w:t>
      </w:r>
      <w:hyperlink r:id="rId15" w:tgtFrame="_blank" w:history="1">
        <w:r w:rsidR="00881398" w:rsidRPr="00451DA0">
          <w:rPr>
            <w:rStyle w:val="Hyperlink"/>
            <w:rFonts w:cstheme="minorHAnsi"/>
            <w:color w:val="005EB8"/>
          </w:rPr>
          <w:t>Medical Secretaries</w:t>
        </w:r>
      </w:hyperlink>
      <w:r w:rsidR="00881398" w:rsidRPr="00451DA0">
        <w:rPr>
          <w:rFonts w:cstheme="minorHAnsi"/>
          <w:color w:val="222222"/>
        </w:rPr>
        <w:t xml:space="preserve">, </w:t>
      </w:r>
      <w:hyperlink r:id="rId16" w:tgtFrame="_blank" w:history="1">
        <w:r w:rsidR="00881398" w:rsidRPr="00451DA0">
          <w:rPr>
            <w:rStyle w:val="Hyperlink"/>
            <w:rFonts w:cstheme="minorHAnsi"/>
            <w:color w:val="005EB8"/>
          </w:rPr>
          <w:t>Receptionists</w:t>
        </w:r>
      </w:hyperlink>
      <w:r w:rsidR="00881398" w:rsidRPr="00451DA0">
        <w:rPr>
          <w:rFonts w:cstheme="minorHAnsi"/>
          <w:color w:val="222222"/>
        </w:rPr>
        <w:t>, Managers, Nurses, ANPs and GPs to join the pool. To help increase the number of roles on the pool, please can practices cascade to staff:</w:t>
      </w:r>
    </w:p>
    <w:p w14:paraId="4DF04E59" w14:textId="77777777" w:rsidR="00881398" w:rsidRPr="00451DA0" w:rsidRDefault="00881398" w:rsidP="00862B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451DA0">
        <w:rPr>
          <w:rFonts w:eastAsia="Times New Roman" w:cstheme="minorHAnsi"/>
          <w:color w:val="222222"/>
        </w:rPr>
        <w:t xml:space="preserve">Birmingham and Solihull </w:t>
      </w:r>
      <w:hyperlink r:id="rId17" w:tgtFrame="_blank" w:history="1">
        <w:r w:rsidRPr="00451DA0">
          <w:rPr>
            <w:rStyle w:val="Hyperlink"/>
            <w:rFonts w:eastAsia="Times New Roman" w:cstheme="minorHAnsi"/>
            <w:color w:val="005EB8"/>
          </w:rPr>
          <w:t>staff signup page</w:t>
        </w:r>
      </w:hyperlink>
    </w:p>
    <w:p w14:paraId="16FA954F" w14:textId="77777777" w:rsidR="00881398" w:rsidRPr="00451DA0" w:rsidRDefault="00881398" w:rsidP="00862B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451DA0">
        <w:rPr>
          <w:rFonts w:eastAsia="Times New Roman" w:cstheme="minorHAnsi"/>
          <w:color w:val="222222"/>
        </w:rPr>
        <w:t xml:space="preserve">To find out more about self-employment, you can view the Medics Money webinar </w:t>
      </w:r>
      <w:hyperlink r:id="rId18" w:tgtFrame="_blank" w:history="1">
        <w:r w:rsidRPr="00451DA0">
          <w:rPr>
            <w:rStyle w:val="Hyperlink"/>
            <w:rFonts w:eastAsia="Times New Roman" w:cstheme="minorHAnsi"/>
            <w:color w:val="005EB8"/>
          </w:rPr>
          <w:t>here</w:t>
        </w:r>
      </w:hyperlink>
    </w:p>
    <w:p w14:paraId="263EBD89" w14:textId="77777777" w:rsidR="00881398" w:rsidRPr="00451DA0" w:rsidRDefault="00881398" w:rsidP="00862B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451DA0">
        <w:rPr>
          <w:rFonts w:eastAsia="Times New Roman" w:cstheme="minorHAnsi"/>
          <w:color w:val="222222"/>
        </w:rPr>
        <w:t xml:space="preserve">The </w:t>
      </w:r>
      <w:hyperlink r:id="rId19" w:tgtFrame="_blank" w:history="1">
        <w:proofErr w:type="spellStart"/>
        <w:r w:rsidRPr="00451DA0">
          <w:rPr>
            <w:rStyle w:val="Hyperlink"/>
            <w:rFonts w:eastAsia="Times New Roman" w:cstheme="minorHAnsi"/>
            <w:color w:val="005EB8"/>
          </w:rPr>
          <w:t>Lantum</w:t>
        </w:r>
        <w:proofErr w:type="spellEnd"/>
        <w:r w:rsidRPr="00451DA0">
          <w:rPr>
            <w:rStyle w:val="Hyperlink"/>
            <w:rFonts w:eastAsia="Times New Roman" w:cstheme="minorHAnsi"/>
            <w:color w:val="005EB8"/>
          </w:rPr>
          <w:t xml:space="preserve"> FAQ </w:t>
        </w:r>
      </w:hyperlink>
    </w:p>
    <w:p w14:paraId="4FF9EF56" w14:textId="77777777" w:rsidR="00881398" w:rsidRPr="00451DA0" w:rsidRDefault="00881398" w:rsidP="00862B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451DA0">
        <w:rPr>
          <w:rFonts w:eastAsia="Times New Roman" w:cstheme="minorHAnsi"/>
          <w:color w:val="222222"/>
        </w:rPr>
        <w:t xml:space="preserve">Download the </w:t>
      </w:r>
      <w:proofErr w:type="spellStart"/>
      <w:r w:rsidRPr="00451DA0">
        <w:rPr>
          <w:rFonts w:eastAsia="Times New Roman" w:cstheme="minorHAnsi"/>
          <w:color w:val="222222"/>
        </w:rPr>
        <w:t>Lantum</w:t>
      </w:r>
      <w:proofErr w:type="spellEnd"/>
      <w:r w:rsidRPr="00451DA0">
        <w:rPr>
          <w:rFonts w:eastAsia="Times New Roman" w:cstheme="minorHAnsi"/>
          <w:color w:val="222222"/>
        </w:rPr>
        <w:t xml:space="preserve"> app on the </w:t>
      </w:r>
      <w:hyperlink r:id="rId20" w:tgtFrame="_blank" w:history="1">
        <w:r w:rsidRPr="00451DA0">
          <w:rPr>
            <w:rStyle w:val="Hyperlink"/>
            <w:rFonts w:eastAsia="Times New Roman" w:cstheme="minorHAnsi"/>
            <w:color w:val="005EB8"/>
          </w:rPr>
          <w:t>App Store</w:t>
        </w:r>
      </w:hyperlink>
      <w:r w:rsidRPr="00451DA0">
        <w:rPr>
          <w:rFonts w:eastAsia="Times New Roman" w:cstheme="minorHAnsi"/>
          <w:color w:val="222222"/>
        </w:rPr>
        <w:t xml:space="preserve"> or </w:t>
      </w:r>
      <w:hyperlink r:id="rId21" w:tgtFrame="_blank" w:history="1">
        <w:r w:rsidRPr="00451DA0">
          <w:rPr>
            <w:rStyle w:val="Hyperlink"/>
            <w:rFonts w:eastAsia="Times New Roman" w:cstheme="minorHAnsi"/>
            <w:color w:val="005EB8"/>
          </w:rPr>
          <w:t>Google Play</w:t>
        </w:r>
      </w:hyperlink>
      <w:r w:rsidRPr="00451DA0">
        <w:rPr>
          <w:rFonts w:eastAsia="Times New Roman" w:cstheme="minorHAnsi"/>
          <w:color w:val="222222"/>
        </w:rPr>
        <w:t xml:space="preserve"> after you’ve created your desktop account</w:t>
      </w:r>
    </w:p>
    <w:p w14:paraId="23C7D807" w14:textId="425F836B" w:rsidR="00CD264B" w:rsidRPr="00451DA0" w:rsidRDefault="00881398" w:rsidP="00862B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451DA0">
        <w:rPr>
          <w:rFonts w:cstheme="minorHAnsi"/>
          <w:color w:val="222222"/>
        </w:rPr>
        <w:t xml:space="preserve">For queries about signing up or posting shifts on </w:t>
      </w:r>
      <w:proofErr w:type="spellStart"/>
      <w:r w:rsidRPr="00451DA0">
        <w:rPr>
          <w:rFonts w:cstheme="minorHAnsi"/>
          <w:color w:val="222222"/>
        </w:rPr>
        <w:t>Lantum</w:t>
      </w:r>
      <w:proofErr w:type="spellEnd"/>
      <w:r w:rsidRPr="00451DA0">
        <w:rPr>
          <w:rFonts w:cstheme="minorHAnsi"/>
          <w:color w:val="222222"/>
        </w:rPr>
        <w:t xml:space="preserve"> please, email </w:t>
      </w:r>
      <w:hyperlink r:id="rId22" w:tgtFrame="_blank" w:history="1">
        <w:r w:rsidRPr="00451DA0">
          <w:rPr>
            <w:rStyle w:val="Hyperlink"/>
            <w:rFonts w:cstheme="minorHAnsi"/>
            <w:color w:val="005EB8"/>
          </w:rPr>
          <w:t>support@lantum.com</w:t>
        </w:r>
      </w:hyperlink>
      <w:r w:rsidRPr="00451DA0">
        <w:rPr>
          <w:rFonts w:cstheme="minorHAnsi"/>
          <w:color w:val="222222"/>
        </w:rPr>
        <w:t xml:space="preserve"> or for any other queries email </w:t>
      </w:r>
      <w:hyperlink r:id="rId23" w:tgtFrame="_blank" w:history="1">
        <w:r w:rsidRPr="00451DA0">
          <w:rPr>
            <w:rStyle w:val="Hyperlink"/>
            <w:rFonts w:cstheme="minorHAnsi"/>
            <w:color w:val="005EB8"/>
          </w:rPr>
          <w:t xml:space="preserve">Ruqaiyah </w:t>
        </w:r>
        <w:proofErr w:type="spellStart"/>
        <w:r w:rsidRPr="00451DA0">
          <w:rPr>
            <w:rStyle w:val="Hyperlink"/>
            <w:rFonts w:cstheme="minorHAnsi"/>
            <w:color w:val="005EB8"/>
          </w:rPr>
          <w:t>Khatoun</w:t>
        </w:r>
        <w:proofErr w:type="spellEnd"/>
      </w:hyperlink>
    </w:p>
    <w:p w14:paraId="45D87360" w14:textId="77777777" w:rsidR="00CD264B" w:rsidRPr="00451DA0" w:rsidRDefault="00CD264B" w:rsidP="00587D9E">
      <w:pPr>
        <w:spacing w:after="0"/>
        <w:textAlignment w:val="baseline"/>
        <w:rPr>
          <w:rFonts w:cstheme="minorHAnsi"/>
          <w:sz w:val="28"/>
          <w:szCs w:val="28"/>
        </w:rPr>
      </w:pPr>
    </w:p>
    <w:p w14:paraId="46AD92FA" w14:textId="77777777" w:rsidR="00CC1715" w:rsidRDefault="00CC1715" w:rsidP="00587D9E">
      <w:pPr>
        <w:spacing w:after="0"/>
        <w:textAlignment w:val="baseline"/>
        <w:rPr>
          <w:rStyle w:val="Strong"/>
          <w:rFonts w:ascii="Helvetica" w:hAnsi="Helvetica" w:cs="Helvetica"/>
          <w:color w:val="0000FF"/>
          <w:sz w:val="21"/>
          <w:szCs w:val="21"/>
          <w:highlight w:val="yellow"/>
        </w:rPr>
      </w:pPr>
    </w:p>
    <w:p w14:paraId="4CAEF375" w14:textId="77777777" w:rsidR="00CC1715" w:rsidRDefault="00CC1715" w:rsidP="00CC17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22222"/>
        </w:rPr>
      </w:pPr>
      <w:bookmarkStart w:id="2" w:name="NO3"/>
      <w:r>
        <w:rPr>
          <w:rStyle w:val="Strong"/>
          <w:rFonts w:cstheme="minorHAnsi"/>
          <w:color w:val="000000" w:themeColor="text1"/>
        </w:rPr>
        <w:t>3.</w:t>
      </w:r>
      <w:r w:rsidRPr="00CC1715">
        <w:rPr>
          <w:rStyle w:val="Strong"/>
          <w:rFonts w:cstheme="minorHAnsi"/>
          <w:color w:val="000000" w:themeColor="text1"/>
        </w:rPr>
        <w:t>New: </w:t>
      </w:r>
      <w:r w:rsidRPr="00CC1715">
        <w:rPr>
          <w:rStyle w:val="Strong"/>
          <w:rFonts w:cstheme="minorHAnsi"/>
          <w:color w:val="000000"/>
        </w:rPr>
        <w:t>I</w:t>
      </w:r>
      <w:r w:rsidRPr="00CC1715">
        <w:rPr>
          <w:rStyle w:val="Strong"/>
          <w:rFonts w:cstheme="minorHAnsi"/>
          <w:color w:val="222222"/>
        </w:rPr>
        <w:t>mportant Action regarding IIF Indicator for Cancer</w:t>
      </w:r>
    </w:p>
    <w:bookmarkEnd w:id="2"/>
    <w:p w14:paraId="0F7CA045" w14:textId="45267C30" w:rsidR="00CC1715" w:rsidRPr="001A1432" w:rsidRDefault="00CC1715" w:rsidP="001A143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CC1715">
        <w:rPr>
          <w:rFonts w:cstheme="minorHAnsi"/>
          <w:color w:val="222222"/>
        </w:rPr>
        <w:br/>
        <w:t xml:space="preserve">Click </w:t>
      </w:r>
      <w:hyperlink r:id="rId24" w:tgtFrame="_blank" w:history="1">
        <w:r w:rsidRPr="00CC1715">
          <w:rPr>
            <w:rStyle w:val="Hyperlink"/>
            <w:rFonts w:cstheme="minorHAnsi"/>
            <w:color w:val="005EB8"/>
          </w:rPr>
          <w:t>here</w:t>
        </w:r>
      </w:hyperlink>
      <w:r w:rsidRPr="00CC1715">
        <w:rPr>
          <w:rFonts w:cstheme="minorHAnsi"/>
          <w:color w:val="222222"/>
        </w:rPr>
        <w:t xml:space="preserve"> to view updated guidance on the Investment and Impact Fund indicator for cancer. Ensuring complete coding is used is vital as without it, extracted data for each practice will show a very low percentage which will impact IIF payments. The codes should be added to every referral in the specific criteria of </w:t>
      </w:r>
      <w:proofErr w:type="gramStart"/>
      <w:r w:rsidRPr="00CC1715">
        <w:rPr>
          <w:rFonts w:cstheme="minorHAnsi"/>
          <w:color w:val="222222"/>
        </w:rPr>
        <w:t>referral</w:t>
      </w:r>
      <w:proofErr w:type="gramEnd"/>
    </w:p>
    <w:p w14:paraId="673E1BF4" w14:textId="77777777" w:rsidR="00CC1715" w:rsidRDefault="00CC1715" w:rsidP="00587D9E">
      <w:pPr>
        <w:spacing w:after="0"/>
        <w:textAlignment w:val="baseline"/>
        <w:rPr>
          <w:rFonts w:cstheme="minorHAnsi"/>
          <w:sz w:val="24"/>
          <w:szCs w:val="24"/>
        </w:rPr>
      </w:pPr>
    </w:p>
    <w:p w14:paraId="711BBB55" w14:textId="77777777" w:rsidR="00442395" w:rsidRPr="00442395" w:rsidRDefault="00442395" w:rsidP="004423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22222"/>
        </w:rPr>
      </w:pPr>
      <w:bookmarkStart w:id="3" w:name="NO4"/>
      <w:r w:rsidRPr="00442395">
        <w:rPr>
          <w:rStyle w:val="Strong"/>
          <w:rFonts w:cstheme="minorHAnsi"/>
          <w:color w:val="000000" w:themeColor="text1"/>
        </w:rPr>
        <w:t>4.Reminder: </w:t>
      </w:r>
      <w:r w:rsidRPr="00442395">
        <w:rPr>
          <w:rStyle w:val="Strong"/>
          <w:rFonts w:cstheme="minorHAnsi"/>
          <w:color w:val="222222"/>
        </w:rPr>
        <w:t>Acute Hypertension Clinic Referral Form</w:t>
      </w:r>
    </w:p>
    <w:bookmarkEnd w:id="3"/>
    <w:p w14:paraId="55D856AB" w14:textId="77777777" w:rsidR="00F62CE0" w:rsidRDefault="00442395" w:rsidP="004423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22222"/>
        </w:rPr>
      </w:pPr>
      <w:r w:rsidRPr="00442395">
        <w:rPr>
          <w:rFonts w:cstheme="minorHAnsi"/>
          <w:color w:val="222222"/>
        </w:rPr>
        <w:br/>
        <w:t xml:space="preserve">As part of a consistent referral process into the Acute Hypertensions Clinics, the ICB has developed guidance and a form. The guidance covers eligibility and exclusion criteria as well as top tips for making a diagnosis. Search for the following documents on EMIS / </w:t>
      </w:r>
      <w:proofErr w:type="spellStart"/>
      <w:r w:rsidRPr="00442395">
        <w:rPr>
          <w:rFonts w:cstheme="minorHAnsi"/>
          <w:color w:val="222222"/>
        </w:rPr>
        <w:t>SystemOne</w:t>
      </w:r>
      <w:proofErr w:type="spellEnd"/>
      <w:r w:rsidRPr="00442395">
        <w:rPr>
          <w:rFonts w:cstheme="minorHAnsi"/>
          <w:color w:val="222222"/>
        </w:rPr>
        <w:t>:</w:t>
      </w:r>
      <w:r w:rsidRPr="00442395">
        <w:rPr>
          <w:rFonts w:cstheme="minorHAnsi"/>
          <w:color w:val="222222"/>
        </w:rPr>
        <w:br/>
      </w:r>
      <w:r w:rsidRPr="00442395">
        <w:rPr>
          <w:rFonts w:cstheme="minorHAnsi"/>
          <w:color w:val="222222"/>
        </w:rPr>
        <w:br/>
        <w:t>West Midlands UHB Hypertension and APBM Guidance v1 ICB</w:t>
      </w:r>
    </w:p>
    <w:p w14:paraId="413177B6" w14:textId="33B645E9" w:rsidR="00CD264B" w:rsidRPr="001A1432" w:rsidRDefault="00442395" w:rsidP="001A143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442395">
        <w:rPr>
          <w:rFonts w:cstheme="minorHAnsi"/>
          <w:color w:val="222222"/>
        </w:rPr>
        <w:t>West Midlands UHB Hypertension and APBM Referral Form v1 ICB</w:t>
      </w:r>
      <w:r w:rsidRPr="00442395">
        <w:rPr>
          <w:rFonts w:cstheme="minorHAnsi"/>
          <w:color w:val="222222"/>
        </w:rPr>
        <w:br/>
      </w:r>
      <w:r w:rsidRPr="00442395">
        <w:rPr>
          <w:rFonts w:cstheme="minorHAnsi"/>
          <w:color w:val="222222"/>
        </w:rPr>
        <w:br/>
        <w:t xml:space="preserve">Alternatively click here to download the </w:t>
      </w:r>
      <w:hyperlink r:id="rId25" w:tgtFrame="_blank" w:history="1">
        <w:r w:rsidRPr="00442395">
          <w:rPr>
            <w:rStyle w:val="Hyperlink"/>
            <w:rFonts w:cstheme="minorHAnsi"/>
            <w:color w:val="005EB8"/>
          </w:rPr>
          <w:t>guidance</w:t>
        </w:r>
      </w:hyperlink>
      <w:r w:rsidRPr="00442395">
        <w:rPr>
          <w:rFonts w:cstheme="minorHAnsi"/>
          <w:color w:val="222222"/>
        </w:rPr>
        <w:t xml:space="preserve"> and </w:t>
      </w:r>
      <w:hyperlink r:id="rId26" w:tgtFrame="_blank" w:history="1">
        <w:r w:rsidRPr="00442395">
          <w:rPr>
            <w:rStyle w:val="Hyperlink"/>
            <w:rFonts w:cstheme="minorHAnsi"/>
            <w:color w:val="005EB8"/>
          </w:rPr>
          <w:t>referral form</w:t>
        </w:r>
      </w:hyperlink>
      <w:r w:rsidRPr="00442395">
        <w:rPr>
          <w:rFonts w:cstheme="minorHAnsi"/>
          <w:color w:val="222222"/>
        </w:rPr>
        <w:t xml:space="preserve">. Please direct any queries to </w:t>
      </w:r>
      <w:hyperlink r:id="rId27" w:tgtFrame="_blank" w:history="1">
        <w:r w:rsidRPr="00442395">
          <w:rPr>
            <w:rStyle w:val="Hyperlink"/>
            <w:rFonts w:cstheme="minorHAnsi"/>
            <w:color w:val="005EB8"/>
          </w:rPr>
          <w:t>Michelle Simpson</w:t>
        </w:r>
      </w:hyperlink>
    </w:p>
    <w:p w14:paraId="743A0614" w14:textId="77777777" w:rsidR="00686F2E" w:rsidRDefault="00686F2E" w:rsidP="00587D9E">
      <w:pPr>
        <w:spacing w:after="0"/>
        <w:textAlignment w:val="baseline"/>
        <w:rPr>
          <w:rStyle w:val="Strong"/>
          <w:rFonts w:ascii="Helvetica" w:hAnsi="Helvetica" w:cs="Helvetica"/>
          <w:color w:val="0000FF"/>
          <w:sz w:val="21"/>
          <w:szCs w:val="21"/>
          <w:highlight w:val="yellow"/>
        </w:rPr>
      </w:pPr>
    </w:p>
    <w:p w14:paraId="37473AAA" w14:textId="4AA5F7D4" w:rsidR="001A3889" w:rsidRDefault="00F24165" w:rsidP="001A38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22222"/>
        </w:rPr>
      </w:pPr>
      <w:bookmarkStart w:id="4" w:name="NO5"/>
      <w:r>
        <w:rPr>
          <w:rStyle w:val="Strong"/>
          <w:rFonts w:cstheme="minorHAnsi"/>
          <w:color w:val="000000" w:themeColor="text1"/>
        </w:rPr>
        <w:t>5</w:t>
      </w:r>
      <w:r w:rsidR="00686F2E" w:rsidRPr="001A3889">
        <w:rPr>
          <w:rStyle w:val="Strong"/>
          <w:rFonts w:cstheme="minorHAnsi"/>
          <w:color w:val="000000" w:themeColor="text1"/>
        </w:rPr>
        <w:t>.New: </w:t>
      </w:r>
      <w:r w:rsidR="00686F2E" w:rsidRPr="001A3889">
        <w:rPr>
          <w:rStyle w:val="Strong"/>
          <w:rFonts w:cstheme="minorHAnsi"/>
          <w:color w:val="222222"/>
        </w:rPr>
        <w:t>Ca19-9 Assay</w:t>
      </w:r>
    </w:p>
    <w:bookmarkEnd w:id="4"/>
    <w:p w14:paraId="7F1524A4" w14:textId="29A4EDE5" w:rsidR="00CD264B" w:rsidRPr="003E6CAB" w:rsidRDefault="00686F2E" w:rsidP="001A38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1A3889">
        <w:rPr>
          <w:rFonts w:cstheme="minorHAnsi"/>
          <w:color w:val="222222"/>
        </w:rPr>
        <w:br/>
        <w:t>The CA19-9 assay has now been discontinued as an initial screening tool for pancreatic cancer owing to the high proportion of inaccurate results arising from clinical variables. CA19-9 will only be sanctioned for ongoing monitoring of those patients who have already been diagnosed with pancreatic cancer.</w:t>
      </w:r>
      <w:r w:rsidRPr="001A3889">
        <w:rPr>
          <w:rFonts w:cstheme="minorHAnsi"/>
          <w:color w:val="222222"/>
        </w:rPr>
        <w:br/>
      </w:r>
      <w:r w:rsidRPr="001A3889">
        <w:rPr>
          <w:rFonts w:cstheme="minorHAnsi"/>
          <w:color w:val="222222"/>
        </w:rPr>
        <w:br/>
        <w:t xml:space="preserve">CA19-9 assays for this purpose will need to be requested via the UHB Duty Biochemist (QE switchboard: 0121 371 3000 / Heartlands Hospital: 0121 424 1001). If you have any related queries, please contact </w:t>
      </w:r>
      <w:hyperlink r:id="rId28" w:tgtFrame="_blank" w:history="1">
        <w:r w:rsidRPr="001A3889">
          <w:rPr>
            <w:rStyle w:val="Hyperlink"/>
            <w:rFonts w:cstheme="minorHAnsi"/>
            <w:color w:val="005EB8"/>
          </w:rPr>
          <w:t>Dr Rachel Webster</w:t>
        </w:r>
      </w:hyperlink>
      <w:r w:rsidRPr="001A3889">
        <w:rPr>
          <w:rFonts w:cstheme="minorHAnsi"/>
          <w:color w:val="222222"/>
        </w:rPr>
        <w:t>, Deputy Clinical Service Lead for Biochemistry, Immunology and Toxicology.</w:t>
      </w:r>
    </w:p>
    <w:p w14:paraId="4B51CF82" w14:textId="77777777" w:rsidR="00CD264B" w:rsidRDefault="00CD264B" w:rsidP="00587D9E">
      <w:pPr>
        <w:spacing w:after="0"/>
        <w:textAlignment w:val="baseline"/>
        <w:rPr>
          <w:rFonts w:cstheme="minorHAnsi"/>
          <w:sz w:val="24"/>
          <w:szCs w:val="24"/>
        </w:rPr>
      </w:pPr>
    </w:p>
    <w:p w14:paraId="620BB753" w14:textId="77777777" w:rsidR="005B2737" w:rsidRDefault="005B2737" w:rsidP="00587D9E">
      <w:pPr>
        <w:spacing w:after="0"/>
        <w:textAlignment w:val="baseline"/>
        <w:rPr>
          <w:rFonts w:cstheme="minorHAnsi"/>
          <w:sz w:val="24"/>
          <w:szCs w:val="24"/>
        </w:rPr>
      </w:pPr>
    </w:p>
    <w:p w14:paraId="48C314E3" w14:textId="0AF57CA0" w:rsidR="0058340A" w:rsidRPr="0058340A" w:rsidRDefault="00F24165"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Style w:val="Strong"/>
          <w:rFonts w:cstheme="minorHAnsi"/>
          <w:color w:val="222222"/>
        </w:rPr>
      </w:pPr>
      <w:bookmarkStart w:id="5" w:name="NO6"/>
      <w:r>
        <w:rPr>
          <w:rStyle w:val="Strong"/>
          <w:rFonts w:cstheme="minorHAnsi"/>
          <w:color w:val="000000" w:themeColor="text1"/>
        </w:rPr>
        <w:t>6</w:t>
      </w:r>
      <w:r w:rsidR="00874FBF" w:rsidRPr="0058340A">
        <w:rPr>
          <w:rStyle w:val="Strong"/>
          <w:rFonts w:cstheme="minorHAnsi"/>
          <w:color w:val="000000" w:themeColor="text1"/>
        </w:rPr>
        <w:t>.New: </w:t>
      </w:r>
      <w:r w:rsidR="00874FBF" w:rsidRPr="0058340A">
        <w:rPr>
          <w:rStyle w:val="Strong"/>
          <w:rFonts w:cstheme="minorHAnsi"/>
          <w:color w:val="222222"/>
        </w:rPr>
        <w:t>Resources for improving accessibility for patients</w:t>
      </w:r>
    </w:p>
    <w:bookmarkEnd w:id="5"/>
    <w:p w14:paraId="1C43EFB9" w14:textId="25C319D7" w:rsidR="00874FBF" w:rsidRPr="0058340A" w:rsidRDefault="00874FBF"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rPr>
      </w:pPr>
      <w:r w:rsidRPr="0058340A">
        <w:rPr>
          <w:rFonts w:cstheme="minorHAnsi"/>
          <w:color w:val="222222"/>
        </w:rPr>
        <w:br/>
        <w:t>NHS England have highlighted a range of resources which can be used to communicate with patients who have learning difficulties, or those for whom English is not their first language. These resources include:</w:t>
      </w:r>
    </w:p>
    <w:p w14:paraId="75505DA7" w14:textId="77777777" w:rsidR="00874FBF" w:rsidRPr="0058340A" w:rsidRDefault="009B1D06"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hyperlink r:id="rId29" w:tgtFrame="_blank" w:history="1">
        <w:r w:rsidR="00874FBF" w:rsidRPr="0058340A">
          <w:rPr>
            <w:rStyle w:val="Hyperlink"/>
            <w:rFonts w:eastAsia="Times New Roman" w:cstheme="minorHAnsi"/>
            <w:color w:val="005EB8"/>
          </w:rPr>
          <w:t>A video on bowel screening for patients with learning difficulties</w:t>
        </w:r>
      </w:hyperlink>
    </w:p>
    <w:p w14:paraId="2725BA84" w14:textId="77777777" w:rsidR="00874FBF" w:rsidRPr="0058340A" w:rsidRDefault="00874FBF"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58340A">
        <w:rPr>
          <w:rFonts w:eastAsia="Times New Roman" w:cstheme="minorHAnsi"/>
          <w:color w:val="222222"/>
        </w:rPr>
        <w:t xml:space="preserve">Videos on bowel screening in </w:t>
      </w:r>
      <w:hyperlink r:id="rId30" w:tgtFrame="_blank" w:history="1">
        <w:r w:rsidRPr="0058340A">
          <w:rPr>
            <w:rStyle w:val="Hyperlink"/>
            <w:rFonts w:eastAsia="Times New Roman" w:cstheme="minorHAnsi"/>
            <w:color w:val="005EB8"/>
          </w:rPr>
          <w:t>British Sign Language</w:t>
        </w:r>
      </w:hyperlink>
      <w:r w:rsidRPr="0058340A">
        <w:rPr>
          <w:rFonts w:eastAsia="Times New Roman" w:cstheme="minorHAnsi"/>
          <w:color w:val="222222"/>
        </w:rPr>
        <w:t xml:space="preserve">, </w:t>
      </w:r>
      <w:hyperlink r:id="rId31" w:tgtFrame="_blank" w:history="1">
        <w:r w:rsidRPr="0058340A">
          <w:rPr>
            <w:rStyle w:val="Hyperlink"/>
            <w:rFonts w:eastAsia="Times New Roman" w:cstheme="minorHAnsi"/>
            <w:color w:val="005EB8"/>
          </w:rPr>
          <w:t>Polish</w:t>
        </w:r>
      </w:hyperlink>
      <w:r w:rsidRPr="0058340A">
        <w:rPr>
          <w:rFonts w:eastAsia="Times New Roman" w:cstheme="minorHAnsi"/>
          <w:color w:val="222222"/>
        </w:rPr>
        <w:t xml:space="preserve">, </w:t>
      </w:r>
      <w:hyperlink r:id="rId32" w:tgtFrame="_blank" w:history="1">
        <w:r w:rsidRPr="0058340A">
          <w:rPr>
            <w:rStyle w:val="Hyperlink"/>
            <w:rFonts w:eastAsia="Times New Roman" w:cstheme="minorHAnsi"/>
            <w:color w:val="005EB8"/>
          </w:rPr>
          <w:t xml:space="preserve">Urdu </w:t>
        </w:r>
      </w:hyperlink>
      <w:r w:rsidRPr="0058340A">
        <w:rPr>
          <w:rFonts w:eastAsia="Times New Roman" w:cstheme="minorHAnsi"/>
          <w:color w:val="222222"/>
        </w:rPr>
        <w:t xml:space="preserve">and </w:t>
      </w:r>
      <w:hyperlink r:id="rId33" w:tgtFrame="_blank" w:history="1">
        <w:r w:rsidRPr="0058340A">
          <w:rPr>
            <w:rStyle w:val="Hyperlink"/>
            <w:rFonts w:eastAsia="Times New Roman" w:cstheme="minorHAnsi"/>
            <w:color w:val="005EB8"/>
          </w:rPr>
          <w:t>Punjabi</w:t>
        </w:r>
      </w:hyperlink>
    </w:p>
    <w:p w14:paraId="6D7134B0" w14:textId="77777777" w:rsidR="00874FBF" w:rsidRPr="0058340A" w:rsidRDefault="00874FBF"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58340A">
        <w:rPr>
          <w:rFonts w:eastAsia="Times New Roman" w:cstheme="minorHAnsi"/>
          <w:color w:val="222222"/>
        </w:rPr>
        <w:t xml:space="preserve">Videos on breast screening in </w:t>
      </w:r>
      <w:hyperlink r:id="rId34" w:tgtFrame="_blank" w:history="1">
        <w:r w:rsidRPr="0058340A">
          <w:rPr>
            <w:rStyle w:val="Hyperlink"/>
            <w:rFonts w:eastAsia="Times New Roman" w:cstheme="minorHAnsi"/>
            <w:color w:val="005EB8"/>
          </w:rPr>
          <w:t>British Sign Language</w:t>
        </w:r>
      </w:hyperlink>
      <w:r w:rsidRPr="0058340A">
        <w:rPr>
          <w:rFonts w:eastAsia="Times New Roman" w:cstheme="minorHAnsi"/>
          <w:color w:val="222222"/>
        </w:rPr>
        <w:t xml:space="preserve">, </w:t>
      </w:r>
      <w:hyperlink r:id="rId35" w:tgtFrame="_blank" w:history="1">
        <w:r w:rsidRPr="0058340A">
          <w:rPr>
            <w:rStyle w:val="Hyperlink"/>
            <w:rFonts w:eastAsia="Times New Roman" w:cstheme="minorHAnsi"/>
            <w:color w:val="005EB8"/>
          </w:rPr>
          <w:t>Polish</w:t>
        </w:r>
      </w:hyperlink>
      <w:r w:rsidRPr="0058340A">
        <w:rPr>
          <w:rFonts w:eastAsia="Times New Roman" w:cstheme="minorHAnsi"/>
          <w:color w:val="222222"/>
        </w:rPr>
        <w:t xml:space="preserve">, </w:t>
      </w:r>
      <w:hyperlink r:id="rId36" w:tgtFrame="_blank" w:history="1">
        <w:r w:rsidRPr="0058340A">
          <w:rPr>
            <w:rStyle w:val="Hyperlink"/>
            <w:rFonts w:eastAsia="Times New Roman" w:cstheme="minorHAnsi"/>
            <w:color w:val="005EB8"/>
          </w:rPr>
          <w:t>Urdu</w:t>
        </w:r>
      </w:hyperlink>
      <w:r w:rsidRPr="0058340A">
        <w:rPr>
          <w:rFonts w:eastAsia="Times New Roman" w:cstheme="minorHAnsi"/>
          <w:color w:val="222222"/>
        </w:rPr>
        <w:t xml:space="preserve"> and </w:t>
      </w:r>
      <w:hyperlink r:id="rId37" w:tgtFrame="_blank" w:history="1">
        <w:r w:rsidRPr="0058340A">
          <w:rPr>
            <w:rStyle w:val="Hyperlink"/>
            <w:rFonts w:eastAsia="Times New Roman" w:cstheme="minorHAnsi"/>
            <w:color w:val="005EB8"/>
          </w:rPr>
          <w:t>Punjabi</w:t>
        </w:r>
      </w:hyperlink>
    </w:p>
    <w:p w14:paraId="2AFF42DE" w14:textId="77777777" w:rsidR="00874FBF" w:rsidRPr="0058340A" w:rsidRDefault="00874FBF"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r w:rsidRPr="0058340A">
        <w:rPr>
          <w:rFonts w:eastAsia="Times New Roman" w:cstheme="minorHAnsi"/>
          <w:color w:val="222222"/>
        </w:rPr>
        <w:t xml:space="preserve">Videos on cervical screening in </w:t>
      </w:r>
      <w:hyperlink r:id="rId38" w:tgtFrame="_blank" w:history="1">
        <w:r w:rsidRPr="0058340A">
          <w:rPr>
            <w:rStyle w:val="Hyperlink"/>
            <w:rFonts w:eastAsia="Times New Roman" w:cstheme="minorHAnsi"/>
            <w:color w:val="005EB8"/>
          </w:rPr>
          <w:t>British Sign Language</w:t>
        </w:r>
      </w:hyperlink>
      <w:r w:rsidRPr="0058340A">
        <w:rPr>
          <w:rFonts w:eastAsia="Times New Roman" w:cstheme="minorHAnsi"/>
          <w:color w:val="222222"/>
        </w:rPr>
        <w:t xml:space="preserve">, </w:t>
      </w:r>
      <w:hyperlink r:id="rId39" w:tgtFrame="_blank" w:history="1">
        <w:r w:rsidRPr="0058340A">
          <w:rPr>
            <w:rStyle w:val="Hyperlink"/>
            <w:rFonts w:eastAsia="Times New Roman" w:cstheme="minorHAnsi"/>
            <w:color w:val="005EB8"/>
          </w:rPr>
          <w:t>Polish</w:t>
        </w:r>
      </w:hyperlink>
      <w:r w:rsidRPr="0058340A">
        <w:rPr>
          <w:rFonts w:eastAsia="Times New Roman" w:cstheme="minorHAnsi"/>
          <w:color w:val="222222"/>
        </w:rPr>
        <w:t xml:space="preserve">, </w:t>
      </w:r>
      <w:hyperlink r:id="rId40" w:tgtFrame="_blank" w:history="1">
        <w:r w:rsidRPr="0058340A">
          <w:rPr>
            <w:rStyle w:val="Hyperlink"/>
            <w:rFonts w:eastAsia="Times New Roman" w:cstheme="minorHAnsi"/>
            <w:color w:val="005EB8"/>
          </w:rPr>
          <w:t>Urdu</w:t>
        </w:r>
      </w:hyperlink>
      <w:r w:rsidRPr="0058340A">
        <w:rPr>
          <w:rFonts w:eastAsia="Times New Roman" w:cstheme="minorHAnsi"/>
          <w:color w:val="222222"/>
        </w:rPr>
        <w:t xml:space="preserve"> and </w:t>
      </w:r>
      <w:hyperlink r:id="rId41" w:tgtFrame="_blank" w:history="1">
        <w:r w:rsidRPr="0058340A">
          <w:rPr>
            <w:rStyle w:val="Hyperlink"/>
            <w:rFonts w:eastAsia="Times New Roman" w:cstheme="minorHAnsi"/>
            <w:color w:val="005EB8"/>
          </w:rPr>
          <w:t>Punjabi</w:t>
        </w:r>
      </w:hyperlink>
    </w:p>
    <w:p w14:paraId="1DB50D1A" w14:textId="77777777" w:rsidR="00874FBF" w:rsidRPr="0058340A" w:rsidRDefault="009B1D06"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rPr>
      </w:pPr>
      <w:hyperlink r:id="rId42" w:tgtFrame="_blank" w:history="1">
        <w:r w:rsidR="00874FBF" w:rsidRPr="0058340A">
          <w:rPr>
            <w:rStyle w:val="Hyperlink"/>
            <w:rFonts w:eastAsia="Times New Roman" w:cstheme="minorHAnsi"/>
            <w:color w:val="005EB8"/>
          </w:rPr>
          <w:t>Videos on key information about learning disabilities</w:t>
        </w:r>
      </w:hyperlink>
    </w:p>
    <w:p w14:paraId="5EA89464" w14:textId="20E907AB" w:rsidR="005B2737" w:rsidRPr="0058340A" w:rsidRDefault="009B1D06" w:rsidP="0058340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hyperlink r:id="rId43" w:tgtFrame="_blank" w:history="1">
        <w:r w:rsidR="00874FBF" w:rsidRPr="0058340A">
          <w:rPr>
            <w:rStyle w:val="Hyperlink"/>
            <w:rFonts w:eastAsia="Times New Roman" w:cstheme="minorHAnsi"/>
            <w:color w:val="005EB8"/>
          </w:rPr>
          <w:t>A study</w:t>
        </w:r>
      </w:hyperlink>
      <w:r w:rsidR="00874FBF" w:rsidRPr="0058340A">
        <w:rPr>
          <w:rFonts w:eastAsia="Times New Roman" w:cstheme="minorHAnsi"/>
          <w:color w:val="222222"/>
        </w:rPr>
        <w:t xml:space="preserve"> comparing the number and length of primary care consultations for people with and without learning </w:t>
      </w:r>
      <w:r w:rsidR="0058340A" w:rsidRPr="0058340A">
        <w:rPr>
          <w:rFonts w:eastAsia="Times New Roman" w:cstheme="minorHAnsi"/>
          <w:color w:val="222222"/>
        </w:rPr>
        <w:t>difficulties.</w:t>
      </w:r>
    </w:p>
    <w:p w14:paraId="4D9F06BC" w14:textId="77777777" w:rsidR="005B2737" w:rsidRDefault="005B2737" w:rsidP="00587D9E">
      <w:pPr>
        <w:spacing w:after="0"/>
        <w:textAlignment w:val="baseline"/>
        <w:rPr>
          <w:rFonts w:cstheme="minorHAnsi"/>
          <w:sz w:val="24"/>
          <w:szCs w:val="24"/>
        </w:rPr>
      </w:pPr>
    </w:p>
    <w:p w14:paraId="068A715E" w14:textId="77777777" w:rsidR="001A1432" w:rsidRDefault="001A1432" w:rsidP="00587D9E">
      <w:pPr>
        <w:spacing w:after="0"/>
        <w:textAlignment w:val="baseline"/>
        <w:rPr>
          <w:rFonts w:cstheme="minorHAnsi"/>
          <w:sz w:val="24"/>
          <w:szCs w:val="24"/>
        </w:rPr>
      </w:pPr>
    </w:p>
    <w:p w14:paraId="15DDFDE7" w14:textId="77777777" w:rsidR="001A1432" w:rsidRDefault="001A1432" w:rsidP="00587D9E">
      <w:pPr>
        <w:spacing w:after="0"/>
        <w:textAlignment w:val="baseline"/>
        <w:rPr>
          <w:rFonts w:cstheme="minorHAnsi"/>
          <w:sz w:val="24"/>
          <w:szCs w:val="24"/>
        </w:rPr>
      </w:pPr>
    </w:p>
    <w:p w14:paraId="54023F61" w14:textId="77777777" w:rsidR="001A1432" w:rsidRDefault="001A1432" w:rsidP="00587D9E">
      <w:pPr>
        <w:spacing w:after="0"/>
        <w:textAlignment w:val="baseline"/>
        <w:rPr>
          <w:rFonts w:cstheme="minorHAnsi"/>
          <w:sz w:val="24"/>
          <w:szCs w:val="24"/>
        </w:rPr>
      </w:pPr>
    </w:p>
    <w:p w14:paraId="250F40E9" w14:textId="77777777" w:rsidR="001A1432" w:rsidRDefault="001A1432" w:rsidP="00587D9E">
      <w:pPr>
        <w:spacing w:after="0"/>
        <w:textAlignment w:val="baseline"/>
        <w:rPr>
          <w:rFonts w:cstheme="minorHAnsi"/>
          <w:sz w:val="24"/>
          <w:szCs w:val="24"/>
        </w:rPr>
      </w:pPr>
    </w:p>
    <w:p w14:paraId="2B3B7835" w14:textId="77777777" w:rsidR="001A1432" w:rsidRDefault="001A1432" w:rsidP="00587D9E">
      <w:pPr>
        <w:spacing w:after="0"/>
        <w:textAlignment w:val="baseline"/>
        <w:rPr>
          <w:rFonts w:cstheme="minorHAnsi"/>
          <w:sz w:val="24"/>
          <w:szCs w:val="24"/>
        </w:rPr>
      </w:pPr>
    </w:p>
    <w:p w14:paraId="660CC3CA" w14:textId="77777777" w:rsidR="001A1432" w:rsidRDefault="001A1432" w:rsidP="00587D9E">
      <w:pPr>
        <w:spacing w:after="0"/>
        <w:textAlignment w:val="baseline"/>
        <w:rPr>
          <w:rFonts w:cstheme="minorHAnsi"/>
          <w:sz w:val="24"/>
          <w:szCs w:val="24"/>
        </w:rPr>
      </w:pPr>
    </w:p>
    <w:p w14:paraId="6C919521" w14:textId="77777777" w:rsidR="001A1432" w:rsidRDefault="001A1432" w:rsidP="00587D9E">
      <w:pPr>
        <w:spacing w:after="0"/>
        <w:textAlignment w:val="baseline"/>
        <w:rPr>
          <w:rFonts w:cstheme="minorHAnsi"/>
          <w:sz w:val="24"/>
          <w:szCs w:val="24"/>
        </w:rPr>
      </w:pPr>
    </w:p>
    <w:p w14:paraId="7F1ECD2E" w14:textId="77777777" w:rsidR="001A1432" w:rsidRDefault="001A1432" w:rsidP="00587D9E">
      <w:pPr>
        <w:spacing w:after="0"/>
        <w:textAlignment w:val="baseline"/>
        <w:rPr>
          <w:rFonts w:cstheme="minorHAnsi"/>
          <w:sz w:val="24"/>
          <w:szCs w:val="24"/>
        </w:rPr>
      </w:pPr>
    </w:p>
    <w:p w14:paraId="64F89F6F" w14:textId="77777777" w:rsidR="005B2737" w:rsidRDefault="005B2737" w:rsidP="00587D9E">
      <w:pPr>
        <w:spacing w:after="0"/>
        <w:textAlignment w:val="baseline"/>
        <w:rPr>
          <w:rFonts w:cstheme="minorHAnsi"/>
          <w:sz w:val="24"/>
          <w:szCs w:val="24"/>
        </w:rPr>
      </w:pPr>
      <w:bookmarkStart w:id="6" w:name="NO7"/>
    </w:p>
    <w:p w14:paraId="4E275922" w14:textId="425E326A" w:rsidR="005B2737" w:rsidRPr="00436F95" w:rsidRDefault="00F24165" w:rsidP="00436F9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r>
        <w:rPr>
          <w:rStyle w:val="Strong"/>
          <w:rFonts w:asciiTheme="minorHAnsi" w:hAnsiTheme="minorHAnsi" w:cstheme="minorHAnsi"/>
          <w:color w:val="030303"/>
          <w:position w:val="17"/>
        </w:rPr>
        <w:t>7</w:t>
      </w:r>
      <w:r w:rsidR="00436F95" w:rsidRPr="00436F95">
        <w:rPr>
          <w:rStyle w:val="Strong"/>
          <w:rFonts w:asciiTheme="minorHAnsi" w:hAnsiTheme="minorHAnsi" w:cstheme="minorHAnsi"/>
          <w:color w:val="030303"/>
          <w:position w:val="17"/>
        </w:rPr>
        <w:t>.Toolkit: Helping people to access COVID-19 vaccination before 30 June</w:t>
      </w:r>
      <w:bookmarkEnd w:id="6"/>
      <w:r w:rsidR="00436F95" w:rsidRPr="00436F95">
        <w:rPr>
          <w:rFonts w:asciiTheme="minorHAnsi" w:hAnsiTheme="minorHAnsi" w:cstheme="minorHAnsi"/>
          <w:color w:val="030303"/>
          <w:position w:val="17"/>
        </w:rPr>
        <w:br/>
      </w:r>
      <w:r w:rsidR="00436F95" w:rsidRPr="00436F95">
        <w:rPr>
          <w:rFonts w:asciiTheme="minorHAnsi" w:hAnsiTheme="minorHAnsi" w:cstheme="minorHAnsi"/>
          <w:color w:val="030303"/>
          <w:position w:val="17"/>
        </w:rPr>
        <w:br/>
        <w:t>The current offer of at least two COVID vaccinations for everyone aged five or above on 31 August last year will end at the same time as spring vaccinations for those at highest risk of severe illness from COVID, on 30 June 2023.</w:t>
      </w:r>
      <w:r w:rsidR="00436F95" w:rsidRPr="00436F95">
        <w:rPr>
          <w:rFonts w:asciiTheme="minorHAnsi" w:hAnsiTheme="minorHAnsi" w:cstheme="minorHAnsi"/>
          <w:color w:val="030303"/>
          <w:position w:val="17"/>
        </w:rPr>
        <w:br/>
      </w:r>
      <w:r w:rsidR="00436F95" w:rsidRPr="00436F95">
        <w:rPr>
          <w:rFonts w:asciiTheme="minorHAnsi" w:hAnsiTheme="minorHAnsi" w:cstheme="minorHAnsi"/>
          <w:color w:val="030303"/>
          <w:position w:val="17"/>
        </w:rPr>
        <w:br/>
        <w:t xml:space="preserve">This </w:t>
      </w:r>
      <w:hyperlink r:id="rId44" w:history="1">
        <w:r w:rsidR="00436F95" w:rsidRPr="00436F95">
          <w:rPr>
            <w:rStyle w:val="Hyperlink"/>
            <w:rFonts w:asciiTheme="minorHAnsi" w:hAnsiTheme="minorHAnsi" w:cstheme="minorHAnsi"/>
            <w:color w:val="005EB8"/>
            <w:position w:val="17"/>
          </w:rPr>
          <w:t>toolkit supports communications about COVID-19 vaccination with people who are experiencing homelessness, including people with refugee status or seeking asylum</w:t>
        </w:r>
      </w:hyperlink>
      <w:r w:rsidR="00436F95" w:rsidRPr="00436F95">
        <w:rPr>
          <w:rFonts w:asciiTheme="minorHAnsi" w:hAnsiTheme="minorHAnsi" w:cstheme="minorHAnsi"/>
          <w:color w:val="030303"/>
          <w:position w:val="17"/>
        </w:rPr>
        <w:t xml:space="preserve">. It includes resources to help people understand their eligibility, how to get vaccinated, and encourage them to do so as soon as possible. Resources are also available to download from the </w:t>
      </w:r>
      <w:hyperlink r:id="rId45" w:history="1">
        <w:r w:rsidR="00436F95" w:rsidRPr="00436F95">
          <w:rPr>
            <w:rStyle w:val="Hyperlink"/>
            <w:rFonts w:asciiTheme="minorHAnsi" w:hAnsiTheme="minorHAnsi" w:cstheme="minorHAnsi"/>
            <w:color w:val="005EB8"/>
            <w:position w:val="17"/>
          </w:rPr>
          <w:t>Campaign Resource Centre</w:t>
        </w:r>
      </w:hyperlink>
      <w:r w:rsidR="00436F95" w:rsidRPr="00436F95">
        <w:rPr>
          <w:rFonts w:asciiTheme="minorHAnsi" w:hAnsiTheme="minorHAnsi" w:cstheme="minorHAnsi"/>
          <w:color w:val="030303"/>
          <w:position w:val="17"/>
        </w:rPr>
        <w:t>.  </w:t>
      </w:r>
    </w:p>
    <w:p w14:paraId="52081428" w14:textId="77777777" w:rsidR="00C6059B" w:rsidRDefault="00C6059B" w:rsidP="00C6059B">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425F4BA6" w14:textId="2BE7864D" w:rsidR="00C6059B" w:rsidRPr="00B12D80" w:rsidRDefault="00F24165" w:rsidP="00016A0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7" w:name="NO8"/>
      <w:r>
        <w:rPr>
          <w:rStyle w:val="Strong"/>
          <w:rFonts w:asciiTheme="minorHAnsi" w:hAnsiTheme="minorHAnsi" w:cstheme="minorHAnsi"/>
          <w:color w:val="030303"/>
          <w:position w:val="17"/>
        </w:rPr>
        <w:t>8</w:t>
      </w:r>
      <w:r w:rsidR="00C6059B" w:rsidRPr="00B12D80">
        <w:rPr>
          <w:rStyle w:val="Strong"/>
          <w:rFonts w:asciiTheme="minorHAnsi" w:hAnsiTheme="minorHAnsi" w:cstheme="minorHAnsi"/>
          <w:color w:val="030303"/>
          <w:position w:val="17"/>
        </w:rPr>
        <w:t>.Accelerating patient online access: Safeguarding Update – Weds 31 May (12-1pm)</w:t>
      </w:r>
    </w:p>
    <w:bookmarkEnd w:id="7"/>
    <w:p w14:paraId="5CE5FD90" w14:textId="77777777" w:rsidR="00C6059B" w:rsidRPr="00B12D80" w:rsidRDefault="00C6059B" w:rsidP="00016A0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B12D80">
        <w:rPr>
          <w:rFonts w:asciiTheme="minorHAnsi" w:hAnsiTheme="minorHAnsi" w:cstheme="minorHAnsi"/>
          <w:color w:val="030303"/>
          <w:position w:val="17"/>
        </w:rPr>
        <w:fldChar w:fldCharType="begin"/>
      </w:r>
      <w:r w:rsidRPr="00B12D80">
        <w:rPr>
          <w:rFonts w:asciiTheme="minorHAnsi" w:hAnsiTheme="minorHAnsi" w:cstheme="minorHAnsi"/>
          <w:color w:val="030303"/>
          <w:position w:val="17"/>
        </w:rPr>
        <w:instrText xml:space="preserve"> HYPERLINK "https://primarycarebulletin.cmail20.com/t/d-l-vltkidt-tluhhdhyld-n/" </w:instrText>
      </w:r>
      <w:r w:rsidRPr="00B12D80">
        <w:rPr>
          <w:rFonts w:asciiTheme="minorHAnsi" w:hAnsiTheme="minorHAnsi" w:cstheme="minorHAnsi"/>
          <w:color w:val="030303"/>
          <w:position w:val="17"/>
        </w:rPr>
      </w:r>
      <w:r w:rsidRPr="00B12D80">
        <w:rPr>
          <w:rFonts w:asciiTheme="minorHAnsi" w:hAnsiTheme="minorHAnsi" w:cstheme="minorHAnsi"/>
          <w:color w:val="030303"/>
          <w:position w:val="17"/>
        </w:rPr>
        <w:fldChar w:fldCharType="separate"/>
      </w:r>
      <w:r w:rsidRPr="00B12D80">
        <w:rPr>
          <w:rStyle w:val="Hyperlink"/>
          <w:rFonts w:asciiTheme="minorHAnsi" w:hAnsiTheme="minorHAnsi" w:cstheme="minorHAnsi"/>
          <w:color w:val="005EB8"/>
          <w:position w:val="17"/>
        </w:rPr>
        <w:t>Register for this webinar which is an update on ‘Accelerating Citizens Access to GP Data Programme.’</w:t>
      </w:r>
      <w:r w:rsidRPr="00B12D80">
        <w:rPr>
          <w:rFonts w:asciiTheme="minorHAnsi" w:hAnsiTheme="minorHAnsi" w:cstheme="minorHAnsi"/>
          <w:color w:val="030303"/>
          <w:position w:val="17"/>
        </w:rPr>
        <w:fldChar w:fldCharType="end"/>
      </w:r>
      <w:r w:rsidRPr="00B12D80">
        <w:rPr>
          <w:rFonts w:asciiTheme="minorHAnsi" w:hAnsiTheme="minorHAnsi" w:cstheme="minorHAnsi"/>
          <w:color w:val="030303"/>
          <w:position w:val="17"/>
        </w:rPr>
        <w:t xml:space="preserve"> Reducing harm and safeguarding risk reduction will be discussed. It supports those in the primary care community including GPs and safeguarding leads to deepen knowledge of:</w:t>
      </w:r>
    </w:p>
    <w:p w14:paraId="7E3D6A7B" w14:textId="77777777" w:rsidR="00C6059B" w:rsidRPr="00B12D80" w:rsidRDefault="00C6059B" w:rsidP="00016A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color w:val="030303"/>
          <w:position w:val="17"/>
        </w:rPr>
      </w:pPr>
      <w:r w:rsidRPr="00B12D80">
        <w:rPr>
          <w:rFonts w:cstheme="minorHAnsi"/>
          <w:color w:val="030303"/>
          <w:position w:val="17"/>
        </w:rPr>
        <w:t>The new GP contract and deadline therein</w:t>
      </w:r>
    </w:p>
    <w:p w14:paraId="152AE37A" w14:textId="77777777" w:rsidR="00C6059B" w:rsidRPr="00B12D80" w:rsidRDefault="00C6059B" w:rsidP="00016A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r w:rsidRPr="00B12D80">
        <w:rPr>
          <w:rFonts w:cstheme="minorHAnsi"/>
          <w:color w:val="030303"/>
          <w:position w:val="17"/>
        </w:rPr>
        <w:t xml:space="preserve">The reporting mechanism for safeguarding incidents and improving </w:t>
      </w:r>
      <w:proofErr w:type="gramStart"/>
      <w:r w:rsidRPr="00B12D80">
        <w:rPr>
          <w:rFonts w:cstheme="minorHAnsi"/>
          <w:color w:val="030303"/>
          <w:position w:val="17"/>
        </w:rPr>
        <w:t>efficacy</w:t>
      </w:r>
      <w:proofErr w:type="gramEnd"/>
    </w:p>
    <w:p w14:paraId="29657D4A" w14:textId="77777777" w:rsidR="00C6059B" w:rsidRPr="00B12D80" w:rsidRDefault="00C6059B" w:rsidP="00016A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r w:rsidRPr="00B12D80">
        <w:rPr>
          <w:rFonts w:cstheme="minorHAnsi"/>
          <w:color w:val="030303"/>
          <w:position w:val="17"/>
        </w:rPr>
        <w:t xml:space="preserve">Issues identified through the reporting </w:t>
      </w:r>
      <w:proofErr w:type="gramStart"/>
      <w:r w:rsidRPr="00B12D80">
        <w:rPr>
          <w:rFonts w:cstheme="minorHAnsi"/>
          <w:color w:val="030303"/>
          <w:position w:val="17"/>
        </w:rPr>
        <w:t>mechanism</w:t>
      </w:r>
      <w:proofErr w:type="gramEnd"/>
    </w:p>
    <w:p w14:paraId="014E04A6" w14:textId="35843BAD" w:rsidR="005B2737" w:rsidRPr="00B12D80" w:rsidRDefault="00C6059B" w:rsidP="00016A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B12D80">
        <w:rPr>
          <w:rFonts w:cstheme="minorHAnsi"/>
          <w:color w:val="030303"/>
          <w:position w:val="17"/>
        </w:rPr>
        <w:t>Changes to the NHS App to allow users to redact their own visible record (where appropriate) and control their own access.</w:t>
      </w:r>
    </w:p>
    <w:p w14:paraId="249C4F11" w14:textId="77777777" w:rsidR="005B2737" w:rsidRDefault="005B2737" w:rsidP="00587D9E">
      <w:pPr>
        <w:spacing w:after="0"/>
        <w:textAlignment w:val="baseline"/>
        <w:rPr>
          <w:rFonts w:cstheme="minorHAnsi"/>
          <w:sz w:val="24"/>
          <w:szCs w:val="24"/>
        </w:rPr>
      </w:pPr>
    </w:p>
    <w:p w14:paraId="4CE9864E" w14:textId="77777777" w:rsidR="005B2737" w:rsidRDefault="005B2737" w:rsidP="00587D9E">
      <w:pPr>
        <w:spacing w:after="0"/>
        <w:textAlignment w:val="baseline"/>
        <w:rPr>
          <w:rFonts w:cstheme="minorHAnsi"/>
          <w:sz w:val="24"/>
          <w:szCs w:val="24"/>
        </w:rPr>
      </w:pPr>
    </w:p>
    <w:p w14:paraId="74FAD6DA" w14:textId="3C67F721" w:rsidR="00BB00E1" w:rsidRPr="00634E72" w:rsidRDefault="00F24165" w:rsidP="00634E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8" w:name="NO9"/>
      <w:r>
        <w:rPr>
          <w:b/>
          <w:bCs/>
        </w:rPr>
        <w:t>9</w:t>
      </w:r>
      <w:r w:rsidR="00634E72" w:rsidRPr="00634E72">
        <w:rPr>
          <w:b/>
          <w:bCs/>
        </w:rPr>
        <w:t>.</w:t>
      </w:r>
      <w:r w:rsidR="00BB00E1" w:rsidRPr="00634E72">
        <w:rPr>
          <w:b/>
          <w:bCs/>
        </w:rPr>
        <w:t>EMIS Web Manic Button Update</w:t>
      </w:r>
    </w:p>
    <w:bookmarkEnd w:id="8"/>
    <w:p w14:paraId="561160DB" w14:textId="77777777" w:rsidR="00BB00E1" w:rsidRPr="00634E72" w:rsidRDefault="00BB00E1" w:rsidP="00634E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4E72">
        <w:t>Following prolonged discussions with NHS England and DHSC, GPC are pleased to announce they have stopped the removal of the EMIS panic button.</w:t>
      </w:r>
    </w:p>
    <w:p w14:paraId="73BD9A15" w14:textId="77777777" w:rsidR="00BB00E1" w:rsidRPr="00634E72" w:rsidRDefault="00BB00E1" w:rsidP="00634E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4E72">
        <w:t xml:space="preserve">As you can see below there will be a process to follow for practices to ‘sign up’ to its continuation for their teams. More information will follow from EMIS on this. </w:t>
      </w:r>
    </w:p>
    <w:p w14:paraId="4BCD0061" w14:textId="77777777" w:rsidR="00BB00E1" w:rsidRDefault="00BB00E1" w:rsidP="00634E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634E72">
        <w:t xml:space="preserve">Apologies for the time it took to make this </w:t>
      </w:r>
      <w:proofErr w:type="gramStart"/>
      <w:r w:rsidRPr="00634E72">
        <w:t>happen</w:t>
      </w:r>
      <w:proofErr w:type="gramEnd"/>
      <w:r w:rsidRPr="00634E72">
        <w:t xml:space="preserve"> but the wheels turned slowly on this one.</w:t>
      </w:r>
    </w:p>
    <w:p w14:paraId="3D5648E7" w14:textId="77777777" w:rsidR="00016A08" w:rsidRDefault="00016A08" w:rsidP="00587D9E">
      <w:pPr>
        <w:spacing w:after="0"/>
        <w:textAlignment w:val="baseline"/>
        <w:rPr>
          <w:rFonts w:cstheme="minorHAnsi"/>
          <w:sz w:val="24"/>
          <w:szCs w:val="24"/>
        </w:rPr>
      </w:pPr>
    </w:p>
    <w:p w14:paraId="102B18D5" w14:textId="77777777" w:rsidR="001A1432" w:rsidRDefault="001A1432" w:rsidP="00587D9E">
      <w:pPr>
        <w:spacing w:after="0"/>
        <w:textAlignment w:val="baseline"/>
        <w:rPr>
          <w:rFonts w:cstheme="minorHAnsi"/>
          <w:sz w:val="24"/>
          <w:szCs w:val="24"/>
        </w:rPr>
      </w:pPr>
    </w:p>
    <w:p w14:paraId="07787DCD" w14:textId="77777777" w:rsidR="001A1432" w:rsidRDefault="001A1432" w:rsidP="00587D9E">
      <w:pPr>
        <w:spacing w:after="0"/>
        <w:textAlignment w:val="baseline"/>
        <w:rPr>
          <w:rFonts w:cstheme="minorHAnsi"/>
          <w:sz w:val="24"/>
          <w:szCs w:val="24"/>
        </w:rPr>
      </w:pPr>
    </w:p>
    <w:p w14:paraId="7E2CDD6F" w14:textId="77777777" w:rsidR="001A1432" w:rsidRDefault="001A1432" w:rsidP="00587D9E">
      <w:pPr>
        <w:spacing w:after="0"/>
        <w:textAlignment w:val="baseline"/>
        <w:rPr>
          <w:rFonts w:cstheme="minorHAnsi"/>
          <w:sz w:val="24"/>
          <w:szCs w:val="24"/>
        </w:rPr>
      </w:pPr>
    </w:p>
    <w:p w14:paraId="6B56CE30" w14:textId="77777777" w:rsidR="001A1432" w:rsidRDefault="001A1432" w:rsidP="00587D9E">
      <w:pPr>
        <w:spacing w:after="0"/>
        <w:textAlignment w:val="baseline"/>
        <w:rPr>
          <w:rFonts w:cstheme="minorHAnsi"/>
          <w:sz w:val="24"/>
          <w:szCs w:val="24"/>
        </w:rPr>
      </w:pPr>
    </w:p>
    <w:p w14:paraId="7E866130" w14:textId="77777777" w:rsidR="001A1432" w:rsidRDefault="001A1432" w:rsidP="00587D9E">
      <w:pPr>
        <w:spacing w:after="0"/>
        <w:textAlignment w:val="baseline"/>
        <w:rPr>
          <w:rFonts w:cstheme="minorHAnsi"/>
          <w:sz w:val="24"/>
          <w:szCs w:val="24"/>
        </w:rPr>
      </w:pPr>
    </w:p>
    <w:p w14:paraId="76510457" w14:textId="0A7C9ED1" w:rsidR="00D1014C" w:rsidRPr="00430412" w:rsidRDefault="00430412"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bookmarkStart w:id="9" w:name="NU10"/>
      <w:r w:rsidRPr="00430412">
        <w:rPr>
          <w:rFonts w:asciiTheme="minorHAnsi" w:hAnsiTheme="minorHAnsi" w:cstheme="minorHAnsi"/>
          <w:b/>
          <w:bCs/>
        </w:rPr>
        <w:t>1</w:t>
      </w:r>
      <w:r w:rsidR="00F24165">
        <w:rPr>
          <w:rFonts w:asciiTheme="minorHAnsi" w:hAnsiTheme="minorHAnsi" w:cstheme="minorHAnsi"/>
          <w:b/>
          <w:bCs/>
        </w:rPr>
        <w:t>0</w:t>
      </w:r>
      <w:r w:rsidRPr="00430412">
        <w:rPr>
          <w:rFonts w:asciiTheme="minorHAnsi" w:hAnsiTheme="minorHAnsi" w:cstheme="minorHAnsi"/>
          <w:b/>
          <w:bCs/>
        </w:rPr>
        <w:t>.</w:t>
      </w:r>
      <w:r w:rsidR="00D1014C" w:rsidRPr="00430412">
        <w:rPr>
          <w:rFonts w:asciiTheme="minorHAnsi" w:hAnsiTheme="minorHAnsi" w:cstheme="minorHAnsi"/>
          <w:b/>
          <w:bCs/>
        </w:rPr>
        <w:t>New Promotional Materials for Ordering Repeat Prescription through the NHS App are Available</w:t>
      </w:r>
    </w:p>
    <w:bookmarkEnd w:id="9"/>
    <w:p w14:paraId="1D206443"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7EB31782"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430412">
        <w:rPr>
          <w:rFonts w:asciiTheme="minorHAnsi" w:hAnsiTheme="minorHAnsi" w:cstheme="minorHAnsi"/>
        </w:rPr>
        <w:t>We've pleased to share new repeat prescription assets today. These materials help practice teams understand and promote the repeat prescriptions feature to their patients.​</w:t>
      </w:r>
    </w:p>
    <w:p w14:paraId="3799C6C5"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216B46D0"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430412">
        <w:rPr>
          <w:rFonts w:asciiTheme="minorHAnsi" w:hAnsiTheme="minorHAnsi" w:cstheme="minorHAnsi"/>
        </w:rPr>
        <w:t xml:space="preserve">Please can you share via your networks and ask people to download the new repeat prescriptions toolkit and share the materials with their patients / practice colleagues. ​ </w:t>
      </w:r>
    </w:p>
    <w:p w14:paraId="2B886BD6"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430412">
        <w:rPr>
          <w:rFonts w:asciiTheme="minorHAnsi" w:hAnsiTheme="minorHAnsi" w:cstheme="minorHAnsi"/>
        </w:rPr>
        <w:t>​</w:t>
      </w:r>
    </w:p>
    <w:p w14:paraId="2B9DB527"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430412">
        <w:rPr>
          <w:rFonts w:asciiTheme="minorHAnsi" w:hAnsiTheme="minorHAnsi" w:cstheme="minorHAnsi"/>
        </w:rPr>
        <w:t xml:space="preserve">The attached comms pack summarises the campaign, including the below link to download the assets. </w:t>
      </w:r>
    </w:p>
    <w:p w14:paraId="5C3B6CC9"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6EC95021"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430412">
        <w:rPr>
          <w:rFonts w:asciiTheme="minorHAnsi" w:hAnsiTheme="minorHAnsi" w:cstheme="minorHAnsi"/>
        </w:rPr>
        <w:t>The assets include new posters, leaflets, and digital assets available for practices to help promote ordering repeat prescriptions through the NHS App with their patients.</w:t>
      </w:r>
    </w:p>
    <w:p w14:paraId="3C13FE85"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661809F5" w14:textId="77777777" w:rsidR="00D1014C" w:rsidRPr="00430412" w:rsidRDefault="00D1014C"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430412">
        <w:rPr>
          <w:rFonts w:asciiTheme="minorHAnsi" w:hAnsiTheme="minorHAnsi" w:cstheme="minorHAnsi"/>
        </w:rPr>
        <w:t>You can also find the new assets here:</w:t>
      </w:r>
    </w:p>
    <w:p w14:paraId="4342ED72" w14:textId="77777777" w:rsidR="00D1014C" w:rsidRPr="00430412" w:rsidRDefault="009B1D06" w:rsidP="00430412">
      <w:pPr>
        <w:pStyle w:val="Plain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hyperlink r:id="rId46" w:history="1">
        <w:r w:rsidR="00D1014C" w:rsidRPr="00430412">
          <w:rPr>
            <w:rStyle w:val="Hyperlink"/>
            <w:rFonts w:asciiTheme="minorHAnsi" w:hAnsiTheme="minorHAnsi" w:cstheme="minorHAnsi"/>
          </w:rPr>
          <w:t>https://digital.nhs.uk/services/nhs-app/nhs-app-guidance-for-gp-practices/tell-your-patients-about-the-nhs-app/repeat-prescriptions-promotional-pack</w:t>
        </w:r>
      </w:hyperlink>
    </w:p>
    <w:p w14:paraId="5C3F1DDD" w14:textId="799C0866" w:rsidR="005B2737" w:rsidRDefault="00D1014C" w:rsidP="00D1014C">
      <w:pPr>
        <w:spacing w:after="0"/>
        <w:textAlignment w:val="baseline"/>
        <w:rPr>
          <w:rFonts w:cstheme="minorHAnsi"/>
          <w:sz w:val="24"/>
          <w:szCs w:val="24"/>
        </w:rPr>
      </w:pPr>
      <w:bookmarkStart w:id="10" w:name="NU11"/>
      <w:r>
        <w:rPr>
          <w:rFonts w:eastAsia="Times New Roman"/>
        </w:rPr>
        <w:br/>
      </w:r>
    </w:p>
    <w:p w14:paraId="6E8AC17F" w14:textId="6DC3AC2B" w:rsidR="00BB5074" w:rsidRPr="00802D5C" w:rsidRDefault="00802D5C" w:rsidP="00802D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1</w:t>
      </w:r>
      <w:r w:rsidR="00F24165">
        <w:rPr>
          <w:b/>
          <w:bCs/>
        </w:rPr>
        <w:t>1</w:t>
      </w:r>
      <w:r>
        <w:rPr>
          <w:b/>
          <w:bCs/>
        </w:rPr>
        <w:t>.</w:t>
      </w:r>
      <w:r w:rsidR="00BB5074" w:rsidRPr="00802D5C">
        <w:rPr>
          <w:b/>
          <w:bCs/>
        </w:rPr>
        <w:t>Safe working and preparing for balloting on industrial action</w:t>
      </w:r>
    </w:p>
    <w:bookmarkEnd w:id="10"/>
    <w:p w14:paraId="5C2E1813" w14:textId="77777777" w:rsidR="00BB5074" w:rsidRPr="00802D5C" w:rsidRDefault="00BB5074" w:rsidP="00802D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802D5C">
        <w:t xml:space="preserve">Current working conditions are not safe, for patients or GPs, and the contractual changes imposed by NHS England in April do not recognise the immense </w:t>
      </w:r>
      <w:hyperlink r:id="rId47" w:history="1">
        <w:r w:rsidRPr="00802D5C">
          <w:rPr>
            <w:rStyle w:val="Hyperlink"/>
          </w:rPr>
          <w:t>pressures that GPs</w:t>
        </w:r>
      </w:hyperlink>
      <w:r w:rsidRPr="00802D5C">
        <w:t xml:space="preserve"> are under. Practices are strongly encouraged to continue to use our </w:t>
      </w:r>
      <w:hyperlink r:id="rId48" w:history="1">
        <w:r w:rsidRPr="00802D5C">
          <w:rPr>
            <w:rStyle w:val="Hyperlink"/>
          </w:rPr>
          <w:t>safe working guidance</w:t>
        </w:r>
      </w:hyperlink>
      <w:r w:rsidRPr="00802D5C">
        <w:t xml:space="preserve"> to help prioritise safe patient care, within the present bounds of the GMS contract. </w:t>
      </w:r>
    </w:p>
    <w:p w14:paraId="17E0A247" w14:textId="77777777" w:rsidR="00BB5074" w:rsidRPr="00802D5C" w:rsidRDefault="00BB5074" w:rsidP="00802D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802D5C">
        <w:t>We need to come together to save general practice, defend our profession, and make general practice safe for patients. The BMA’s GP committee has voted to prepare to ballot GPs on industrial action if the Government does not agree to improve the contract drastically in forthcoming negotiations. The BMA will be communicating directly with GPs and LMCs over the coming weeks and months.</w:t>
      </w:r>
    </w:p>
    <w:p w14:paraId="62D0438F" w14:textId="77777777" w:rsidR="00BB5074" w:rsidRPr="00802D5C" w:rsidRDefault="00BB5074" w:rsidP="00802D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52" w:lineRule="auto"/>
      </w:pPr>
      <w:r w:rsidRPr="00802D5C">
        <w:t xml:space="preserve">At the </w:t>
      </w:r>
      <w:hyperlink r:id="rId49" w:history="1">
        <w:r w:rsidRPr="00802D5C">
          <w:rPr>
            <w:rStyle w:val="Hyperlink"/>
          </w:rPr>
          <w:t>LMC UK Conference</w:t>
        </w:r>
      </w:hyperlink>
      <w:r w:rsidRPr="00802D5C">
        <w:t xml:space="preserve"> last week, representatives passed a motion calling for the GMC, who has already confirmed they will not act against junior doctors taking industrial action, to extend this pledge to GPs, should they also invoke their legal right to take industrial action.</w:t>
      </w:r>
    </w:p>
    <w:p w14:paraId="6ABCAAA0" w14:textId="77777777" w:rsidR="00BB5074" w:rsidRPr="00802D5C" w:rsidRDefault="00BB5074" w:rsidP="00802D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802D5C">
        <w:t xml:space="preserve">We are asking you to join us as we prepare for potential industrial action. By law, only BMA members can participate in a ballot on industrial action, and the more BMA members working collectively sends a powerful message to government that the present situation must urgently change. If you are a member, it is essential that you make sure the details we hold for you are up to date to ensure your vote counts. Update your member details on the BMA website </w:t>
      </w:r>
      <w:hyperlink r:id="rId50" w:history="1">
        <w:r w:rsidRPr="00802D5C">
          <w:rPr>
            <w:rStyle w:val="Hyperlink"/>
          </w:rPr>
          <w:t>www.bma.org.uk/my-bma</w:t>
        </w:r>
      </w:hyperlink>
      <w:r w:rsidRPr="00802D5C">
        <w:t xml:space="preserve"> or </w:t>
      </w:r>
      <w:hyperlink r:id="rId51" w:history="1">
        <w:r w:rsidRPr="00802D5C">
          <w:rPr>
            <w:rStyle w:val="Hyperlink"/>
          </w:rPr>
          <w:t>join us as a member</w:t>
        </w:r>
      </w:hyperlink>
      <w:r w:rsidRPr="00802D5C">
        <w:t xml:space="preserve"> today.</w:t>
      </w:r>
    </w:p>
    <w:p w14:paraId="6BBFB73B" w14:textId="77777777" w:rsidR="00430412" w:rsidRDefault="00430412" w:rsidP="00D1014C">
      <w:pPr>
        <w:spacing w:after="0"/>
        <w:textAlignment w:val="baseline"/>
        <w:rPr>
          <w:rFonts w:cstheme="minorHAnsi"/>
          <w:sz w:val="24"/>
          <w:szCs w:val="24"/>
        </w:rPr>
      </w:pPr>
    </w:p>
    <w:p w14:paraId="2D5294D6" w14:textId="77777777" w:rsidR="00F613CA" w:rsidRDefault="00F613CA" w:rsidP="00D1014C">
      <w:pPr>
        <w:spacing w:after="0"/>
        <w:textAlignment w:val="baseline"/>
        <w:rPr>
          <w:rFonts w:cstheme="minorHAnsi"/>
          <w:sz w:val="24"/>
          <w:szCs w:val="24"/>
        </w:rPr>
      </w:pPr>
    </w:p>
    <w:p w14:paraId="1CF549E0" w14:textId="77777777" w:rsidR="00F613CA" w:rsidRDefault="00F613CA" w:rsidP="00D1014C">
      <w:pPr>
        <w:spacing w:after="0"/>
        <w:textAlignment w:val="baseline"/>
        <w:rPr>
          <w:rFonts w:cstheme="minorHAnsi"/>
          <w:sz w:val="24"/>
          <w:szCs w:val="24"/>
        </w:rPr>
      </w:pPr>
    </w:p>
    <w:p w14:paraId="2486B6BF" w14:textId="77777777" w:rsidR="00F613CA" w:rsidRDefault="00F613CA" w:rsidP="00D1014C">
      <w:pPr>
        <w:spacing w:after="0"/>
        <w:textAlignment w:val="baseline"/>
        <w:rPr>
          <w:rFonts w:cstheme="minorHAnsi"/>
          <w:sz w:val="24"/>
          <w:szCs w:val="24"/>
        </w:rPr>
      </w:pPr>
    </w:p>
    <w:p w14:paraId="0BCF6E4D" w14:textId="77777777" w:rsidR="00F613CA" w:rsidRDefault="00F613CA" w:rsidP="00D1014C">
      <w:pPr>
        <w:spacing w:after="0"/>
        <w:textAlignment w:val="baseline"/>
        <w:rPr>
          <w:rFonts w:cstheme="minorHAnsi"/>
          <w:sz w:val="24"/>
          <w:szCs w:val="24"/>
        </w:rPr>
      </w:pPr>
    </w:p>
    <w:p w14:paraId="3B5CCB4B" w14:textId="48B83668" w:rsidR="009E6DEA" w:rsidRPr="00D41199" w:rsidRDefault="00D41199" w:rsidP="00517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GB"/>
        </w:rPr>
      </w:pPr>
      <w:bookmarkStart w:id="11" w:name="NU12"/>
      <w:r w:rsidRPr="00D41199">
        <w:rPr>
          <w:b/>
          <w:bCs/>
          <w:lang w:val="en-US" w:eastAsia="en-GB"/>
        </w:rPr>
        <w:t>1</w:t>
      </w:r>
      <w:r w:rsidR="00F24165">
        <w:rPr>
          <w:b/>
          <w:bCs/>
          <w:lang w:val="en-US" w:eastAsia="en-GB"/>
        </w:rPr>
        <w:t>2</w:t>
      </w:r>
      <w:r w:rsidRPr="00D41199">
        <w:rPr>
          <w:b/>
          <w:bCs/>
          <w:lang w:val="en-US" w:eastAsia="en-GB"/>
        </w:rPr>
        <w:t>.</w:t>
      </w:r>
      <w:r w:rsidR="009E6DEA" w:rsidRPr="00D41199">
        <w:rPr>
          <w:b/>
          <w:bCs/>
          <w:lang w:val="en-US" w:eastAsia="en-GB"/>
        </w:rPr>
        <w:t>RMBF recruiting doctor volunteers</w:t>
      </w:r>
    </w:p>
    <w:bookmarkEnd w:id="11"/>
    <w:p w14:paraId="71EFD8A1" w14:textId="53296BD1" w:rsidR="009E6DEA" w:rsidRPr="00D41199" w:rsidRDefault="009E6DEA" w:rsidP="00517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D41199">
        <w:rPr>
          <w:lang w:val="en-US" w:eastAsia="en-GB"/>
        </w:rPr>
        <w:t>Birmingham LMC has been contacted by the Royal Medical Benevolent Fund and asked to share the information below with our Practices.</w:t>
      </w:r>
      <w:r w:rsidRPr="00D41199">
        <w:rPr>
          <w:b/>
          <w:bCs/>
        </w:rPr>
        <w:t xml:space="preserve">  </w:t>
      </w:r>
      <w:r w:rsidRPr="00D41199">
        <w:t xml:space="preserve">If anyone needs any further </w:t>
      </w:r>
      <w:r w:rsidR="00F613CA" w:rsidRPr="00D41199">
        <w:t>information,</w:t>
      </w:r>
      <w:r w:rsidRPr="00D41199">
        <w:t xml:space="preserve"> then either contact Birmingham LMC or Kate direct.</w:t>
      </w:r>
      <w:r w:rsidRPr="00D41199">
        <w:rPr>
          <w:b/>
          <w:bCs/>
        </w:rPr>
        <w:t>    </w:t>
      </w:r>
    </w:p>
    <w:p w14:paraId="29F5F26E" w14:textId="77777777" w:rsidR="009E6DEA" w:rsidRPr="00D41199" w:rsidRDefault="009E6DEA" w:rsidP="00517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41199">
        <w:t xml:space="preserve">I am Kate Bresler-Jones, Head of Volunteering at the RMBF, and I’m emailing to ask for your help. </w:t>
      </w:r>
    </w:p>
    <w:p w14:paraId="63618B34" w14:textId="28320515" w:rsidR="009E6DEA" w:rsidRPr="00D41199" w:rsidRDefault="009E6DEA" w:rsidP="00517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41199">
        <w:t xml:space="preserve">We are one of the largest charities for doctors and medical students in the UK providing financial support to doctors, medical </w:t>
      </w:r>
      <w:r w:rsidR="00F613CA" w:rsidRPr="00D41199">
        <w:t>students,</w:t>
      </w:r>
      <w:r w:rsidRPr="00D41199">
        <w:t xml:space="preserve"> and their families in times of crisis. </w:t>
      </w:r>
    </w:p>
    <w:p w14:paraId="6443567F" w14:textId="20622F0B" w:rsidR="00D41199" w:rsidRPr="00D41199" w:rsidRDefault="009E6DEA" w:rsidP="00517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41199">
        <w:t xml:space="preserve">However, there are still far too many doctors who do not know about </w:t>
      </w:r>
      <w:r w:rsidR="00F613CA" w:rsidRPr="00D41199">
        <w:t>us,</w:t>
      </w:r>
      <w:r w:rsidRPr="00D41199">
        <w:t xml:space="preserve"> and we need to recruit more doctors to spread the word about our work. </w:t>
      </w:r>
    </w:p>
    <w:p w14:paraId="467F7D63" w14:textId="065A3B54" w:rsidR="009E6DEA" w:rsidRPr="00D41199" w:rsidRDefault="009E6DEA" w:rsidP="00517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41199">
        <w:t xml:space="preserve">I would really appreciate if you could share this email and attachment with your members along with my email details </w:t>
      </w:r>
      <w:hyperlink r:id="rId52" w:history="1">
        <w:r w:rsidRPr="00D41199">
          <w:rPr>
            <w:rStyle w:val="Hyperlink"/>
          </w:rPr>
          <w:t>kbreslerjones@rmbf.org</w:t>
        </w:r>
      </w:hyperlink>
      <w:r w:rsidRPr="00D41199">
        <w:t xml:space="preserve"> or pass it on to the relevant person who could help me. I would be delighted to talk this through with anyone who is interested in joining our growing network of volunteers. </w:t>
      </w:r>
    </w:p>
    <w:p w14:paraId="4C1ACE12" w14:textId="77777777" w:rsidR="009E6DEA" w:rsidRDefault="009E6DEA" w:rsidP="00517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41199">
        <w:t xml:space="preserve">You can find a lot more information on the RMBF at our website </w:t>
      </w:r>
      <w:hyperlink r:id="rId53" w:history="1">
        <w:r w:rsidRPr="00D41199">
          <w:rPr>
            <w:rStyle w:val="Hyperlink"/>
          </w:rPr>
          <w:t>www.rmbf.org</w:t>
        </w:r>
      </w:hyperlink>
      <w:r w:rsidRPr="00D41199">
        <w:t>.</w:t>
      </w:r>
    </w:p>
    <w:p w14:paraId="13D008F2" w14:textId="77777777" w:rsidR="0038016F" w:rsidRDefault="0038016F" w:rsidP="0038016F">
      <w:pPr>
        <w:rPr>
          <w:b/>
          <w:bCs/>
        </w:rPr>
      </w:pPr>
      <w:bookmarkStart w:id="12" w:name="NU13"/>
    </w:p>
    <w:p w14:paraId="0291CC08" w14:textId="0CE11C0D"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1</w:t>
      </w:r>
      <w:r w:rsidR="00F24165">
        <w:rPr>
          <w:b/>
          <w:bCs/>
        </w:rPr>
        <w:t>3</w:t>
      </w:r>
      <w:r>
        <w:rPr>
          <w:b/>
          <w:bCs/>
        </w:rPr>
        <w:t>.</w:t>
      </w:r>
      <w:r w:rsidRPr="0038016F">
        <w:rPr>
          <w:b/>
          <w:bCs/>
        </w:rPr>
        <w:t>Workforce data</w:t>
      </w:r>
    </w:p>
    <w:bookmarkEnd w:id="12"/>
    <w:p w14:paraId="2E4CF199" w14:textId="77777777"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rPr>
      </w:pPr>
      <w:r w:rsidRPr="0038016F">
        <w:t xml:space="preserve">The latest </w:t>
      </w:r>
      <w:hyperlink r:id="rId54" w:history="1">
        <w:r w:rsidRPr="0038016F">
          <w:rPr>
            <w:rStyle w:val="Hyperlink"/>
          </w:rPr>
          <w:t>workforce data</w:t>
        </w:r>
      </w:hyperlink>
      <w:r w:rsidRPr="0038016F">
        <w:t>, published yesterday, show that t</w:t>
      </w:r>
      <w:r w:rsidRPr="0038016F">
        <w:rPr>
          <w:lang w:val="en-US"/>
        </w:rPr>
        <w:t>he number of fully qualified GPs has significantly declined since September 2015. In April 2023, the NHS in England had the equivalent of 27,231 fully qualified GPs, which is 2,133 fewer than in September 2015.</w:t>
      </w:r>
      <w:r w:rsidRPr="0038016F">
        <w:rPr>
          <w:b/>
          <w:bCs/>
          <w:lang w:val="en-US"/>
        </w:rPr>
        <w:t xml:space="preserve"> </w:t>
      </w:r>
    </w:p>
    <w:p w14:paraId="3E8F3550" w14:textId="77777777"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val="en-US"/>
        </w:rPr>
      </w:pPr>
      <w:r w:rsidRPr="0038016F">
        <w:t xml:space="preserve">Over the past year the NHS has lost the equivalent of </w:t>
      </w:r>
      <w:bookmarkStart w:id="13" w:name="_Hlk131060064"/>
      <w:r w:rsidRPr="0038016F">
        <w:t xml:space="preserve">512 fully qualified, full-time GPs, </w:t>
      </w:r>
      <w:bookmarkEnd w:id="13"/>
      <w:r w:rsidRPr="0038016F">
        <w:t xml:space="preserve">and on </w:t>
      </w:r>
      <w:r w:rsidRPr="0038016F">
        <w:rPr>
          <w:lang w:val="en-US"/>
        </w:rPr>
        <w:t>a headcount basis, we have lost</w:t>
      </w:r>
      <w:r w:rsidRPr="0038016F">
        <w:rPr>
          <w:b/>
          <w:bCs/>
          <w:lang w:val="en-US"/>
        </w:rPr>
        <w:t xml:space="preserve"> </w:t>
      </w:r>
      <w:r w:rsidRPr="0038016F">
        <w:rPr>
          <w:lang w:val="en-US"/>
        </w:rPr>
        <w:t>428 GP partners and 149 salaried, locum and retainer GPs – creating a net loss of 577 individual GPs from the NHS since April 2022 – more than 1 GP per day.</w:t>
      </w:r>
    </w:p>
    <w:p w14:paraId="081D387D" w14:textId="09AD8495"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8016F">
        <w:rPr>
          <w:lang w:val="en-US"/>
        </w:rPr>
        <w:t xml:space="preserve">This coincides with a rise in patients: as of April 2023, there was a record-high of over 62.43 million patients registered with practices in England. As a result, the average number of patients each full-time equivalent GP is responsible for continues to </w:t>
      </w:r>
      <w:r w:rsidR="00F613CA" w:rsidRPr="0038016F">
        <w:rPr>
          <w:lang w:val="en-US"/>
        </w:rPr>
        <w:t>rise and</w:t>
      </w:r>
      <w:r w:rsidRPr="0038016F">
        <w:rPr>
          <w:lang w:val="en-US"/>
        </w:rPr>
        <w:t xml:space="preserve"> is now 2,292. This is an increase of 355 patients per GP, or 18.3%, since 2015, demonstrating the ever-mounting workload in general practice. </w:t>
      </w:r>
      <w:r w:rsidRPr="0038016F">
        <w:t> </w:t>
      </w:r>
    </w:p>
    <w:p w14:paraId="58EC077F" w14:textId="77777777"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8016F">
        <w:t>These figures both demonstrate the need for government to take urgent steps to make general practice sustainable again, and the government must focus its efforts on addressing the workforce crisis across the NHS, investing in the health and appropriately valuing staff. That is the only way to tackle the record-breaking backlog and help patients who are desperate to be treated swiftly and close to home.</w:t>
      </w:r>
    </w:p>
    <w:p w14:paraId="012750C4" w14:textId="77777777"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563C1"/>
          <w:u w:val="single"/>
        </w:rPr>
      </w:pPr>
      <w:r w:rsidRPr="0038016F">
        <w:t>Read more about the pressures in general practice</w:t>
      </w:r>
      <w:hyperlink r:id="rId55" w:history="1">
        <w:r w:rsidRPr="0038016F">
          <w:rPr>
            <w:rStyle w:val="Hyperlink"/>
          </w:rPr>
          <w:t xml:space="preserve"> here</w:t>
        </w:r>
      </w:hyperlink>
    </w:p>
    <w:p w14:paraId="5C522394" w14:textId="77777777" w:rsidR="0038016F" w:rsidRDefault="0038016F" w:rsidP="0038016F">
      <w:pPr>
        <w:rPr>
          <w:b/>
          <w:bCs/>
        </w:rPr>
      </w:pPr>
    </w:p>
    <w:p w14:paraId="5975BC88" w14:textId="77777777" w:rsidR="00F613CA" w:rsidRDefault="00F613CA" w:rsidP="0038016F">
      <w:pPr>
        <w:rPr>
          <w:b/>
          <w:bCs/>
        </w:rPr>
      </w:pPr>
    </w:p>
    <w:p w14:paraId="53BF7B32" w14:textId="77777777" w:rsidR="00F613CA" w:rsidRPr="0038016F" w:rsidRDefault="00F613CA" w:rsidP="0038016F">
      <w:pPr>
        <w:rPr>
          <w:b/>
          <w:bCs/>
        </w:rPr>
      </w:pPr>
    </w:p>
    <w:p w14:paraId="562BBD55" w14:textId="51D6F945"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b/>
          <w:bCs/>
        </w:rPr>
      </w:pPr>
      <w:bookmarkStart w:id="14" w:name="NU14"/>
      <w:r>
        <w:rPr>
          <w:b/>
          <w:bCs/>
        </w:rPr>
        <w:t>1</w:t>
      </w:r>
      <w:r w:rsidR="00F24165">
        <w:rPr>
          <w:b/>
          <w:bCs/>
        </w:rPr>
        <w:t>4</w:t>
      </w:r>
      <w:r>
        <w:rPr>
          <w:b/>
          <w:bCs/>
        </w:rPr>
        <w:t>.</w:t>
      </w:r>
      <w:r w:rsidRPr="0038016F">
        <w:rPr>
          <w:b/>
          <w:bCs/>
        </w:rPr>
        <w:t>BMA member briefing on the GP delivery plan</w:t>
      </w:r>
    </w:p>
    <w:bookmarkEnd w:id="14"/>
    <w:p w14:paraId="670B3FA4"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38016F">
        <w:t xml:space="preserve">In May 2023, NHS England and DHSC jointly published their </w:t>
      </w:r>
      <w:hyperlink r:id="rId56" w:history="1">
        <w:r w:rsidRPr="0038016F">
          <w:rPr>
            <w:rStyle w:val="Hyperlink"/>
          </w:rPr>
          <w:t>Delivery plan for recovering access to primary care</w:t>
        </w:r>
      </w:hyperlink>
      <w:r w:rsidRPr="0038016F">
        <w:t xml:space="preserve">, setting out how they intend to tackle the ‘8am rush’ and make it easier and quicker for patients to access primary care services. </w:t>
      </w:r>
    </w:p>
    <w:p w14:paraId="3FB60274"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38016F">
        <w:t xml:space="preserve">Whilst some of our recommendations have been incorporated into the plan, in our view it falls short and fails to address the severe inflationary cost pressures all practices currently face. We are also very concerned that the continuing cuts to public health funding and the lack of adequate investment in practices and community pharmacies will negate the commitments set out in the plan. </w:t>
      </w:r>
    </w:p>
    <w:p w14:paraId="5385848C"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38016F">
        <w:t xml:space="preserve">Alongside our initial </w:t>
      </w:r>
      <w:hyperlink r:id="rId57" w:history="1">
        <w:r w:rsidRPr="0038016F">
          <w:rPr>
            <w:rStyle w:val="Hyperlink"/>
          </w:rPr>
          <w:t>press statement</w:t>
        </w:r>
      </w:hyperlink>
      <w:r w:rsidRPr="0038016F">
        <w:t xml:space="preserve"> responding to the plan’s publication, we have also </w:t>
      </w:r>
      <w:hyperlink r:id="rId58" w:history="1">
        <w:r w:rsidRPr="0038016F">
          <w:rPr>
            <w:rStyle w:val="Hyperlink"/>
          </w:rPr>
          <w:t>produced this member briefing on the report</w:t>
        </w:r>
      </w:hyperlink>
      <w:r w:rsidRPr="0038016F">
        <w:t xml:space="preserve">. </w:t>
      </w:r>
    </w:p>
    <w:p w14:paraId="1F350110"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38016F">
        <w:t>We will share with practices and LMCs some resources to support local implementation of the primary secondary care interface elements of this plan.</w:t>
      </w:r>
    </w:p>
    <w:p w14:paraId="11C10E00" w14:textId="77777777" w:rsidR="0038016F" w:rsidRDefault="0038016F" w:rsidP="0038016F">
      <w:pPr>
        <w:rPr>
          <w:b/>
          <w:bCs/>
        </w:rPr>
      </w:pPr>
    </w:p>
    <w:p w14:paraId="107C3159" w14:textId="261D7BA1"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5" w:name="NU15"/>
      <w:r>
        <w:rPr>
          <w:b/>
          <w:bCs/>
        </w:rPr>
        <w:t>1</w:t>
      </w:r>
      <w:r w:rsidR="00F24165">
        <w:rPr>
          <w:b/>
          <w:bCs/>
        </w:rPr>
        <w:t>5</w:t>
      </w:r>
      <w:r>
        <w:rPr>
          <w:b/>
          <w:bCs/>
        </w:rPr>
        <w:t>.</w:t>
      </w:r>
      <w:r w:rsidRPr="0038016F">
        <w:rPr>
          <w:b/>
          <w:bCs/>
        </w:rPr>
        <w:t xml:space="preserve">Labour Party's NHS plan - Building an NHS fit for the future </w:t>
      </w:r>
    </w:p>
    <w:bookmarkEnd w:id="15"/>
    <w:p w14:paraId="077DE50C" w14:textId="1D06F6F3" w:rsidR="0038016F" w:rsidRPr="0038016F" w:rsidRDefault="0038016F" w:rsidP="003771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8016F">
        <w:t xml:space="preserve">Earlier this week Sir Keir Starmer </w:t>
      </w:r>
      <w:hyperlink r:id="rId59" w:history="1">
        <w:r w:rsidRPr="0038016F">
          <w:rPr>
            <w:rStyle w:val="Hyperlink"/>
          </w:rPr>
          <w:t>announced the Labour Party's NHS plan Building an NHS fit for the future</w:t>
        </w:r>
      </w:hyperlink>
      <w:r>
        <w:t xml:space="preserve"> </w:t>
      </w:r>
      <w:r w:rsidRPr="0038016F">
        <w:t xml:space="preserve">and in his speech he declared that Labour would modernise appointment systems and get salaried GPs to serve all communities. We will be writing to Sir Kier to ask how they are planning to do this, highlight the huge benefits of the independent contractor model, and offer to help shape their finer detail. </w:t>
      </w:r>
      <w:proofErr w:type="spellStart"/>
      <w:r w:rsidRPr="0038016F">
        <w:t>RRead</w:t>
      </w:r>
      <w:proofErr w:type="spellEnd"/>
      <w:r w:rsidRPr="0038016F">
        <w:t xml:space="preserve"> the </w:t>
      </w:r>
      <w:hyperlink r:id="rId60" w:history="1">
        <w:r w:rsidRPr="0038016F">
          <w:rPr>
            <w:rStyle w:val="Hyperlink"/>
          </w:rPr>
          <w:t>statement in response</w:t>
        </w:r>
      </w:hyperlink>
      <w:r w:rsidRPr="0038016F">
        <w:t xml:space="preserve"> to the plan by Phil Banfield, Chair of BMA Council.</w:t>
      </w:r>
    </w:p>
    <w:p w14:paraId="03C8BC4E" w14:textId="77777777" w:rsidR="0038016F" w:rsidRPr="0038016F" w:rsidRDefault="0038016F" w:rsidP="0038016F">
      <w:pPr>
        <w:pStyle w:val="xmsonormal"/>
        <w:rPr>
          <w:b/>
          <w:bCs/>
          <w:lang w:val="en-US" w:eastAsia="en-US"/>
        </w:rPr>
      </w:pPr>
    </w:p>
    <w:p w14:paraId="46EC9FA1" w14:textId="6A9BAD0E"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US"/>
        </w:rPr>
      </w:pPr>
      <w:bookmarkStart w:id="16" w:name="NU16"/>
      <w:r>
        <w:rPr>
          <w:b/>
          <w:bCs/>
          <w:lang w:val="en-US" w:eastAsia="en-US"/>
        </w:rPr>
        <w:t>1</w:t>
      </w:r>
      <w:r w:rsidR="00F24165">
        <w:rPr>
          <w:b/>
          <w:bCs/>
          <w:lang w:val="en-US" w:eastAsia="en-US"/>
        </w:rPr>
        <w:t>6</w:t>
      </w:r>
      <w:r>
        <w:rPr>
          <w:b/>
          <w:bCs/>
          <w:lang w:val="en-US" w:eastAsia="en-US"/>
        </w:rPr>
        <w:t>.</w:t>
      </w:r>
      <w:r w:rsidRPr="0038016F">
        <w:rPr>
          <w:b/>
          <w:bCs/>
          <w:lang w:val="en-US" w:eastAsia="en-US"/>
        </w:rPr>
        <w:t>Annual flu letter</w:t>
      </w:r>
    </w:p>
    <w:bookmarkEnd w:id="16"/>
    <w:p w14:paraId="7EB4AC2A"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US"/>
        </w:rPr>
      </w:pPr>
      <w:r w:rsidRPr="0038016F">
        <w:rPr>
          <w:lang w:eastAsia="en-US"/>
        </w:rPr>
        <w:t xml:space="preserve">UKHSA and NHS England have published the </w:t>
      </w:r>
      <w:hyperlink r:id="rId61" w:history="1">
        <w:r w:rsidRPr="0038016F">
          <w:rPr>
            <w:rStyle w:val="Hyperlink"/>
            <w:lang w:eastAsia="en-US"/>
          </w:rPr>
          <w:t>annual flu letter for the 2023/24 flu vaccination programme</w:t>
        </w:r>
      </w:hyperlink>
      <w:r w:rsidRPr="0038016F">
        <w:rPr>
          <w:lang w:eastAsia="en-US"/>
        </w:rPr>
        <w:t xml:space="preserve">.  Practices should be aware that there are no changes to the reimbursable vaccines from the 2022/23 programme.  Further details will be available once the specification has been agreed and published.  </w:t>
      </w:r>
    </w:p>
    <w:p w14:paraId="743DCECD" w14:textId="77777777" w:rsidR="0038016F" w:rsidRDefault="0038016F" w:rsidP="0038016F">
      <w:pPr>
        <w:rPr>
          <w:b/>
          <w:bCs/>
          <w:lang w:eastAsia="en-GB"/>
        </w:rPr>
      </w:pPr>
    </w:p>
    <w:p w14:paraId="54664439" w14:textId="77777777" w:rsidR="00D7038B" w:rsidRDefault="00D7038B" w:rsidP="0038016F">
      <w:pPr>
        <w:rPr>
          <w:b/>
          <w:bCs/>
          <w:lang w:eastAsia="en-GB"/>
        </w:rPr>
      </w:pPr>
    </w:p>
    <w:p w14:paraId="1F83816E" w14:textId="77777777" w:rsidR="00D7038B" w:rsidRDefault="00D7038B" w:rsidP="0038016F">
      <w:pPr>
        <w:rPr>
          <w:b/>
          <w:bCs/>
          <w:lang w:eastAsia="en-GB"/>
        </w:rPr>
      </w:pPr>
    </w:p>
    <w:p w14:paraId="5F905AF1" w14:textId="77777777" w:rsidR="00D7038B" w:rsidRDefault="00D7038B" w:rsidP="0038016F">
      <w:pPr>
        <w:rPr>
          <w:b/>
          <w:bCs/>
          <w:lang w:eastAsia="en-GB"/>
        </w:rPr>
      </w:pPr>
    </w:p>
    <w:p w14:paraId="029464C7" w14:textId="77777777" w:rsidR="00D7038B" w:rsidRDefault="00D7038B" w:rsidP="0038016F">
      <w:pPr>
        <w:rPr>
          <w:b/>
          <w:bCs/>
          <w:lang w:eastAsia="en-GB"/>
        </w:rPr>
      </w:pPr>
    </w:p>
    <w:p w14:paraId="7AAE20DB" w14:textId="77777777" w:rsidR="00D7038B" w:rsidRPr="0038016F" w:rsidRDefault="00D7038B" w:rsidP="0038016F">
      <w:pPr>
        <w:rPr>
          <w:b/>
          <w:bCs/>
          <w:lang w:eastAsia="en-GB"/>
        </w:rPr>
      </w:pPr>
    </w:p>
    <w:p w14:paraId="02337EF2" w14:textId="628E7A71"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US"/>
        </w:rPr>
      </w:pPr>
      <w:bookmarkStart w:id="17" w:name="NU17"/>
      <w:r>
        <w:rPr>
          <w:b/>
          <w:bCs/>
          <w:lang w:val="en-US" w:eastAsia="en-US"/>
        </w:rPr>
        <w:t>1</w:t>
      </w:r>
      <w:r w:rsidR="00F24165">
        <w:rPr>
          <w:b/>
          <w:bCs/>
          <w:lang w:val="en-US" w:eastAsia="en-US"/>
        </w:rPr>
        <w:t>7</w:t>
      </w:r>
      <w:r>
        <w:rPr>
          <w:b/>
          <w:bCs/>
          <w:lang w:val="en-US" w:eastAsia="en-US"/>
        </w:rPr>
        <w:t>.</w:t>
      </w:r>
      <w:r w:rsidRPr="0038016F">
        <w:rPr>
          <w:b/>
          <w:bCs/>
          <w:lang w:val="en-US" w:eastAsia="en-US"/>
        </w:rPr>
        <w:t>Oliver McGowan Mandatory Training on Learning Disability and Autism</w:t>
      </w:r>
    </w:p>
    <w:bookmarkEnd w:id="17"/>
    <w:p w14:paraId="0C99AFC2"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US"/>
        </w:rPr>
      </w:pPr>
      <w:r w:rsidRPr="0038016F">
        <w:rPr>
          <w:lang w:eastAsia="en-US"/>
        </w:rPr>
        <w:t>All GP practices in England must ensure their staff receive training in learning disability and autism, including how to interact appropriately with people with a learning disability and autistic people. This requirement was introduced by the Health and Care Act 2022 in July last year. The government’s preferred training programme is the </w:t>
      </w:r>
      <w:hyperlink r:id="rId62" w:history="1">
        <w:r w:rsidRPr="0038016F">
          <w:rPr>
            <w:rStyle w:val="Hyperlink"/>
            <w:lang w:eastAsia="en-US"/>
          </w:rPr>
          <w:t>Oliver McGowan Mandatory Training on Learning Disability and Autism.</w:t>
        </w:r>
      </w:hyperlink>
      <w:r w:rsidRPr="0038016F">
        <w:rPr>
          <w:lang w:eastAsia="en-US"/>
        </w:rPr>
        <w:t xml:space="preserve"> However, the Act </w:t>
      </w:r>
      <w:r w:rsidRPr="0038016F">
        <w:rPr>
          <w:u w:val="single"/>
          <w:lang w:eastAsia="en-US"/>
        </w:rPr>
        <w:t>does not</w:t>
      </w:r>
      <w:r w:rsidRPr="0038016F">
        <w:rPr>
          <w:lang w:eastAsia="en-US"/>
        </w:rPr>
        <w:t xml:space="preserve"> specify a training package or course for staff. The CQC </w:t>
      </w:r>
      <w:hyperlink r:id="rId63" w:history="1">
        <w:r w:rsidRPr="0038016F">
          <w:rPr>
            <w:rStyle w:val="Hyperlink"/>
            <w:lang w:eastAsia="en-US"/>
          </w:rPr>
          <w:t>cannot tell practices</w:t>
        </w:r>
      </w:hyperlink>
      <w:r w:rsidRPr="0038016F">
        <w:rPr>
          <w:lang w:eastAsia="en-US"/>
        </w:rPr>
        <w:t xml:space="preserve"> specifically how to meet their legal requirements in relation to training, and while NHS England and ICBs may share the government’s training programme preference and encourage uptake, it is ultimately for practices to determine how their staff are trained to meet their legal requirements. Further information is available </w:t>
      </w:r>
      <w:hyperlink r:id="rId64" w:history="1">
        <w:r w:rsidRPr="0038016F">
          <w:rPr>
            <w:rStyle w:val="Hyperlink"/>
            <w:lang w:eastAsia="en-US"/>
          </w:rPr>
          <w:t>here</w:t>
        </w:r>
      </w:hyperlink>
      <w:r w:rsidRPr="0038016F">
        <w:rPr>
          <w:lang w:eastAsia="en-US"/>
        </w:rPr>
        <w:t>.</w:t>
      </w:r>
    </w:p>
    <w:p w14:paraId="002E9085" w14:textId="77777777" w:rsidR="0038016F" w:rsidRDefault="0038016F" w:rsidP="0038016F">
      <w:pPr>
        <w:pStyle w:val="xmsonormal"/>
        <w:rPr>
          <w:b/>
          <w:bCs/>
          <w:lang w:eastAsia="en-US"/>
        </w:rPr>
      </w:pPr>
    </w:p>
    <w:p w14:paraId="16E9E349" w14:textId="7BBF8A8B"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US"/>
        </w:rPr>
      </w:pPr>
      <w:bookmarkStart w:id="18" w:name="NU18"/>
      <w:r>
        <w:rPr>
          <w:b/>
          <w:bCs/>
          <w:lang w:eastAsia="en-US"/>
        </w:rPr>
        <w:t>1</w:t>
      </w:r>
      <w:r w:rsidR="00F24165">
        <w:rPr>
          <w:b/>
          <w:bCs/>
          <w:lang w:eastAsia="en-US"/>
        </w:rPr>
        <w:t>8</w:t>
      </w:r>
      <w:r>
        <w:rPr>
          <w:b/>
          <w:bCs/>
          <w:lang w:eastAsia="en-US"/>
        </w:rPr>
        <w:t>.</w:t>
      </w:r>
      <w:r w:rsidRPr="0038016F">
        <w:rPr>
          <w:b/>
          <w:bCs/>
          <w:lang w:eastAsia="en-US"/>
        </w:rPr>
        <w:t>EMIS reverses panic button decision</w:t>
      </w:r>
    </w:p>
    <w:bookmarkEnd w:id="18"/>
    <w:p w14:paraId="25C12616"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US"/>
        </w:rPr>
      </w:pPr>
      <w:r w:rsidRPr="0038016F">
        <w:rPr>
          <w:lang w:eastAsia="en-US"/>
        </w:rPr>
        <w:t>BMA lobbying has helped GP practices to retain the EMIS panic button, which is used in emergency situations, as EMIS has decided that the EMIS panic button will continue to be available for practices who wish to keep it. </w:t>
      </w:r>
    </w:p>
    <w:p w14:paraId="6B5739E8" w14:textId="77777777"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US"/>
        </w:rPr>
      </w:pPr>
      <w:r w:rsidRPr="0038016F">
        <w:rPr>
          <w:lang w:eastAsia="en-US"/>
        </w:rPr>
        <w:t xml:space="preserve">The number one priority for any doctor is ensuring patient safety, which is why changes to the EMIS system have an impact. We have a duty of care to voice our concerns when there is a </w:t>
      </w:r>
      <w:proofErr w:type="gramStart"/>
      <w:r w:rsidRPr="0038016F">
        <w:rPr>
          <w:lang w:eastAsia="en-US"/>
        </w:rPr>
        <w:t>risk, and</w:t>
      </w:r>
      <w:proofErr w:type="gramEnd"/>
      <w:r w:rsidRPr="0038016F">
        <w:rPr>
          <w:lang w:eastAsia="en-US"/>
        </w:rPr>
        <w:t xml:space="preserve"> are pleased to see they have been taken seriously.</w:t>
      </w:r>
    </w:p>
    <w:p w14:paraId="41375470" w14:textId="5A2BFBBE"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US"/>
        </w:rPr>
      </w:pPr>
      <w:r w:rsidRPr="0038016F">
        <w:rPr>
          <w:lang w:eastAsia="en-US"/>
        </w:rPr>
        <w:t xml:space="preserve">Although we know that some practices face technical challenges with the system so do not use it, this is a sign that the NHS IT infrastructure is seriously inadequate. We need to see actual investment in practices to not only help them stay </w:t>
      </w:r>
      <w:r w:rsidR="00377171" w:rsidRPr="0038016F">
        <w:rPr>
          <w:lang w:eastAsia="en-US"/>
        </w:rPr>
        <w:t>open but</w:t>
      </w:r>
      <w:r w:rsidRPr="0038016F">
        <w:rPr>
          <w:lang w:eastAsia="en-US"/>
        </w:rPr>
        <w:t xml:space="preserve"> ensure that they are as safe a space as possible.</w:t>
      </w:r>
    </w:p>
    <w:p w14:paraId="02AF2EFF" w14:textId="77777777" w:rsidR="0038016F" w:rsidRPr="0038016F" w:rsidRDefault="0038016F" w:rsidP="0038016F">
      <w:pPr>
        <w:pStyle w:val="xmsonormal"/>
        <w:rPr>
          <w:lang w:eastAsia="en-US"/>
        </w:rPr>
      </w:pPr>
    </w:p>
    <w:p w14:paraId="15AAAC1B" w14:textId="63DDAE4D" w:rsidR="0038016F" w:rsidRPr="0038016F" w:rsidRDefault="00F24165"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US"/>
        </w:rPr>
      </w:pPr>
      <w:bookmarkStart w:id="19" w:name="NU19"/>
      <w:r>
        <w:rPr>
          <w:b/>
          <w:bCs/>
          <w:lang w:eastAsia="en-US"/>
        </w:rPr>
        <w:t>19</w:t>
      </w:r>
      <w:r w:rsidR="0038016F">
        <w:rPr>
          <w:b/>
          <w:bCs/>
          <w:lang w:eastAsia="en-US"/>
        </w:rPr>
        <w:t>.</w:t>
      </w:r>
      <w:r w:rsidR="0038016F" w:rsidRPr="0038016F">
        <w:rPr>
          <w:b/>
          <w:bCs/>
          <w:lang w:eastAsia="en-US"/>
        </w:rPr>
        <w:t xml:space="preserve">OpenSAFELY </w:t>
      </w:r>
    </w:p>
    <w:bookmarkEnd w:id="19"/>
    <w:p w14:paraId="4F993584" w14:textId="4D4C3465" w:rsidR="0038016F" w:rsidRPr="0038016F" w:rsidRDefault="0038016F" w:rsidP="00377171">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US"/>
        </w:rPr>
      </w:pPr>
      <w:r w:rsidRPr="0038016F">
        <w:rPr>
          <w:lang w:eastAsia="en-US"/>
        </w:rPr>
        <w:t xml:space="preserve">In recent months GPCE’s Digital Transformation Policy Group, along with the Joint GP IT Committee, have been providing scrutiny to the forthcoming Data Provision Notice (to be sent under the COVID-19 Directions from the Secretary of State for Health and Social Care) that will allow </w:t>
      </w:r>
      <w:hyperlink r:id="rId65" w:history="1">
        <w:proofErr w:type="spellStart"/>
        <w:r w:rsidRPr="0038016F">
          <w:rPr>
            <w:rStyle w:val="Hyperlink"/>
            <w:lang w:eastAsia="en-US"/>
          </w:rPr>
          <w:t>OpenSAFELY</w:t>
        </w:r>
        <w:proofErr w:type="spellEnd"/>
      </w:hyperlink>
      <w:r w:rsidRPr="0038016F">
        <w:rPr>
          <w:lang w:eastAsia="en-US"/>
        </w:rPr>
        <w:t xml:space="preserve"> to continue to operate as a Trusted Research Environment (TRE) once its </w:t>
      </w:r>
      <w:hyperlink r:id="rId66" w:history="1">
        <w:r w:rsidRPr="0038016F">
          <w:rPr>
            <w:rStyle w:val="Hyperlink"/>
            <w:lang w:eastAsia="en-US"/>
          </w:rPr>
          <w:t>COPI permission expires on 1 July 2023</w:t>
        </w:r>
      </w:hyperlink>
      <w:r w:rsidRPr="0038016F">
        <w:rPr>
          <w:lang w:eastAsia="en-US"/>
        </w:rPr>
        <w:t xml:space="preserve">. It has been a complex process </w:t>
      </w:r>
      <w:r w:rsidR="00377171" w:rsidRPr="0038016F">
        <w:rPr>
          <w:lang w:eastAsia="en-US"/>
        </w:rPr>
        <w:t>about</w:t>
      </w:r>
      <w:r w:rsidRPr="0038016F">
        <w:rPr>
          <w:lang w:eastAsia="en-US"/>
        </w:rPr>
        <w:t xml:space="preserve"> information governance. </w:t>
      </w:r>
    </w:p>
    <w:p w14:paraId="47AC7396" w14:textId="62998F3E" w:rsidR="00430412" w:rsidRPr="00613760" w:rsidRDefault="0038016F" w:rsidP="00613760">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US"/>
        </w:rPr>
      </w:pPr>
      <w:r w:rsidRPr="0038016F">
        <w:rPr>
          <w:lang w:eastAsia="en-US"/>
        </w:rPr>
        <w:t xml:space="preserve">The proposal speech to Motion 12 at the conference of England LMC representatives last November referenced the </w:t>
      </w:r>
      <w:proofErr w:type="spellStart"/>
      <w:r w:rsidRPr="0038016F">
        <w:rPr>
          <w:lang w:eastAsia="en-US"/>
        </w:rPr>
        <w:t>OpenSAFELY</w:t>
      </w:r>
      <w:proofErr w:type="spellEnd"/>
      <w:r w:rsidRPr="0038016F">
        <w:rPr>
          <w:lang w:eastAsia="en-US"/>
        </w:rPr>
        <w:t xml:space="preserve"> TRE as one that has the support of the profession. This remains the case. Practices will not need to do anything and formal communication from NHS England explaining the evolving legal basis for operation will be coming </w:t>
      </w:r>
      <w:proofErr w:type="gramStart"/>
      <w:r w:rsidRPr="0038016F">
        <w:rPr>
          <w:lang w:eastAsia="en-US"/>
        </w:rPr>
        <w:t>s</w:t>
      </w:r>
      <w:proofErr w:type="gramEnd"/>
    </w:p>
    <w:p w14:paraId="7B0F064E" w14:textId="77777777" w:rsidR="005B2737" w:rsidRDefault="005B2737" w:rsidP="00587D9E">
      <w:pPr>
        <w:spacing w:after="0"/>
        <w:textAlignment w:val="baseline"/>
        <w:rPr>
          <w:rFonts w:cstheme="minorHAnsi"/>
          <w:sz w:val="24"/>
          <w:szCs w:val="24"/>
        </w:rPr>
      </w:pPr>
    </w:p>
    <w:p w14:paraId="11FB7F06" w14:textId="77777777" w:rsidR="00631752" w:rsidRDefault="00631752" w:rsidP="00587D9E">
      <w:pPr>
        <w:spacing w:after="0"/>
        <w:textAlignment w:val="baseline"/>
        <w:rPr>
          <w:rFonts w:cstheme="minorHAnsi"/>
          <w:sz w:val="24"/>
          <w:szCs w:val="24"/>
        </w:rPr>
      </w:pPr>
      <w:bookmarkStart w:id="20" w:name="NU20"/>
    </w:p>
    <w:p w14:paraId="40679C32" w14:textId="109416A7" w:rsidR="00631752" w:rsidRPr="00631752" w:rsidRDefault="00631752" w:rsidP="006317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631752">
        <w:rPr>
          <w:b/>
          <w:bCs/>
          <w:lang w:val="en-US"/>
        </w:rPr>
        <w:t>20.</w:t>
      </w:r>
      <w:r w:rsidRPr="00631752">
        <w:rPr>
          <w:b/>
          <w:bCs/>
          <w:lang w:val="en-US"/>
        </w:rPr>
        <w:t>Updated guidance on accelerated access to GP-held patient records</w:t>
      </w:r>
    </w:p>
    <w:bookmarkEnd w:id="20"/>
    <w:p w14:paraId="61E012D6" w14:textId="77777777" w:rsidR="00631752" w:rsidRPr="00631752" w:rsidRDefault="00631752" w:rsidP="006317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1752">
        <w:t>GPC have today published further guidance on the access to records programme - the latest version of which has been imposed on us recently. </w:t>
      </w:r>
    </w:p>
    <w:p w14:paraId="5DE15502" w14:textId="298705DC" w:rsidR="00631752" w:rsidRPr="00631752" w:rsidRDefault="00631752" w:rsidP="006317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1752">
        <w:t xml:space="preserve">We hope the guidance is helpful and do </w:t>
      </w:r>
      <w:r w:rsidRPr="00631752">
        <w:t>feedback</w:t>
      </w:r>
      <w:r w:rsidRPr="00631752">
        <w:t xml:space="preserve"> any comments or queries. </w:t>
      </w:r>
    </w:p>
    <w:p w14:paraId="62DD6D72" w14:textId="77777777" w:rsidR="00631752" w:rsidRPr="00631752" w:rsidRDefault="00631752" w:rsidP="006317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1752">
        <w:t>As you will see in the guidance, GPC are taking further legal steps in challenging the way this is being rolled out and we will update further when these challenges go through the usual processes.</w:t>
      </w:r>
    </w:p>
    <w:p w14:paraId="53D22B21" w14:textId="77777777" w:rsidR="00631752" w:rsidRPr="00631752" w:rsidRDefault="00631752" w:rsidP="006317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1752">
        <w:t>Here's the link to the guidance</w:t>
      </w:r>
      <w:proofErr w:type="gramStart"/>
      <w:r w:rsidRPr="00631752">
        <w:t>.....</w:t>
      </w:r>
      <w:proofErr w:type="gramEnd"/>
    </w:p>
    <w:p w14:paraId="22E71FEF" w14:textId="2AA560CF" w:rsidR="00631752" w:rsidRPr="00631752" w:rsidRDefault="00631752" w:rsidP="006317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hyperlink r:id="rId67" w:history="1">
        <w:r w:rsidRPr="00631752">
          <w:rPr>
            <w:rStyle w:val="Hyperlink"/>
          </w:rPr>
          <w:t>https://www.bma.org.uk/advice-and-support/gp-practices/gp-service-provision/updated-guidance-on-accelerated-access-to-gp-held-patient-records</w:t>
        </w:r>
      </w:hyperlink>
    </w:p>
    <w:p w14:paraId="59B06662" w14:textId="77777777" w:rsidR="00631752" w:rsidRDefault="00631752" w:rsidP="006317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1752">
        <w:t>As ever many thanks to Mark Coley GPC digital policy lead, their staff and the officer team who have been so supportive over this ongoing issue.</w:t>
      </w:r>
      <w:r>
        <w:t> </w:t>
      </w:r>
    </w:p>
    <w:p w14:paraId="024250F9" w14:textId="77777777" w:rsidR="00631752" w:rsidRPr="00587D9E" w:rsidRDefault="00631752"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6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6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7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7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72"/>
      <w:footerReference w:type="default" r:id="rId7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E028" w14:textId="77777777" w:rsidR="00982821" w:rsidRDefault="00982821" w:rsidP="001B4E81">
      <w:pPr>
        <w:spacing w:after="0" w:line="240" w:lineRule="auto"/>
      </w:pPr>
      <w:r>
        <w:separator/>
      </w:r>
    </w:p>
  </w:endnote>
  <w:endnote w:type="continuationSeparator" w:id="0">
    <w:p w14:paraId="06E1C57C" w14:textId="77777777" w:rsidR="00982821" w:rsidRDefault="00982821"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7065" w14:textId="77777777" w:rsidR="00982821" w:rsidRDefault="00982821" w:rsidP="001B4E81">
      <w:pPr>
        <w:spacing w:after="0" w:line="240" w:lineRule="auto"/>
      </w:pPr>
      <w:r>
        <w:separator/>
      </w:r>
    </w:p>
  </w:footnote>
  <w:footnote w:type="continuationSeparator" w:id="0">
    <w:p w14:paraId="14DAA9DA" w14:textId="77777777" w:rsidR="00982821" w:rsidRDefault="00982821"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B50"/>
    <w:multiLevelType w:val="hybridMultilevel"/>
    <w:tmpl w:val="EFAA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9"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D5F4D"/>
    <w:multiLevelType w:val="multilevel"/>
    <w:tmpl w:val="9F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183CAF"/>
    <w:multiLevelType w:val="multilevel"/>
    <w:tmpl w:val="9474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811BB"/>
    <w:multiLevelType w:val="multilevel"/>
    <w:tmpl w:val="AD28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9"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3"/>
  </w:num>
  <w:num w:numId="2" w16cid:durableId="1467699380">
    <w:abstractNumId w:val="23"/>
  </w:num>
  <w:num w:numId="3" w16cid:durableId="340356561">
    <w:abstractNumId w:val="12"/>
  </w:num>
  <w:num w:numId="4" w16cid:durableId="1516311620">
    <w:abstractNumId w:val="3"/>
  </w:num>
  <w:num w:numId="5" w16cid:durableId="461923505">
    <w:abstractNumId w:val="22"/>
  </w:num>
  <w:num w:numId="6" w16cid:durableId="1720665381">
    <w:abstractNumId w:val="20"/>
  </w:num>
  <w:num w:numId="7" w16cid:durableId="158037628">
    <w:abstractNumId w:val="30"/>
  </w:num>
  <w:num w:numId="8" w16cid:durableId="1643660342">
    <w:abstractNumId w:val="3"/>
  </w:num>
  <w:num w:numId="9" w16cid:durableId="921257689">
    <w:abstractNumId w:val="9"/>
  </w:num>
  <w:num w:numId="10" w16cid:durableId="63995602">
    <w:abstractNumId w:val="21"/>
  </w:num>
  <w:num w:numId="11" w16cid:durableId="1847406276">
    <w:abstractNumId w:val="7"/>
  </w:num>
  <w:num w:numId="12" w16cid:durableId="498232702">
    <w:abstractNumId w:val="6"/>
  </w:num>
  <w:num w:numId="13" w16cid:durableId="1276520323">
    <w:abstractNumId w:val="15"/>
  </w:num>
  <w:num w:numId="14" w16cid:durableId="1135222346">
    <w:abstractNumId w:val="10"/>
  </w:num>
  <w:num w:numId="15" w16cid:durableId="1260674590">
    <w:abstractNumId w:val="33"/>
  </w:num>
  <w:num w:numId="16" w16cid:durableId="1297176108">
    <w:abstractNumId w:val="32"/>
  </w:num>
  <w:num w:numId="17" w16cid:durableId="1100101416">
    <w:abstractNumId w:val="28"/>
  </w:num>
  <w:num w:numId="18" w16cid:durableId="308747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27"/>
  </w:num>
  <w:num w:numId="20" w16cid:durableId="2125660195">
    <w:abstractNumId w:val="19"/>
  </w:num>
  <w:num w:numId="21" w16cid:durableId="1871717768">
    <w:abstractNumId w:val="2"/>
  </w:num>
  <w:num w:numId="22" w16cid:durableId="1866550632">
    <w:abstractNumId w:val="25"/>
  </w:num>
  <w:num w:numId="23" w16cid:durableId="163128119">
    <w:abstractNumId w:val="4"/>
  </w:num>
  <w:num w:numId="24" w16cid:durableId="260070489">
    <w:abstractNumId w:val="1"/>
  </w:num>
  <w:num w:numId="25" w16cid:durableId="1902060257">
    <w:abstractNumId w:val="14"/>
  </w:num>
  <w:num w:numId="26" w16cid:durableId="516308632">
    <w:abstractNumId w:val="5"/>
  </w:num>
  <w:num w:numId="27" w16cid:durableId="1268074256">
    <w:abstractNumId w:val="24"/>
  </w:num>
  <w:num w:numId="28" w16cid:durableId="1486047752">
    <w:abstractNumId w:val="29"/>
  </w:num>
  <w:num w:numId="29" w16cid:durableId="445776848">
    <w:abstractNumId w:val="31"/>
  </w:num>
  <w:num w:numId="30" w16cid:durableId="883370959">
    <w:abstractNumId w:val="26"/>
  </w:num>
  <w:num w:numId="31" w16cid:durableId="1209805724">
    <w:abstractNumId w:val="18"/>
  </w:num>
  <w:num w:numId="32" w16cid:durableId="268317056">
    <w:abstractNumId w:val="16"/>
  </w:num>
  <w:num w:numId="33" w16cid:durableId="208415305">
    <w:abstractNumId w:val="17"/>
  </w:num>
  <w:num w:numId="34" w16cid:durableId="155191863">
    <w:abstractNumId w:val="11"/>
  </w:num>
  <w:num w:numId="35" w16cid:durableId="6898359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3860"/>
    <w:rsid w:val="0001405D"/>
    <w:rsid w:val="0001625E"/>
    <w:rsid w:val="00016A08"/>
    <w:rsid w:val="00016C94"/>
    <w:rsid w:val="000174D8"/>
    <w:rsid w:val="00022882"/>
    <w:rsid w:val="000230CD"/>
    <w:rsid w:val="000231F0"/>
    <w:rsid w:val="00024D7A"/>
    <w:rsid w:val="00027D7F"/>
    <w:rsid w:val="000306B5"/>
    <w:rsid w:val="00034045"/>
    <w:rsid w:val="0004055C"/>
    <w:rsid w:val="0004647D"/>
    <w:rsid w:val="000525F3"/>
    <w:rsid w:val="00054E0E"/>
    <w:rsid w:val="000555BD"/>
    <w:rsid w:val="0005656A"/>
    <w:rsid w:val="0006102E"/>
    <w:rsid w:val="00067D09"/>
    <w:rsid w:val="00071773"/>
    <w:rsid w:val="00071C2D"/>
    <w:rsid w:val="00072D34"/>
    <w:rsid w:val="0007398E"/>
    <w:rsid w:val="00075F17"/>
    <w:rsid w:val="00081413"/>
    <w:rsid w:val="00081BFA"/>
    <w:rsid w:val="00082950"/>
    <w:rsid w:val="00082F9E"/>
    <w:rsid w:val="00085477"/>
    <w:rsid w:val="00093F94"/>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5568"/>
    <w:rsid w:val="001003AD"/>
    <w:rsid w:val="00102F12"/>
    <w:rsid w:val="00105E1A"/>
    <w:rsid w:val="00110284"/>
    <w:rsid w:val="00111B5D"/>
    <w:rsid w:val="00113054"/>
    <w:rsid w:val="001149AA"/>
    <w:rsid w:val="00115AFB"/>
    <w:rsid w:val="00116519"/>
    <w:rsid w:val="0011791A"/>
    <w:rsid w:val="0012701E"/>
    <w:rsid w:val="00130F5A"/>
    <w:rsid w:val="001311BD"/>
    <w:rsid w:val="00133C16"/>
    <w:rsid w:val="001369A8"/>
    <w:rsid w:val="00140748"/>
    <w:rsid w:val="00140889"/>
    <w:rsid w:val="00141617"/>
    <w:rsid w:val="00141888"/>
    <w:rsid w:val="001418F6"/>
    <w:rsid w:val="00142AC6"/>
    <w:rsid w:val="001435E6"/>
    <w:rsid w:val="00143E19"/>
    <w:rsid w:val="00151790"/>
    <w:rsid w:val="00154CE6"/>
    <w:rsid w:val="00156F30"/>
    <w:rsid w:val="00157E7A"/>
    <w:rsid w:val="001619DB"/>
    <w:rsid w:val="00163A29"/>
    <w:rsid w:val="001658F2"/>
    <w:rsid w:val="00166A90"/>
    <w:rsid w:val="00170538"/>
    <w:rsid w:val="00170C2F"/>
    <w:rsid w:val="00174174"/>
    <w:rsid w:val="0017541B"/>
    <w:rsid w:val="00175B1F"/>
    <w:rsid w:val="00177EAB"/>
    <w:rsid w:val="001823AF"/>
    <w:rsid w:val="00193F3D"/>
    <w:rsid w:val="00196742"/>
    <w:rsid w:val="001A1432"/>
    <w:rsid w:val="001A3889"/>
    <w:rsid w:val="001A5DEE"/>
    <w:rsid w:val="001A6971"/>
    <w:rsid w:val="001B17A2"/>
    <w:rsid w:val="001B25FF"/>
    <w:rsid w:val="001B4E81"/>
    <w:rsid w:val="001B54AA"/>
    <w:rsid w:val="001B5732"/>
    <w:rsid w:val="001C1DE2"/>
    <w:rsid w:val="001C2AA4"/>
    <w:rsid w:val="001C595F"/>
    <w:rsid w:val="001E2D99"/>
    <w:rsid w:val="001E3845"/>
    <w:rsid w:val="001E764F"/>
    <w:rsid w:val="001F50DA"/>
    <w:rsid w:val="001F5C20"/>
    <w:rsid w:val="002043E5"/>
    <w:rsid w:val="00204541"/>
    <w:rsid w:val="00204C60"/>
    <w:rsid w:val="002129D4"/>
    <w:rsid w:val="002144C2"/>
    <w:rsid w:val="00215BAF"/>
    <w:rsid w:val="00216841"/>
    <w:rsid w:val="002266D1"/>
    <w:rsid w:val="00226BE1"/>
    <w:rsid w:val="002310C5"/>
    <w:rsid w:val="002313DF"/>
    <w:rsid w:val="0023242C"/>
    <w:rsid w:val="00232556"/>
    <w:rsid w:val="00234234"/>
    <w:rsid w:val="0023649C"/>
    <w:rsid w:val="00237B73"/>
    <w:rsid w:val="002448D3"/>
    <w:rsid w:val="00244E6F"/>
    <w:rsid w:val="002464BC"/>
    <w:rsid w:val="00247C64"/>
    <w:rsid w:val="0025093F"/>
    <w:rsid w:val="00252B77"/>
    <w:rsid w:val="00254090"/>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93206"/>
    <w:rsid w:val="00294FD3"/>
    <w:rsid w:val="00295790"/>
    <w:rsid w:val="0029684B"/>
    <w:rsid w:val="002A0876"/>
    <w:rsid w:val="002A1D1C"/>
    <w:rsid w:val="002A24EA"/>
    <w:rsid w:val="002A5FE3"/>
    <w:rsid w:val="002A60D8"/>
    <w:rsid w:val="002A60DF"/>
    <w:rsid w:val="002B2130"/>
    <w:rsid w:val="002B26EA"/>
    <w:rsid w:val="002C0A6D"/>
    <w:rsid w:val="002C63F4"/>
    <w:rsid w:val="002D07DE"/>
    <w:rsid w:val="002D1A8D"/>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BDB"/>
    <w:rsid w:val="00305E13"/>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4616B"/>
    <w:rsid w:val="0034784E"/>
    <w:rsid w:val="003515F9"/>
    <w:rsid w:val="0035227B"/>
    <w:rsid w:val="00360AB1"/>
    <w:rsid w:val="00362320"/>
    <w:rsid w:val="00365542"/>
    <w:rsid w:val="00365A06"/>
    <w:rsid w:val="00367D60"/>
    <w:rsid w:val="00370688"/>
    <w:rsid w:val="003731E2"/>
    <w:rsid w:val="00377171"/>
    <w:rsid w:val="00377D10"/>
    <w:rsid w:val="0038016F"/>
    <w:rsid w:val="00380792"/>
    <w:rsid w:val="003837FD"/>
    <w:rsid w:val="00385549"/>
    <w:rsid w:val="003912C3"/>
    <w:rsid w:val="003914A0"/>
    <w:rsid w:val="003916BE"/>
    <w:rsid w:val="00393FFF"/>
    <w:rsid w:val="0039424B"/>
    <w:rsid w:val="003945BA"/>
    <w:rsid w:val="0039470A"/>
    <w:rsid w:val="003A2046"/>
    <w:rsid w:val="003A541E"/>
    <w:rsid w:val="003A5806"/>
    <w:rsid w:val="003B0E6D"/>
    <w:rsid w:val="003B436E"/>
    <w:rsid w:val="003D1C71"/>
    <w:rsid w:val="003D21EB"/>
    <w:rsid w:val="003D3A4B"/>
    <w:rsid w:val="003D44D7"/>
    <w:rsid w:val="003D7449"/>
    <w:rsid w:val="003E298C"/>
    <w:rsid w:val="003E2F4B"/>
    <w:rsid w:val="003E4A49"/>
    <w:rsid w:val="003E5987"/>
    <w:rsid w:val="003E6828"/>
    <w:rsid w:val="003E6CAB"/>
    <w:rsid w:val="003F27EA"/>
    <w:rsid w:val="003F3B49"/>
    <w:rsid w:val="003F5E55"/>
    <w:rsid w:val="004010A3"/>
    <w:rsid w:val="00406312"/>
    <w:rsid w:val="00406F92"/>
    <w:rsid w:val="00411928"/>
    <w:rsid w:val="0041458D"/>
    <w:rsid w:val="00417BB8"/>
    <w:rsid w:val="00420D2D"/>
    <w:rsid w:val="0042258A"/>
    <w:rsid w:val="0042361F"/>
    <w:rsid w:val="00424321"/>
    <w:rsid w:val="00424708"/>
    <w:rsid w:val="00430412"/>
    <w:rsid w:val="004308BD"/>
    <w:rsid w:val="00434D89"/>
    <w:rsid w:val="00436F95"/>
    <w:rsid w:val="004408DA"/>
    <w:rsid w:val="00440E5E"/>
    <w:rsid w:val="00442395"/>
    <w:rsid w:val="00442D06"/>
    <w:rsid w:val="004514DD"/>
    <w:rsid w:val="00451DA0"/>
    <w:rsid w:val="00452234"/>
    <w:rsid w:val="00453D8F"/>
    <w:rsid w:val="00457EBD"/>
    <w:rsid w:val="00463B1E"/>
    <w:rsid w:val="00466A19"/>
    <w:rsid w:val="00471CFB"/>
    <w:rsid w:val="0047362B"/>
    <w:rsid w:val="004739EB"/>
    <w:rsid w:val="0047507E"/>
    <w:rsid w:val="0048353C"/>
    <w:rsid w:val="00483822"/>
    <w:rsid w:val="0048534D"/>
    <w:rsid w:val="0048554E"/>
    <w:rsid w:val="004858B7"/>
    <w:rsid w:val="00490162"/>
    <w:rsid w:val="0049108F"/>
    <w:rsid w:val="00492208"/>
    <w:rsid w:val="00493726"/>
    <w:rsid w:val="00494952"/>
    <w:rsid w:val="00497295"/>
    <w:rsid w:val="004A1D1C"/>
    <w:rsid w:val="004A38A7"/>
    <w:rsid w:val="004A3DB0"/>
    <w:rsid w:val="004A4B34"/>
    <w:rsid w:val="004A4F95"/>
    <w:rsid w:val="004A5BA5"/>
    <w:rsid w:val="004B22D6"/>
    <w:rsid w:val="004B30AC"/>
    <w:rsid w:val="004B5D50"/>
    <w:rsid w:val="004B6C2E"/>
    <w:rsid w:val="004B6E4C"/>
    <w:rsid w:val="004B71E1"/>
    <w:rsid w:val="004B747F"/>
    <w:rsid w:val="004C1C98"/>
    <w:rsid w:val="004C57E7"/>
    <w:rsid w:val="004C676B"/>
    <w:rsid w:val="004C6C4D"/>
    <w:rsid w:val="004F1E90"/>
    <w:rsid w:val="004F2CD0"/>
    <w:rsid w:val="004F2DCF"/>
    <w:rsid w:val="004F5756"/>
    <w:rsid w:val="004F6095"/>
    <w:rsid w:val="004F7065"/>
    <w:rsid w:val="004F7CC6"/>
    <w:rsid w:val="005000CD"/>
    <w:rsid w:val="00502055"/>
    <w:rsid w:val="00507222"/>
    <w:rsid w:val="00514433"/>
    <w:rsid w:val="00515A23"/>
    <w:rsid w:val="00517063"/>
    <w:rsid w:val="005201FA"/>
    <w:rsid w:val="0052242C"/>
    <w:rsid w:val="005234FE"/>
    <w:rsid w:val="005236D8"/>
    <w:rsid w:val="00527973"/>
    <w:rsid w:val="005320CF"/>
    <w:rsid w:val="0053406C"/>
    <w:rsid w:val="00534F6A"/>
    <w:rsid w:val="005366BC"/>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6096"/>
    <w:rsid w:val="00576E65"/>
    <w:rsid w:val="0058340A"/>
    <w:rsid w:val="00583D03"/>
    <w:rsid w:val="00586582"/>
    <w:rsid w:val="00587D9E"/>
    <w:rsid w:val="005911DF"/>
    <w:rsid w:val="00596159"/>
    <w:rsid w:val="005A03D4"/>
    <w:rsid w:val="005A2F51"/>
    <w:rsid w:val="005A4488"/>
    <w:rsid w:val="005A7DF4"/>
    <w:rsid w:val="005B2737"/>
    <w:rsid w:val="005B5716"/>
    <w:rsid w:val="005B59B3"/>
    <w:rsid w:val="005C3370"/>
    <w:rsid w:val="005C61CB"/>
    <w:rsid w:val="005D1ED0"/>
    <w:rsid w:val="005D2F4B"/>
    <w:rsid w:val="005D5916"/>
    <w:rsid w:val="005D67FE"/>
    <w:rsid w:val="005D79D8"/>
    <w:rsid w:val="005E0602"/>
    <w:rsid w:val="005E0EA4"/>
    <w:rsid w:val="005E5C12"/>
    <w:rsid w:val="005E5E96"/>
    <w:rsid w:val="005E602C"/>
    <w:rsid w:val="005E7607"/>
    <w:rsid w:val="005F5155"/>
    <w:rsid w:val="005F6A2D"/>
    <w:rsid w:val="006004EA"/>
    <w:rsid w:val="00605E2D"/>
    <w:rsid w:val="00613760"/>
    <w:rsid w:val="00622096"/>
    <w:rsid w:val="00622E72"/>
    <w:rsid w:val="00625841"/>
    <w:rsid w:val="00626E89"/>
    <w:rsid w:val="00630B35"/>
    <w:rsid w:val="00631752"/>
    <w:rsid w:val="00633CD1"/>
    <w:rsid w:val="006348FE"/>
    <w:rsid w:val="00634E72"/>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86F2E"/>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466"/>
    <w:rsid w:val="007241A2"/>
    <w:rsid w:val="00724832"/>
    <w:rsid w:val="00726985"/>
    <w:rsid w:val="0072698F"/>
    <w:rsid w:val="007417CF"/>
    <w:rsid w:val="00742428"/>
    <w:rsid w:val="007530B9"/>
    <w:rsid w:val="00765804"/>
    <w:rsid w:val="0077187F"/>
    <w:rsid w:val="00772485"/>
    <w:rsid w:val="00777371"/>
    <w:rsid w:val="0078159D"/>
    <w:rsid w:val="00785F5E"/>
    <w:rsid w:val="00786C5B"/>
    <w:rsid w:val="007906F8"/>
    <w:rsid w:val="007927A7"/>
    <w:rsid w:val="007935EE"/>
    <w:rsid w:val="007A2B95"/>
    <w:rsid w:val="007A3DA1"/>
    <w:rsid w:val="007A489B"/>
    <w:rsid w:val="007A57AD"/>
    <w:rsid w:val="007B0B62"/>
    <w:rsid w:val="007B13FF"/>
    <w:rsid w:val="007B1647"/>
    <w:rsid w:val="007B439F"/>
    <w:rsid w:val="007B680F"/>
    <w:rsid w:val="007C6748"/>
    <w:rsid w:val="007D3DA3"/>
    <w:rsid w:val="007D5CCE"/>
    <w:rsid w:val="007D7D9E"/>
    <w:rsid w:val="007E3A3E"/>
    <w:rsid w:val="007F2532"/>
    <w:rsid w:val="007F5F4E"/>
    <w:rsid w:val="008009C2"/>
    <w:rsid w:val="00802D5C"/>
    <w:rsid w:val="00806329"/>
    <w:rsid w:val="00813BAE"/>
    <w:rsid w:val="00815122"/>
    <w:rsid w:val="00816314"/>
    <w:rsid w:val="00816E1F"/>
    <w:rsid w:val="00817D35"/>
    <w:rsid w:val="00820294"/>
    <w:rsid w:val="00821192"/>
    <w:rsid w:val="00821BAC"/>
    <w:rsid w:val="00824B73"/>
    <w:rsid w:val="00830768"/>
    <w:rsid w:val="00836757"/>
    <w:rsid w:val="00840E4C"/>
    <w:rsid w:val="00842017"/>
    <w:rsid w:val="00843E52"/>
    <w:rsid w:val="00844C50"/>
    <w:rsid w:val="0084596C"/>
    <w:rsid w:val="00845AF5"/>
    <w:rsid w:val="0084797C"/>
    <w:rsid w:val="00847B5F"/>
    <w:rsid w:val="008503A0"/>
    <w:rsid w:val="00854644"/>
    <w:rsid w:val="00855C0A"/>
    <w:rsid w:val="00856C64"/>
    <w:rsid w:val="00861B5E"/>
    <w:rsid w:val="00862B67"/>
    <w:rsid w:val="00863461"/>
    <w:rsid w:val="00864E7C"/>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4098"/>
    <w:rsid w:val="008C4B86"/>
    <w:rsid w:val="008C4D7E"/>
    <w:rsid w:val="008C56EA"/>
    <w:rsid w:val="008C5E21"/>
    <w:rsid w:val="008C67A8"/>
    <w:rsid w:val="008D40B3"/>
    <w:rsid w:val="008D714B"/>
    <w:rsid w:val="008D786B"/>
    <w:rsid w:val="008E26CD"/>
    <w:rsid w:val="008E31F2"/>
    <w:rsid w:val="008E369B"/>
    <w:rsid w:val="008E43DA"/>
    <w:rsid w:val="008E5647"/>
    <w:rsid w:val="008E62A0"/>
    <w:rsid w:val="008F0253"/>
    <w:rsid w:val="008F06D1"/>
    <w:rsid w:val="008F2EC4"/>
    <w:rsid w:val="008F367A"/>
    <w:rsid w:val="008F7778"/>
    <w:rsid w:val="00904057"/>
    <w:rsid w:val="00906A69"/>
    <w:rsid w:val="00910FAB"/>
    <w:rsid w:val="00915281"/>
    <w:rsid w:val="00916B6A"/>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B54"/>
    <w:rsid w:val="00954D63"/>
    <w:rsid w:val="009564A0"/>
    <w:rsid w:val="009564E3"/>
    <w:rsid w:val="00956B5A"/>
    <w:rsid w:val="00956FAE"/>
    <w:rsid w:val="009625A3"/>
    <w:rsid w:val="00962BD5"/>
    <w:rsid w:val="00962E30"/>
    <w:rsid w:val="009631B9"/>
    <w:rsid w:val="009645C3"/>
    <w:rsid w:val="00966AF5"/>
    <w:rsid w:val="009670F5"/>
    <w:rsid w:val="00971862"/>
    <w:rsid w:val="0097290E"/>
    <w:rsid w:val="00973534"/>
    <w:rsid w:val="0097782A"/>
    <w:rsid w:val="00977BDA"/>
    <w:rsid w:val="00980236"/>
    <w:rsid w:val="00981A06"/>
    <w:rsid w:val="00982821"/>
    <w:rsid w:val="0098382C"/>
    <w:rsid w:val="0098389F"/>
    <w:rsid w:val="009848B1"/>
    <w:rsid w:val="00985B82"/>
    <w:rsid w:val="0098663E"/>
    <w:rsid w:val="00987197"/>
    <w:rsid w:val="00992B5D"/>
    <w:rsid w:val="0099464B"/>
    <w:rsid w:val="00996DE5"/>
    <w:rsid w:val="009A44E3"/>
    <w:rsid w:val="009A56F1"/>
    <w:rsid w:val="009B0C0A"/>
    <w:rsid w:val="009B0C96"/>
    <w:rsid w:val="009B1D06"/>
    <w:rsid w:val="009B40C9"/>
    <w:rsid w:val="009B57E2"/>
    <w:rsid w:val="009B7F26"/>
    <w:rsid w:val="009C1FB8"/>
    <w:rsid w:val="009C2F5E"/>
    <w:rsid w:val="009C3D6F"/>
    <w:rsid w:val="009C57D4"/>
    <w:rsid w:val="009C5C9C"/>
    <w:rsid w:val="009C5D54"/>
    <w:rsid w:val="009C67A9"/>
    <w:rsid w:val="009C744D"/>
    <w:rsid w:val="009D63A5"/>
    <w:rsid w:val="009E263C"/>
    <w:rsid w:val="009E2936"/>
    <w:rsid w:val="009E36F1"/>
    <w:rsid w:val="009E4658"/>
    <w:rsid w:val="009E4766"/>
    <w:rsid w:val="009E5772"/>
    <w:rsid w:val="009E6DEA"/>
    <w:rsid w:val="009F2A7F"/>
    <w:rsid w:val="009F2C17"/>
    <w:rsid w:val="009F5FE6"/>
    <w:rsid w:val="00A0616A"/>
    <w:rsid w:val="00A10AB8"/>
    <w:rsid w:val="00A10CAF"/>
    <w:rsid w:val="00A115D5"/>
    <w:rsid w:val="00A11EE5"/>
    <w:rsid w:val="00A2083C"/>
    <w:rsid w:val="00A215AA"/>
    <w:rsid w:val="00A228B2"/>
    <w:rsid w:val="00A248E5"/>
    <w:rsid w:val="00A251A7"/>
    <w:rsid w:val="00A260C7"/>
    <w:rsid w:val="00A264A9"/>
    <w:rsid w:val="00A3796E"/>
    <w:rsid w:val="00A40329"/>
    <w:rsid w:val="00A46F36"/>
    <w:rsid w:val="00A47F64"/>
    <w:rsid w:val="00A5431C"/>
    <w:rsid w:val="00A549AD"/>
    <w:rsid w:val="00A552F2"/>
    <w:rsid w:val="00A557C3"/>
    <w:rsid w:val="00A567A2"/>
    <w:rsid w:val="00A60D4D"/>
    <w:rsid w:val="00A7150C"/>
    <w:rsid w:val="00A71F70"/>
    <w:rsid w:val="00A738AA"/>
    <w:rsid w:val="00A74072"/>
    <w:rsid w:val="00A74FC4"/>
    <w:rsid w:val="00A80DAE"/>
    <w:rsid w:val="00A868B6"/>
    <w:rsid w:val="00A86E49"/>
    <w:rsid w:val="00A8746B"/>
    <w:rsid w:val="00A87A75"/>
    <w:rsid w:val="00A91A3A"/>
    <w:rsid w:val="00A93EA8"/>
    <w:rsid w:val="00A94527"/>
    <w:rsid w:val="00A94E52"/>
    <w:rsid w:val="00A96BB0"/>
    <w:rsid w:val="00AA038A"/>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4383"/>
    <w:rsid w:val="00AD6F84"/>
    <w:rsid w:val="00AD7CB3"/>
    <w:rsid w:val="00AD7D20"/>
    <w:rsid w:val="00AE6025"/>
    <w:rsid w:val="00AF602A"/>
    <w:rsid w:val="00AF7E42"/>
    <w:rsid w:val="00B0249C"/>
    <w:rsid w:val="00B06677"/>
    <w:rsid w:val="00B12D80"/>
    <w:rsid w:val="00B156DE"/>
    <w:rsid w:val="00B168E9"/>
    <w:rsid w:val="00B17A69"/>
    <w:rsid w:val="00B2373C"/>
    <w:rsid w:val="00B23ACD"/>
    <w:rsid w:val="00B247EC"/>
    <w:rsid w:val="00B30428"/>
    <w:rsid w:val="00B34104"/>
    <w:rsid w:val="00B35C57"/>
    <w:rsid w:val="00B449A3"/>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6FC5"/>
    <w:rsid w:val="00BA1C3B"/>
    <w:rsid w:val="00BA1E36"/>
    <w:rsid w:val="00BA329A"/>
    <w:rsid w:val="00BA4459"/>
    <w:rsid w:val="00BB00E1"/>
    <w:rsid w:val="00BB24D0"/>
    <w:rsid w:val="00BB5074"/>
    <w:rsid w:val="00BC076E"/>
    <w:rsid w:val="00BC4341"/>
    <w:rsid w:val="00BC501C"/>
    <w:rsid w:val="00BC58CC"/>
    <w:rsid w:val="00BD240B"/>
    <w:rsid w:val="00BD2B93"/>
    <w:rsid w:val="00BD3766"/>
    <w:rsid w:val="00BD3D28"/>
    <w:rsid w:val="00BD41E9"/>
    <w:rsid w:val="00BD7C0D"/>
    <w:rsid w:val="00BE59FB"/>
    <w:rsid w:val="00BF0A60"/>
    <w:rsid w:val="00BF2F77"/>
    <w:rsid w:val="00BF39DA"/>
    <w:rsid w:val="00BF52F0"/>
    <w:rsid w:val="00C01174"/>
    <w:rsid w:val="00C02994"/>
    <w:rsid w:val="00C0648A"/>
    <w:rsid w:val="00C075F3"/>
    <w:rsid w:val="00C145E4"/>
    <w:rsid w:val="00C14B60"/>
    <w:rsid w:val="00C15605"/>
    <w:rsid w:val="00C26776"/>
    <w:rsid w:val="00C277B2"/>
    <w:rsid w:val="00C3253F"/>
    <w:rsid w:val="00C32A36"/>
    <w:rsid w:val="00C36511"/>
    <w:rsid w:val="00C4008D"/>
    <w:rsid w:val="00C407FB"/>
    <w:rsid w:val="00C4124A"/>
    <w:rsid w:val="00C417FB"/>
    <w:rsid w:val="00C433FB"/>
    <w:rsid w:val="00C44054"/>
    <w:rsid w:val="00C46181"/>
    <w:rsid w:val="00C53370"/>
    <w:rsid w:val="00C6059B"/>
    <w:rsid w:val="00C61D91"/>
    <w:rsid w:val="00C6230E"/>
    <w:rsid w:val="00C62E53"/>
    <w:rsid w:val="00C63005"/>
    <w:rsid w:val="00C721E8"/>
    <w:rsid w:val="00C75A0C"/>
    <w:rsid w:val="00C77C64"/>
    <w:rsid w:val="00C77CD7"/>
    <w:rsid w:val="00C8012B"/>
    <w:rsid w:val="00C804F9"/>
    <w:rsid w:val="00C83162"/>
    <w:rsid w:val="00C84257"/>
    <w:rsid w:val="00C863E2"/>
    <w:rsid w:val="00C902BD"/>
    <w:rsid w:val="00C93D6B"/>
    <w:rsid w:val="00C95407"/>
    <w:rsid w:val="00C96747"/>
    <w:rsid w:val="00CA3E96"/>
    <w:rsid w:val="00CA40D2"/>
    <w:rsid w:val="00CB4202"/>
    <w:rsid w:val="00CB52A1"/>
    <w:rsid w:val="00CB704E"/>
    <w:rsid w:val="00CC1715"/>
    <w:rsid w:val="00CC2147"/>
    <w:rsid w:val="00CC228B"/>
    <w:rsid w:val="00CC3315"/>
    <w:rsid w:val="00CC47BA"/>
    <w:rsid w:val="00CC5288"/>
    <w:rsid w:val="00CD1AFA"/>
    <w:rsid w:val="00CD264B"/>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014C"/>
    <w:rsid w:val="00D1318D"/>
    <w:rsid w:val="00D1350E"/>
    <w:rsid w:val="00D14BAB"/>
    <w:rsid w:val="00D24BD5"/>
    <w:rsid w:val="00D25136"/>
    <w:rsid w:val="00D2680D"/>
    <w:rsid w:val="00D41199"/>
    <w:rsid w:val="00D43DF9"/>
    <w:rsid w:val="00D47764"/>
    <w:rsid w:val="00D4797B"/>
    <w:rsid w:val="00D55974"/>
    <w:rsid w:val="00D56035"/>
    <w:rsid w:val="00D614AF"/>
    <w:rsid w:val="00D61838"/>
    <w:rsid w:val="00D6212C"/>
    <w:rsid w:val="00D629A3"/>
    <w:rsid w:val="00D62D4D"/>
    <w:rsid w:val="00D64FD4"/>
    <w:rsid w:val="00D66B60"/>
    <w:rsid w:val="00D66F4B"/>
    <w:rsid w:val="00D7038B"/>
    <w:rsid w:val="00D717C5"/>
    <w:rsid w:val="00D72E12"/>
    <w:rsid w:val="00D734DA"/>
    <w:rsid w:val="00D73883"/>
    <w:rsid w:val="00D75C1A"/>
    <w:rsid w:val="00D76B69"/>
    <w:rsid w:val="00D76F1B"/>
    <w:rsid w:val="00D83F9B"/>
    <w:rsid w:val="00D9011A"/>
    <w:rsid w:val="00D9100B"/>
    <w:rsid w:val="00D91593"/>
    <w:rsid w:val="00D92392"/>
    <w:rsid w:val="00D9454B"/>
    <w:rsid w:val="00D950C4"/>
    <w:rsid w:val="00DA7B39"/>
    <w:rsid w:val="00DB088B"/>
    <w:rsid w:val="00DB196B"/>
    <w:rsid w:val="00DB3451"/>
    <w:rsid w:val="00DB41D5"/>
    <w:rsid w:val="00DB4DAD"/>
    <w:rsid w:val="00DC0035"/>
    <w:rsid w:val="00DC0BEE"/>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DF53C3"/>
    <w:rsid w:val="00E03FB7"/>
    <w:rsid w:val="00E0632F"/>
    <w:rsid w:val="00E06D3C"/>
    <w:rsid w:val="00E14B44"/>
    <w:rsid w:val="00E16357"/>
    <w:rsid w:val="00E16F86"/>
    <w:rsid w:val="00E174B2"/>
    <w:rsid w:val="00E2076F"/>
    <w:rsid w:val="00E27473"/>
    <w:rsid w:val="00E279C3"/>
    <w:rsid w:val="00E3260B"/>
    <w:rsid w:val="00E331BF"/>
    <w:rsid w:val="00E35CE4"/>
    <w:rsid w:val="00E37186"/>
    <w:rsid w:val="00E40AC3"/>
    <w:rsid w:val="00E43952"/>
    <w:rsid w:val="00E43FC9"/>
    <w:rsid w:val="00E468A6"/>
    <w:rsid w:val="00E61D26"/>
    <w:rsid w:val="00E651CF"/>
    <w:rsid w:val="00E653C7"/>
    <w:rsid w:val="00E65CDC"/>
    <w:rsid w:val="00E70C34"/>
    <w:rsid w:val="00E73D22"/>
    <w:rsid w:val="00E8326A"/>
    <w:rsid w:val="00E90333"/>
    <w:rsid w:val="00E9638B"/>
    <w:rsid w:val="00EA0785"/>
    <w:rsid w:val="00EA2C53"/>
    <w:rsid w:val="00EA30EA"/>
    <w:rsid w:val="00EA4D89"/>
    <w:rsid w:val="00EA59E1"/>
    <w:rsid w:val="00EA646C"/>
    <w:rsid w:val="00EB1F7C"/>
    <w:rsid w:val="00EB3F7E"/>
    <w:rsid w:val="00EC0142"/>
    <w:rsid w:val="00EC12C2"/>
    <w:rsid w:val="00EC49E5"/>
    <w:rsid w:val="00EC4EDE"/>
    <w:rsid w:val="00EC6BA7"/>
    <w:rsid w:val="00ED0479"/>
    <w:rsid w:val="00ED1272"/>
    <w:rsid w:val="00ED1CF1"/>
    <w:rsid w:val="00ED67E0"/>
    <w:rsid w:val="00EE6841"/>
    <w:rsid w:val="00EE7D3F"/>
    <w:rsid w:val="00EF00CB"/>
    <w:rsid w:val="00EF2B62"/>
    <w:rsid w:val="00EF31DF"/>
    <w:rsid w:val="00EF55D5"/>
    <w:rsid w:val="00EF66EA"/>
    <w:rsid w:val="00F06974"/>
    <w:rsid w:val="00F07BB5"/>
    <w:rsid w:val="00F105F0"/>
    <w:rsid w:val="00F169C3"/>
    <w:rsid w:val="00F20872"/>
    <w:rsid w:val="00F20D03"/>
    <w:rsid w:val="00F214AF"/>
    <w:rsid w:val="00F21719"/>
    <w:rsid w:val="00F21952"/>
    <w:rsid w:val="00F224B0"/>
    <w:rsid w:val="00F24165"/>
    <w:rsid w:val="00F2636D"/>
    <w:rsid w:val="00F26A19"/>
    <w:rsid w:val="00F335D1"/>
    <w:rsid w:val="00F358BA"/>
    <w:rsid w:val="00F36879"/>
    <w:rsid w:val="00F4199B"/>
    <w:rsid w:val="00F45B98"/>
    <w:rsid w:val="00F504B2"/>
    <w:rsid w:val="00F51E24"/>
    <w:rsid w:val="00F5749B"/>
    <w:rsid w:val="00F57679"/>
    <w:rsid w:val="00F613CA"/>
    <w:rsid w:val="00F61A77"/>
    <w:rsid w:val="00F62CE0"/>
    <w:rsid w:val="00F6370A"/>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5FC"/>
    <w:rsid w:val="00FB5F5C"/>
    <w:rsid w:val="00FB71E9"/>
    <w:rsid w:val="00FC08E9"/>
    <w:rsid w:val="00FC2E65"/>
    <w:rsid w:val="00FC77A3"/>
    <w:rsid w:val="00FD09DF"/>
    <w:rsid w:val="00FD29FA"/>
    <w:rsid w:val="00FD2F1F"/>
    <w:rsid w:val="00FD3AD1"/>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24427493">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hs.us5.list-manage.com/track/click?u=fc496e37a02fff5979483df7e&amp;id=60e1df15d3&amp;e=f358f93361" TargetMode="External"/><Relationship Id="rId21" Type="http://schemas.openxmlformats.org/officeDocument/2006/relationships/hyperlink" Target="https://nhs.us5.list-manage.com/track/click?u=fc496e37a02fff5979483df7e&amp;id=88021a4673&amp;e=f358f93361" TargetMode="External"/><Relationship Id="rId42" Type="http://schemas.openxmlformats.org/officeDocument/2006/relationships/hyperlink" Target="https://nhs.us5.list-manage.com/track/click?u=fc496e37a02fff5979483df7e&amp;id=4fe6944169&amp;e=f358f93361" TargetMode="External"/><Relationship Id="rId47" Type="http://schemas.openxmlformats.org/officeDocument/2006/relationships/hyperlink" Target="https://www.bma.org.uk/advice-and-support/nhs-delivery-and-workforce/pressures/pressures-in-general-practice-data-analysis" TargetMode="External"/><Relationship Id="rId63" Type="http://schemas.openxmlformats.org/officeDocument/2006/relationships/hyperlink" Target="https://www.cqc.org.uk/guidance-providers/gps/gp-mythbusters/gp-mythbuster-70-mandatory-training-considerations-general-practice" TargetMode="External"/><Relationship Id="rId68" Type="http://schemas.openxmlformats.org/officeDocument/2006/relationships/hyperlink" Target="mailto:birmingham.lmc@nhs.net" TargetMode="Externa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9af3647903&amp;e=f358f93361" TargetMode="External"/><Relationship Id="rId29" Type="http://schemas.openxmlformats.org/officeDocument/2006/relationships/hyperlink" Target="https://nhs.us5.list-manage.com/track/click?u=fc496e37a02fff5979483df7e&amp;id=d46fa45275&amp;e=f358f93361" TargetMode="External"/><Relationship Id="rId11" Type="http://schemas.openxmlformats.org/officeDocument/2006/relationships/hyperlink" Target="https://nhs.us5.list-manage.com/track/click?u=fc496e37a02fff5979483df7e&amp;id=e69de04f6e&amp;e=f358f93361" TargetMode="External"/><Relationship Id="rId24" Type="http://schemas.openxmlformats.org/officeDocument/2006/relationships/hyperlink" Target="https://nhs.us5.list-manage.com/track/click?u=fc496e37a02fff5979483df7e&amp;id=4307782fa8&amp;e=f358f93361" TargetMode="External"/><Relationship Id="rId32" Type="http://schemas.openxmlformats.org/officeDocument/2006/relationships/hyperlink" Target="https://nhs.us5.list-manage.com/track/click?u=fc496e37a02fff5979483df7e&amp;id=c80f46d628&amp;e=f358f93361" TargetMode="External"/><Relationship Id="rId37" Type="http://schemas.openxmlformats.org/officeDocument/2006/relationships/hyperlink" Target="https://nhs.us5.list-manage.com/track/click?u=fc496e37a02fff5979483df7e&amp;id=9a6592e03e&amp;e=f358f93361" TargetMode="External"/><Relationship Id="rId40" Type="http://schemas.openxmlformats.org/officeDocument/2006/relationships/hyperlink" Target="https://nhs.us5.list-manage.com/track/click?u=fc496e37a02fff5979483df7e&amp;id=35d54419d9&amp;e=f358f93361" TargetMode="External"/><Relationship Id="rId45" Type="http://schemas.openxmlformats.org/officeDocument/2006/relationships/hyperlink" Target="https://primarycarebulletin.cmail20.com/t/d-l-vltkidt-tluhhdhyld-u/" TargetMode="External"/><Relationship Id="rId53" Type="http://schemas.openxmlformats.org/officeDocument/2006/relationships/hyperlink" Target="http://www.rmbf.org/" TargetMode="External"/><Relationship Id="rId58" Type="http://schemas.openxmlformats.org/officeDocument/2006/relationships/hyperlink" Target="https://www.bma.org.uk/advice-and-support/nhs-delivery-and-workforce/primary-and-secondary-care/report-on-the-gp-recovery-plan" TargetMode="External"/><Relationship Id="rId66" Type="http://schemas.openxmlformats.org/officeDocument/2006/relationships/hyperlink" Target="https://www.gov.uk/government/publications/covid-19-notification-to-gps-and-nhs-england-to-share-information-may-2023/notice-under-regulation-34-of-the-health-service-control-of-patient-information-regulations-2002"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national-flu-immunisation-programme-plan" TargetMode="External"/><Relationship Id="rId19" Type="http://schemas.openxmlformats.org/officeDocument/2006/relationships/hyperlink" Target="https://nhs.us5.list-manage.com/track/click?u=fc496e37a02fff5979483df7e&amp;id=b224fd30e3&amp;e=f358f93361" TargetMode="External"/><Relationship Id="rId14" Type="http://schemas.openxmlformats.org/officeDocument/2006/relationships/hyperlink" Target="https://nhs.us5.list-manage.com/track/click?u=fc496e37a02fff5979483df7e&amp;id=c25c6f04e9&amp;e=f358f93361" TargetMode="External"/><Relationship Id="rId22" Type="http://schemas.openxmlformats.org/officeDocument/2006/relationships/hyperlink" Target="mailto:support@lantum.com" TargetMode="External"/><Relationship Id="rId27" Type="http://schemas.openxmlformats.org/officeDocument/2006/relationships/hyperlink" Target="mailto:michelle.simpson1@nhs.net?subject=Acute%20Hypertension%20Clinic%20referral%20query" TargetMode="External"/><Relationship Id="rId30" Type="http://schemas.openxmlformats.org/officeDocument/2006/relationships/hyperlink" Target="https://nhs.us5.list-manage.com/track/click?u=fc496e37a02fff5979483df7e&amp;id=81ae212b87&amp;e=f358f93361" TargetMode="External"/><Relationship Id="rId35" Type="http://schemas.openxmlformats.org/officeDocument/2006/relationships/hyperlink" Target="https://nhs.us5.list-manage.com/track/click?u=fc496e37a02fff5979483df7e&amp;id=94d11cf1d1&amp;e=f358f93361" TargetMode="External"/><Relationship Id="rId43" Type="http://schemas.openxmlformats.org/officeDocument/2006/relationships/hyperlink" Target="https://nhs.us5.list-manage.com/track/click?u=fc496e37a02fff5979483df7e&amp;id=392d086858&amp;e=f358f93361" TargetMode="External"/><Relationship Id="rId48" Type="http://schemas.openxmlformats.org/officeDocument/2006/relationships/hyperlink" Target="https://bma-mail.org.uk/t/JVX-87RAZ-JCJOU4-52OHPE-1/c.aspx" TargetMode="External"/><Relationship Id="rId56" Type="http://schemas.openxmlformats.org/officeDocument/2006/relationships/hyperlink" Target="https://www.england.nhs.uk/wp-content/uploads/2023/05/PRN00283-delivery-plan-for-recovering-access-to-primary-care-may-2023.pdf" TargetMode="External"/><Relationship Id="rId64" Type="http://schemas.openxmlformats.org/officeDocument/2006/relationships/hyperlink" Target="https://www.cqc.org.uk/guidance-providers/gps/gp-mythbusters/gp-mythbuster-53-care-people-learning-disability-gp-practices" TargetMode="External"/><Relationship Id="rId69" Type="http://schemas.openxmlformats.org/officeDocument/2006/relationships/hyperlink" Target="https://www.bma.org.uk/advice-and-support/gp-practices" TargetMode="External"/><Relationship Id="rId8" Type="http://schemas.openxmlformats.org/officeDocument/2006/relationships/webSettings" Target="webSettings.xml"/><Relationship Id="rId51" Type="http://schemas.openxmlformats.org/officeDocument/2006/relationships/hyperlink" Target="https://www.bma.org.uk/join"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nhs.us5.list-manage.com/track/click?u=fc496e37a02fff5979483df7e&amp;id=d171b8c8da&amp;e=f358f93361" TargetMode="External"/><Relationship Id="rId17" Type="http://schemas.openxmlformats.org/officeDocument/2006/relationships/hyperlink" Target="https://nhs.us5.list-manage.com/track/click?u=fc496e37a02fff5979483df7e&amp;id=02a8421e82&amp;e=f358f93361" TargetMode="External"/><Relationship Id="rId25" Type="http://schemas.openxmlformats.org/officeDocument/2006/relationships/hyperlink" Target="https://nhs.us5.list-manage.com/track/click?u=fc496e37a02fff5979483df7e&amp;id=1aaf82c7bd&amp;e=f358f93361" TargetMode="External"/><Relationship Id="rId33" Type="http://schemas.openxmlformats.org/officeDocument/2006/relationships/hyperlink" Target="https://nhs.us5.list-manage.com/track/click?u=fc496e37a02fff5979483df7e&amp;id=489c7c82c0&amp;e=f358f93361" TargetMode="External"/><Relationship Id="rId38" Type="http://schemas.openxmlformats.org/officeDocument/2006/relationships/hyperlink" Target="https://nhs.us5.list-manage.com/track/click?u=fc496e37a02fff5979483df7e&amp;id=db0148d19b&amp;e=f358f93361" TargetMode="External"/><Relationship Id="rId46" Type="http://schemas.openxmlformats.org/officeDocument/2006/relationships/hyperlink" Target="https://digital.nhs.uk/services/nhs-app/nhs-app-guidance-for-gp-practices/tell-your-patients-about-the-nhs-app/repeat-prescriptions-promotional-pack" TargetMode="External"/><Relationship Id="rId59" Type="http://schemas.openxmlformats.org/officeDocument/2006/relationships/hyperlink" Target="https://bit.ly/42Wcxcd" TargetMode="External"/><Relationship Id="rId67" Type="http://schemas.openxmlformats.org/officeDocument/2006/relationships/hyperlink" Target="https://www.bma.org.uk/advice-and-support/gp-practices/gp-service-provision/updated-guidance-on-accelerated-access-to-gp-held-patient-records" TargetMode="External"/><Relationship Id="rId20" Type="http://schemas.openxmlformats.org/officeDocument/2006/relationships/hyperlink" Target="https://nhs.us5.list-manage.com/track/click?u=fc496e37a02fff5979483df7e&amp;id=9fdd8eb796&amp;e=f358f93361" TargetMode="External"/><Relationship Id="rId41" Type="http://schemas.openxmlformats.org/officeDocument/2006/relationships/hyperlink" Target="https://nhs.us5.list-manage.com/track/click?u=fc496e37a02fff5979483df7e&amp;id=59de33ab8d&amp;e=f358f93361" TargetMode="External"/><Relationship Id="rId54" Type="http://schemas.openxmlformats.org/officeDocument/2006/relationships/hyperlink" Target="https://digital.nhs.uk/data-and-information/publications/statistical/general-and-personal-medical-services/30-april-2023" TargetMode="External"/><Relationship Id="rId62" Type="http://schemas.openxmlformats.org/officeDocument/2006/relationships/hyperlink" Target="https://www.hee.nhs.uk/our-work/learning-disability/current-projects/oliver-mcgowan-mandatory-training-learning-disability-autism" TargetMode="External"/><Relationship Id="rId70" Type="http://schemas.openxmlformats.org/officeDocument/2006/relationships/hyperlink" Target="https://www.gov.uk/coronaviru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hs.us5.list-manage.com/track/click?u=fc496e37a02fff5979483df7e&amp;id=b1e29eebe2&amp;e=f358f93361" TargetMode="External"/><Relationship Id="rId23" Type="http://schemas.openxmlformats.org/officeDocument/2006/relationships/hyperlink" Target="mailto:ruqaiyah.khatoun@nhs.net?subject=Lantum%20locum%20pool" TargetMode="External"/><Relationship Id="rId28" Type="http://schemas.openxmlformats.org/officeDocument/2006/relationships/hyperlink" Target="mailto:&#160;rachel.webster@uhb.nhs.uk?subject=Ca19-9%20assay" TargetMode="External"/><Relationship Id="rId36" Type="http://schemas.openxmlformats.org/officeDocument/2006/relationships/hyperlink" Target="https://nhs.us5.list-manage.com/track/click?u=fc496e37a02fff5979483df7e&amp;id=0ff5537783&amp;e=f358f93361" TargetMode="External"/><Relationship Id="rId49" Type="http://schemas.openxmlformats.org/officeDocument/2006/relationships/hyperlink" Target="https://www.bma.org.uk/what-we-do/local-medical-committees" TargetMode="External"/><Relationship Id="rId57" Type="http://schemas.openxmlformats.org/officeDocument/2006/relationships/hyperlink" Target="https://www.bma.org.uk/bma-media-centre/solving-the-gp-workforce-crisis-must-be-a-top-priority-to-help-the-nhs-recover-says-bma" TargetMode="External"/><Relationship Id="rId10" Type="http://schemas.openxmlformats.org/officeDocument/2006/relationships/endnotes" Target="endnotes.xml"/><Relationship Id="rId31" Type="http://schemas.openxmlformats.org/officeDocument/2006/relationships/hyperlink" Target="https://nhs.us5.list-manage.com/track/click?u=fc496e37a02fff5979483df7e&amp;id=9eaa9c3d5e&amp;e=f358f93361" TargetMode="External"/><Relationship Id="rId44" Type="http://schemas.openxmlformats.org/officeDocument/2006/relationships/hyperlink" Target="https://primarycarebulletin.cmail20.com/t/d-l-vltkidt-tluhhdhyld-k/" TargetMode="External"/><Relationship Id="rId52" Type="http://schemas.openxmlformats.org/officeDocument/2006/relationships/hyperlink" Target="mailto:kbreslerjones@rmbf.org" TargetMode="External"/><Relationship Id="rId60" Type="http://schemas.openxmlformats.org/officeDocument/2006/relationships/hyperlink" Target="https://www.bma.org.uk/bma-media-centre/labours-nhs-plan-is-promising-but-more-detail-is-needed-says-bma" TargetMode="External"/><Relationship Id="rId65" Type="http://schemas.openxmlformats.org/officeDocument/2006/relationships/hyperlink" Target="https://www.opensafely.org/"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hs.us5.list-manage.com/track/click?u=fc496e37a02fff5979483df7e&amp;id=15160701ff&amp;e=f358f93361" TargetMode="External"/><Relationship Id="rId18" Type="http://schemas.openxmlformats.org/officeDocument/2006/relationships/hyperlink" Target="https://nhs.us5.list-manage.com/track/click?u=fc496e37a02fff5979483df7e&amp;id=738a28202e&amp;e=f358f93361" TargetMode="External"/><Relationship Id="rId39" Type="http://schemas.openxmlformats.org/officeDocument/2006/relationships/hyperlink" Target="https://nhs.us5.list-manage.com/track/click?u=fc496e37a02fff5979483df7e&amp;id=72ed9562db&amp;e=f358f93361" TargetMode="External"/><Relationship Id="rId34" Type="http://schemas.openxmlformats.org/officeDocument/2006/relationships/hyperlink" Target="https://nhs.us5.list-manage.com/track/click?u=fc496e37a02fff5979483df7e&amp;id=3d61b31697&amp;e=f358f93361" TargetMode="External"/><Relationship Id="rId50" Type="http://schemas.openxmlformats.org/officeDocument/2006/relationships/hyperlink" Target="http://www.bma.org.uk/my-bma" TargetMode="External"/><Relationship Id="rId55" Type="http://schemas.openxmlformats.org/officeDocument/2006/relationships/hyperlink" Target="https://www.bma.org.uk/advice-and-support/nhs-delivery-and-workforce/pressures/pressures-in-general-practice-data-analysis" TargetMode="External"/><Relationship Id="rId7" Type="http://schemas.openxmlformats.org/officeDocument/2006/relationships/settings" Target="settings.xml"/><Relationship Id="rId71"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5</cp:revision>
  <dcterms:created xsi:type="dcterms:W3CDTF">2023-05-31T21:06:00Z</dcterms:created>
  <dcterms:modified xsi:type="dcterms:W3CDTF">2023-05-31T21:12:00Z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