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54605" w14:textId="12C920D2" w:rsidR="00C5152D" w:rsidRPr="00612E52" w:rsidRDefault="009E2936" w:rsidP="00612E52">
      <w:pPr>
        <w:spacing w:before="240"/>
        <w:rPr>
          <w:rFonts w:cstheme="minorHAnsi"/>
          <w:b/>
          <w:bCs/>
          <w:color w:val="0000FF"/>
          <w:sz w:val="21"/>
          <w:szCs w:val="21"/>
          <w:lang w:eastAsia="en-GB"/>
        </w:rPr>
      </w:pPr>
      <w:r w:rsidRPr="00BE7F01">
        <w:rPr>
          <w:noProof/>
        </w:rPr>
        <mc:AlternateContent>
          <mc:Choice Requires="wps">
            <w:drawing>
              <wp:anchor distT="91440" distB="91440" distL="114300" distR="114300" simplePos="0" relativeHeight="251658240" behindDoc="0" locked="0" layoutInCell="1" allowOverlap="1" wp14:anchorId="7A68D838" wp14:editId="5CEF5550">
                <wp:simplePos x="0" y="0"/>
                <wp:positionH relativeFrom="margin">
                  <wp:align>left</wp:align>
                </wp:positionH>
                <wp:positionV relativeFrom="paragraph">
                  <wp:posOffset>69215</wp:posOffset>
                </wp:positionV>
                <wp:extent cx="5463540" cy="1150620"/>
                <wp:effectExtent l="0" t="0" r="0" b="0"/>
                <wp:wrapTopAndBottom/>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1150620"/>
                        </a:xfrm>
                        <a:prstGeom prst="rect">
                          <a:avLst/>
                        </a:prstGeom>
                        <a:noFill/>
                        <a:ln w="9525">
                          <a:noFill/>
                          <a:miter lim="800000"/>
                          <a:headEnd/>
                          <a:tailEnd/>
                        </a:ln>
                      </wps:spPr>
                      <wps:txbx>
                        <w:txbxContent>
                          <w:p w14:paraId="456C3362" w14:textId="6C39FE95"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7B44E6">
                              <w:rPr>
                                <w:b/>
                                <w:bCs/>
                                <w:i/>
                                <w:iCs/>
                                <w:color w:val="4472C4" w:themeColor="accent1"/>
                                <w:sz w:val="44"/>
                                <w:szCs w:val="44"/>
                              </w:rPr>
                              <w:t>2</w:t>
                            </w:r>
                            <w:r w:rsidR="00FB078A">
                              <w:rPr>
                                <w:b/>
                                <w:bCs/>
                                <w:i/>
                                <w:iCs/>
                                <w:color w:val="4472C4" w:themeColor="accent1"/>
                                <w:sz w:val="44"/>
                                <w:szCs w:val="44"/>
                              </w:rPr>
                              <w:t>8</w:t>
                            </w:r>
                            <w:r w:rsidR="00751CFE" w:rsidRPr="00751CFE">
                              <w:rPr>
                                <w:b/>
                                <w:bCs/>
                                <w:i/>
                                <w:iCs/>
                                <w:color w:val="4472C4" w:themeColor="accent1"/>
                                <w:sz w:val="44"/>
                                <w:szCs w:val="44"/>
                                <w:vertAlign w:val="superscript"/>
                              </w:rPr>
                              <w:t>th</w:t>
                            </w:r>
                            <w:r w:rsidR="00C0611F">
                              <w:rPr>
                                <w:b/>
                                <w:bCs/>
                                <w:i/>
                                <w:iCs/>
                                <w:color w:val="4472C4" w:themeColor="accent1"/>
                                <w:sz w:val="44"/>
                                <w:szCs w:val="44"/>
                              </w:rPr>
                              <w:t xml:space="preserve"> of November 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307" o:spid="_x0000_s1026" type="#_x0000_t202" style="position:absolute;margin-left:0;margin-top:5.45pt;width:430.2pt;height:90.6pt;z-index:251658240;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" filled="f" stroked="f">
                <v:textbox>
                  <w:txbxContent>
                    <w:p w14:paraId="456C3362" w14:textId="6C39FE95"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7B44E6">
                        <w:rPr>
                          <w:b/>
                          <w:bCs/>
                          <w:i/>
                          <w:iCs/>
                          <w:color w:val="4472C4" w:themeColor="accent1"/>
                          <w:sz w:val="44"/>
                          <w:szCs w:val="44"/>
                        </w:rPr>
                        <w:t>2</w:t>
                      </w:r>
                      <w:r w:rsidR="00FB078A">
                        <w:rPr>
                          <w:b/>
                          <w:bCs/>
                          <w:i/>
                          <w:iCs/>
                          <w:color w:val="4472C4" w:themeColor="accent1"/>
                          <w:sz w:val="44"/>
                          <w:szCs w:val="44"/>
                        </w:rPr>
                        <w:t>8</w:t>
                      </w:r>
                      <w:r w:rsidR="00751CFE" w:rsidRPr="00751CFE">
                        <w:rPr>
                          <w:b/>
                          <w:bCs/>
                          <w:i/>
                          <w:iCs/>
                          <w:color w:val="4472C4" w:themeColor="accent1"/>
                          <w:sz w:val="44"/>
                          <w:szCs w:val="44"/>
                          <w:vertAlign w:val="superscript"/>
                        </w:rPr>
                        <w:t>th</w:t>
                      </w:r>
                      <w:r w:rsidR="00C0611F">
                        <w:rPr>
                          <w:b/>
                          <w:bCs/>
                          <w:i/>
                          <w:iCs/>
                          <w:color w:val="4472C4" w:themeColor="accent1"/>
                          <w:sz w:val="44"/>
                          <w:szCs w:val="44"/>
                        </w:rPr>
                        <w:t xml:space="preserve"> of November 2023</w:t>
                      </w:r>
                    </w:p>
                  </w:txbxContent>
                </v:textbox>
                <w10:wrap type="topAndBottom" anchorx="margin"/>
              </v:shape>
            </w:pict>
          </mc:Fallback>
        </mc:AlternateContent>
      </w:r>
    </w:p>
    <w:p w14:paraId="15ED4ED1" w14:textId="77777777" w:rsidR="00E77388" w:rsidRDefault="00E77388" w:rsidP="00587D9E">
      <w:pPr>
        <w:spacing w:after="0"/>
        <w:textAlignment w:val="baseline"/>
        <w:rPr>
          <w:rFonts w:cstheme="minorHAnsi"/>
          <w:sz w:val="24"/>
          <w:szCs w:val="24"/>
        </w:rPr>
      </w:pPr>
    </w:p>
    <w:p w14:paraId="1FDFC329" w14:textId="77777777" w:rsidR="00E77388" w:rsidRDefault="00E77388" w:rsidP="00587D9E">
      <w:pPr>
        <w:spacing w:after="0"/>
        <w:textAlignment w:val="baseline"/>
        <w:rPr>
          <w:rFonts w:cstheme="minorHAnsi"/>
          <w:sz w:val="24"/>
          <w:szCs w:val="24"/>
        </w:rPr>
      </w:pPr>
    </w:p>
    <w:p w14:paraId="7514D0E3" w14:textId="0D4C9E22" w:rsidR="00E77388" w:rsidRDefault="00110C7A" w:rsidP="00DB6B76">
      <w:pPr>
        <w:pStyle w:val="ListParagraph"/>
        <w:numPr>
          <w:ilvl w:val="0"/>
          <w:numId w:val="50"/>
        </w:numPr>
        <w:spacing w:after="0"/>
        <w:textAlignment w:val="baseline"/>
        <w:rPr>
          <w:rFonts w:cstheme="minorHAnsi"/>
          <w:b/>
          <w:bCs/>
          <w:color w:val="2F5496" w:themeColor="accent1" w:themeShade="BF"/>
          <w:sz w:val="24"/>
          <w:szCs w:val="24"/>
        </w:rPr>
      </w:pPr>
      <w:hyperlink w:anchor="NO1" w:history="1">
        <w:r w:rsidR="00CE4B47" w:rsidRPr="00110C7A">
          <w:rPr>
            <w:rStyle w:val="Hyperlink"/>
            <w:rFonts w:cstheme="minorHAnsi"/>
            <w:b/>
            <w:bCs/>
            <w:sz w:val="24"/>
            <w:szCs w:val="24"/>
          </w:rPr>
          <w:t>NHS Health Checks</w:t>
        </w:r>
      </w:hyperlink>
    </w:p>
    <w:p w14:paraId="07463C76" w14:textId="18E011B8" w:rsidR="00CE4B47" w:rsidRDefault="00110C7A" w:rsidP="00DB6B76">
      <w:pPr>
        <w:pStyle w:val="ListParagraph"/>
        <w:numPr>
          <w:ilvl w:val="0"/>
          <w:numId w:val="50"/>
        </w:numPr>
        <w:spacing w:after="0"/>
        <w:textAlignment w:val="baseline"/>
        <w:rPr>
          <w:rFonts w:cstheme="minorHAnsi"/>
          <w:b/>
          <w:bCs/>
          <w:color w:val="2F5496" w:themeColor="accent1" w:themeShade="BF"/>
          <w:sz w:val="24"/>
          <w:szCs w:val="24"/>
        </w:rPr>
      </w:pPr>
      <w:hyperlink w:anchor="NO2" w:history="1">
        <w:r w:rsidR="00CE4B47" w:rsidRPr="00110C7A">
          <w:rPr>
            <w:rStyle w:val="Hyperlink"/>
            <w:rFonts w:cstheme="minorHAnsi"/>
            <w:b/>
            <w:bCs/>
            <w:sz w:val="24"/>
            <w:szCs w:val="24"/>
          </w:rPr>
          <w:t xml:space="preserve">New: </w:t>
        </w:r>
        <w:proofErr w:type="spellStart"/>
        <w:r w:rsidR="00CE4B47" w:rsidRPr="00110C7A">
          <w:rPr>
            <w:rStyle w:val="Hyperlink"/>
            <w:rFonts w:cstheme="minorHAnsi"/>
            <w:b/>
            <w:bCs/>
            <w:sz w:val="24"/>
            <w:szCs w:val="24"/>
          </w:rPr>
          <w:t>BSol</w:t>
        </w:r>
        <w:proofErr w:type="spellEnd"/>
        <w:r w:rsidR="00CE4B47" w:rsidRPr="00110C7A">
          <w:rPr>
            <w:rStyle w:val="Hyperlink"/>
            <w:rFonts w:cstheme="minorHAnsi"/>
            <w:b/>
            <w:bCs/>
            <w:sz w:val="24"/>
            <w:szCs w:val="24"/>
          </w:rPr>
          <w:t xml:space="preserve"> FIT testing process for UHB-facing practices</w:t>
        </w:r>
      </w:hyperlink>
      <w:r w:rsidR="00CE4B47">
        <w:rPr>
          <w:rFonts w:cstheme="minorHAnsi"/>
          <w:b/>
          <w:bCs/>
          <w:color w:val="2F5496" w:themeColor="accent1" w:themeShade="BF"/>
          <w:sz w:val="24"/>
          <w:szCs w:val="24"/>
        </w:rPr>
        <w:t xml:space="preserve"> </w:t>
      </w:r>
    </w:p>
    <w:p w14:paraId="073D25C1" w14:textId="24FBFE55" w:rsidR="00CE4B47" w:rsidRDefault="00110C7A" w:rsidP="00DB6B76">
      <w:pPr>
        <w:pStyle w:val="ListParagraph"/>
        <w:numPr>
          <w:ilvl w:val="0"/>
          <w:numId w:val="50"/>
        </w:numPr>
        <w:spacing w:after="0"/>
        <w:textAlignment w:val="baseline"/>
        <w:rPr>
          <w:rFonts w:cstheme="minorHAnsi"/>
          <w:b/>
          <w:bCs/>
          <w:color w:val="2F5496" w:themeColor="accent1" w:themeShade="BF"/>
          <w:sz w:val="24"/>
          <w:szCs w:val="24"/>
        </w:rPr>
      </w:pPr>
      <w:hyperlink w:anchor="NO3" w:history="1">
        <w:r w:rsidR="004B3291" w:rsidRPr="00110C7A">
          <w:rPr>
            <w:rStyle w:val="Hyperlink"/>
            <w:rFonts w:cstheme="minorHAnsi"/>
            <w:b/>
            <w:bCs/>
            <w:sz w:val="24"/>
            <w:szCs w:val="24"/>
          </w:rPr>
          <w:t>New: Update on potential supported practice website service</w:t>
        </w:r>
      </w:hyperlink>
    </w:p>
    <w:p w14:paraId="6B8224DD" w14:textId="19CE005E" w:rsidR="004B3291" w:rsidRDefault="00110C7A" w:rsidP="00DB6B76">
      <w:pPr>
        <w:pStyle w:val="ListParagraph"/>
        <w:numPr>
          <w:ilvl w:val="0"/>
          <w:numId w:val="50"/>
        </w:numPr>
        <w:spacing w:after="0"/>
        <w:textAlignment w:val="baseline"/>
        <w:rPr>
          <w:rFonts w:cstheme="minorHAnsi"/>
          <w:b/>
          <w:bCs/>
          <w:color w:val="2F5496" w:themeColor="accent1" w:themeShade="BF"/>
          <w:sz w:val="24"/>
          <w:szCs w:val="24"/>
        </w:rPr>
      </w:pPr>
      <w:hyperlink w:anchor="NO4" w:history="1">
        <w:r w:rsidR="004B3291" w:rsidRPr="00110C7A">
          <w:rPr>
            <w:rStyle w:val="Hyperlink"/>
            <w:rFonts w:cstheme="minorHAnsi"/>
            <w:b/>
            <w:bCs/>
            <w:sz w:val="24"/>
            <w:szCs w:val="24"/>
          </w:rPr>
          <w:t>New: Payment for MMR catch-up vaccinations</w:t>
        </w:r>
      </w:hyperlink>
      <w:r w:rsidR="004B3291">
        <w:rPr>
          <w:rFonts w:cstheme="minorHAnsi"/>
          <w:b/>
          <w:bCs/>
          <w:color w:val="2F5496" w:themeColor="accent1" w:themeShade="BF"/>
          <w:sz w:val="24"/>
          <w:szCs w:val="24"/>
        </w:rPr>
        <w:t xml:space="preserve"> </w:t>
      </w:r>
    </w:p>
    <w:p w14:paraId="24C733C2" w14:textId="62993CB6" w:rsidR="004B3291" w:rsidRDefault="00110C7A" w:rsidP="00DB6B76">
      <w:pPr>
        <w:pStyle w:val="ListParagraph"/>
        <w:numPr>
          <w:ilvl w:val="0"/>
          <w:numId w:val="50"/>
        </w:numPr>
        <w:spacing w:after="0"/>
        <w:textAlignment w:val="baseline"/>
        <w:rPr>
          <w:rFonts w:cstheme="minorHAnsi"/>
          <w:b/>
          <w:bCs/>
          <w:color w:val="2F5496" w:themeColor="accent1" w:themeShade="BF"/>
          <w:sz w:val="24"/>
          <w:szCs w:val="24"/>
        </w:rPr>
      </w:pPr>
      <w:hyperlink w:anchor="NO5" w:history="1">
        <w:r w:rsidR="00CC3D82" w:rsidRPr="00110C7A">
          <w:rPr>
            <w:rStyle w:val="Hyperlink"/>
            <w:rFonts w:cstheme="minorHAnsi"/>
            <w:b/>
            <w:bCs/>
            <w:sz w:val="24"/>
            <w:szCs w:val="24"/>
          </w:rPr>
          <w:t>New: Adult Autism Assessment Service (St Andrews Healthcare) update</w:t>
        </w:r>
      </w:hyperlink>
    </w:p>
    <w:p w14:paraId="7B10CB5F" w14:textId="374C3820" w:rsidR="00CC3D82" w:rsidRDefault="00110C7A" w:rsidP="00DB6B76">
      <w:pPr>
        <w:pStyle w:val="ListParagraph"/>
        <w:numPr>
          <w:ilvl w:val="0"/>
          <w:numId w:val="50"/>
        </w:numPr>
        <w:spacing w:after="0"/>
        <w:textAlignment w:val="baseline"/>
        <w:rPr>
          <w:rFonts w:cstheme="minorHAnsi"/>
          <w:b/>
          <w:bCs/>
          <w:color w:val="2F5496" w:themeColor="accent1" w:themeShade="BF"/>
          <w:sz w:val="24"/>
          <w:szCs w:val="24"/>
        </w:rPr>
      </w:pPr>
      <w:hyperlink w:anchor="NO6" w:history="1">
        <w:r w:rsidR="00120C00" w:rsidRPr="00110C7A">
          <w:rPr>
            <w:rStyle w:val="Hyperlink"/>
            <w:rFonts w:cstheme="minorHAnsi"/>
            <w:b/>
            <w:bCs/>
            <w:sz w:val="24"/>
            <w:szCs w:val="24"/>
          </w:rPr>
          <w:t>Delivery for Recovering Access to Primary Care update: moving to digital/</w:t>
        </w:r>
        <w:proofErr w:type="gramStart"/>
        <w:r w:rsidR="00120C00" w:rsidRPr="00110C7A">
          <w:rPr>
            <w:rStyle w:val="Hyperlink"/>
            <w:rFonts w:cstheme="minorHAnsi"/>
            <w:b/>
            <w:bCs/>
            <w:sz w:val="24"/>
            <w:szCs w:val="24"/>
          </w:rPr>
          <w:t>cloud based</w:t>
        </w:r>
        <w:proofErr w:type="gramEnd"/>
        <w:r w:rsidR="00120C00" w:rsidRPr="00110C7A">
          <w:rPr>
            <w:rStyle w:val="Hyperlink"/>
            <w:rFonts w:cstheme="minorHAnsi"/>
            <w:b/>
            <w:bCs/>
            <w:sz w:val="24"/>
            <w:szCs w:val="24"/>
          </w:rPr>
          <w:t xml:space="preserve"> telephony</w:t>
        </w:r>
      </w:hyperlink>
      <w:r w:rsidR="00120C00">
        <w:rPr>
          <w:rFonts w:cstheme="minorHAnsi"/>
          <w:b/>
          <w:bCs/>
          <w:color w:val="2F5496" w:themeColor="accent1" w:themeShade="BF"/>
          <w:sz w:val="24"/>
          <w:szCs w:val="24"/>
        </w:rPr>
        <w:t xml:space="preserve"> </w:t>
      </w:r>
    </w:p>
    <w:p w14:paraId="46553420" w14:textId="45246B50" w:rsidR="00120C00" w:rsidRDefault="00110C7A" w:rsidP="00DB6B76">
      <w:pPr>
        <w:pStyle w:val="ListParagraph"/>
        <w:numPr>
          <w:ilvl w:val="0"/>
          <w:numId w:val="50"/>
        </w:numPr>
        <w:spacing w:after="0"/>
        <w:textAlignment w:val="baseline"/>
        <w:rPr>
          <w:rFonts w:cstheme="minorHAnsi"/>
          <w:b/>
          <w:bCs/>
          <w:color w:val="2F5496" w:themeColor="accent1" w:themeShade="BF"/>
          <w:sz w:val="24"/>
          <w:szCs w:val="24"/>
        </w:rPr>
      </w:pPr>
      <w:hyperlink w:anchor="NO7" w:history="1">
        <w:r w:rsidR="00120C00" w:rsidRPr="00110C7A">
          <w:rPr>
            <w:rStyle w:val="Hyperlink"/>
            <w:rFonts w:cstheme="minorHAnsi"/>
            <w:b/>
            <w:bCs/>
            <w:sz w:val="24"/>
            <w:szCs w:val="24"/>
          </w:rPr>
          <w:t xml:space="preserve">Delivery Plan for Recovering Access </w:t>
        </w:r>
        <w:proofErr w:type="gramStart"/>
        <w:r w:rsidR="00120C00" w:rsidRPr="00110C7A">
          <w:rPr>
            <w:rStyle w:val="Hyperlink"/>
            <w:rFonts w:cstheme="minorHAnsi"/>
            <w:b/>
            <w:bCs/>
            <w:sz w:val="24"/>
            <w:szCs w:val="24"/>
          </w:rPr>
          <w:t>To</w:t>
        </w:r>
        <w:proofErr w:type="gramEnd"/>
        <w:r w:rsidR="00120C00" w:rsidRPr="00110C7A">
          <w:rPr>
            <w:rStyle w:val="Hyperlink"/>
            <w:rFonts w:cstheme="minorHAnsi"/>
            <w:b/>
            <w:bCs/>
            <w:sz w:val="24"/>
            <w:szCs w:val="24"/>
          </w:rPr>
          <w:t xml:space="preserve"> Primary </w:t>
        </w:r>
        <w:r w:rsidR="005242F3" w:rsidRPr="00110C7A">
          <w:rPr>
            <w:rStyle w:val="Hyperlink"/>
            <w:rFonts w:cstheme="minorHAnsi"/>
            <w:b/>
            <w:bCs/>
            <w:sz w:val="24"/>
            <w:szCs w:val="24"/>
          </w:rPr>
          <w:t xml:space="preserve">Care update: additional opportunity for practices to find out about improvement </w:t>
        </w:r>
        <w:r w:rsidR="00EA4EC5" w:rsidRPr="00110C7A">
          <w:rPr>
            <w:rStyle w:val="Hyperlink"/>
            <w:rFonts w:cstheme="minorHAnsi"/>
            <w:b/>
            <w:bCs/>
            <w:sz w:val="24"/>
            <w:szCs w:val="24"/>
          </w:rPr>
          <w:t>support and make the most of cloud based telephony</w:t>
        </w:r>
      </w:hyperlink>
      <w:r w:rsidR="00EA4EC5">
        <w:rPr>
          <w:rFonts w:cstheme="minorHAnsi"/>
          <w:b/>
          <w:bCs/>
          <w:color w:val="2F5496" w:themeColor="accent1" w:themeShade="BF"/>
          <w:sz w:val="24"/>
          <w:szCs w:val="24"/>
        </w:rPr>
        <w:t xml:space="preserve"> </w:t>
      </w:r>
    </w:p>
    <w:p w14:paraId="76F4FF9A" w14:textId="479222BA" w:rsidR="00EA4EC5" w:rsidRDefault="00110C7A" w:rsidP="00DB6B76">
      <w:pPr>
        <w:pStyle w:val="ListParagraph"/>
        <w:numPr>
          <w:ilvl w:val="0"/>
          <w:numId w:val="50"/>
        </w:numPr>
        <w:spacing w:after="0"/>
        <w:textAlignment w:val="baseline"/>
        <w:rPr>
          <w:rFonts w:cstheme="minorHAnsi"/>
          <w:b/>
          <w:bCs/>
          <w:color w:val="2F5496" w:themeColor="accent1" w:themeShade="BF"/>
          <w:sz w:val="24"/>
          <w:szCs w:val="24"/>
        </w:rPr>
      </w:pPr>
      <w:hyperlink w:anchor="NO8" w:history="1">
        <w:r w:rsidR="00EA4EC5" w:rsidRPr="00110C7A">
          <w:rPr>
            <w:rStyle w:val="Hyperlink"/>
            <w:rFonts w:cstheme="minorHAnsi"/>
            <w:b/>
            <w:bCs/>
            <w:sz w:val="24"/>
            <w:szCs w:val="24"/>
          </w:rPr>
          <w:t>Giving patients online access to new GPs health care entries</w:t>
        </w:r>
      </w:hyperlink>
      <w:r w:rsidR="00EA4EC5">
        <w:rPr>
          <w:rFonts w:cstheme="minorHAnsi"/>
          <w:b/>
          <w:bCs/>
          <w:color w:val="2F5496" w:themeColor="accent1" w:themeShade="BF"/>
          <w:sz w:val="24"/>
          <w:szCs w:val="24"/>
        </w:rPr>
        <w:t xml:space="preserve"> </w:t>
      </w:r>
    </w:p>
    <w:p w14:paraId="4095A0A4" w14:textId="3A3ECBAA" w:rsidR="00556D9C" w:rsidRDefault="00110C7A" w:rsidP="00DB6B76">
      <w:pPr>
        <w:pStyle w:val="ListParagraph"/>
        <w:numPr>
          <w:ilvl w:val="0"/>
          <w:numId w:val="50"/>
        </w:numPr>
        <w:spacing w:after="0"/>
        <w:textAlignment w:val="baseline"/>
        <w:rPr>
          <w:rFonts w:cstheme="minorHAnsi"/>
          <w:b/>
          <w:bCs/>
          <w:color w:val="2F5496" w:themeColor="accent1" w:themeShade="BF"/>
          <w:sz w:val="24"/>
          <w:szCs w:val="24"/>
        </w:rPr>
      </w:pPr>
      <w:hyperlink w:anchor="NO9" w:history="1">
        <w:proofErr w:type="spellStart"/>
        <w:r w:rsidR="00556D9C" w:rsidRPr="00110C7A">
          <w:rPr>
            <w:rStyle w:val="Hyperlink"/>
            <w:rFonts w:cstheme="minorHAnsi"/>
            <w:b/>
            <w:bCs/>
            <w:sz w:val="24"/>
            <w:szCs w:val="24"/>
          </w:rPr>
          <w:t>eDec</w:t>
        </w:r>
        <w:proofErr w:type="spellEnd"/>
        <w:r w:rsidR="00556D9C" w:rsidRPr="00110C7A">
          <w:rPr>
            <w:rStyle w:val="Hyperlink"/>
            <w:rFonts w:cstheme="minorHAnsi"/>
            <w:b/>
            <w:bCs/>
            <w:sz w:val="24"/>
            <w:szCs w:val="24"/>
          </w:rPr>
          <w:t xml:space="preserve"> guidance</w:t>
        </w:r>
      </w:hyperlink>
      <w:r w:rsidR="00556D9C">
        <w:rPr>
          <w:rFonts w:cstheme="minorHAnsi"/>
          <w:b/>
          <w:bCs/>
          <w:color w:val="2F5496" w:themeColor="accent1" w:themeShade="BF"/>
          <w:sz w:val="24"/>
          <w:szCs w:val="24"/>
        </w:rPr>
        <w:t xml:space="preserve"> </w:t>
      </w:r>
    </w:p>
    <w:p w14:paraId="00B4DFBC" w14:textId="7D9B51A8" w:rsidR="00556D9C" w:rsidRDefault="00110C7A" w:rsidP="00DB6B76">
      <w:pPr>
        <w:pStyle w:val="ListParagraph"/>
        <w:numPr>
          <w:ilvl w:val="0"/>
          <w:numId w:val="50"/>
        </w:numPr>
        <w:spacing w:after="0"/>
        <w:textAlignment w:val="baseline"/>
        <w:rPr>
          <w:rFonts w:cstheme="minorHAnsi"/>
          <w:b/>
          <w:bCs/>
          <w:color w:val="2F5496" w:themeColor="accent1" w:themeShade="BF"/>
          <w:sz w:val="24"/>
          <w:szCs w:val="24"/>
        </w:rPr>
      </w:pPr>
      <w:hyperlink w:anchor="NU10" w:history="1">
        <w:r w:rsidR="00556D9C" w:rsidRPr="00110C7A">
          <w:rPr>
            <w:rStyle w:val="Hyperlink"/>
            <w:rFonts w:cstheme="minorHAnsi"/>
            <w:b/>
            <w:bCs/>
            <w:sz w:val="24"/>
            <w:szCs w:val="24"/>
          </w:rPr>
          <w:t>Oliver McGowan Training Update</w:t>
        </w:r>
      </w:hyperlink>
    </w:p>
    <w:p w14:paraId="7200EB11" w14:textId="1DE8EEBF" w:rsidR="00556D9C" w:rsidRDefault="00110C7A" w:rsidP="00DB6B76">
      <w:pPr>
        <w:pStyle w:val="ListParagraph"/>
        <w:numPr>
          <w:ilvl w:val="0"/>
          <w:numId w:val="50"/>
        </w:numPr>
        <w:spacing w:after="0"/>
        <w:textAlignment w:val="baseline"/>
        <w:rPr>
          <w:rFonts w:cstheme="minorHAnsi"/>
          <w:b/>
          <w:bCs/>
          <w:color w:val="2F5496" w:themeColor="accent1" w:themeShade="BF"/>
          <w:sz w:val="24"/>
          <w:szCs w:val="24"/>
        </w:rPr>
      </w:pPr>
      <w:hyperlink w:anchor="NU11" w:history="1">
        <w:r w:rsidR="00556D9C" w:rsidRPr="00110C7A">
          <w:rPr>
            <w:rStyle w:val="Hyperlink"/>
            <w:rFonts w:cstheme="minorHAnsi"/>
            <w:b/>
            <w:bCs/>
            <w:sz w:val="24"/>
            <w:szCs w:val="24"/>
          </w:rPr>
          <w:t>Pharmacy First: 2023/24</w:t>
        </w:r>
        <w:r w:rsidR="00E212DE" w:rsidRPr="00110C7A">
          <w:rPr>
            <w:rStyle w:val="Hyperlink"/>
            <w:rFonts w:cstheme="minorHAnsi"/>
            <w:b/>
            <w:bCs/>
            <w:sz w:val="24"/>
            <w:szCs w:val="24"/>
          </w:rPr>
          <w:t xml:space="preserve"> to 2024/25</w:t>
        </w:r>
      </w:hyperlink>
      <w:r w:rsidR="00E212DE">
        <w:rPr>
          <w:rFonts w:cstheme="minorHAnsi"/>
          <w:b/>
          <w:bCs/>
          <w:color w:val="2F5496" w:themeColor="accent1" w:themeShade="BF"/>
          <w:sz w:val="24"/>
          <w:szCs w:val="24"/>
        </w:rPr>
        <w:t xml:space="preserve"> </w:t>
      </w:r>
    </w:p>
    <w:p w14:paraId="7C15604A" w14:textId="263EA5B6" w:rsidR="00E212DE" w:rsidRDefault="00110C7A" w:rsidP="00DB6B76">
      <w:pPr>
        <w:pStyle w:val="ListParagraph"/>
        <w:numPr>
          <w:ilvl w:val="0"/>
          <w:numId w:val="50"/>
        </w:numPr>
        <w:spacing w:after="0"/>
        <w:textAlignment w:val="baseline"/>
        <w:rPr>
          <w:rFonts w:cstheme="minorHAnsi"/>
          <w:b/>
          <w:bCs/>
          <w:color w:val="2F5496" w:themeColor="accent1" w:themeShade="BF"/>
          <w:sz w:val="24"/>
          <w:szCs w:val="24"/>
        </w:rPr>
      </w:pPr>
      <w:hyperlink w:anchor="NU12" w:history="1">
        <w:r w:rsidR="00E212DE" w:rsidRPr="00110C7A">
          <w:rPr>
            <w:rStyle w:val="Hyperlink"/>
            <w:rFonts w:cstheme="minorHAnsi"/>
            <w:b/>
            <w:bCs/>
            <w:sz w:val="24"/>
            <w:szCs w:val="24"/>
          </w:rPr>
          <w:t xml:space="preserve">Shingles Programme: technical guidance and Statement of Financial </w:t>
        </w:r>
        <w:r w:rsidR="00E536A7" w:rsidRPr="00110C7A">
          <w:rPr>
            <w:rStyle w:val="Hyperlink"/>
            <w:rFonts w:cstheme="minorHAnsi"/>
            <w:b/>
            <w:bCs/>
            <w:sz w:val="24"/>
            <w:szCs w:val="24"/>
          </w:rPr>
          <w:t>Entitlements (SFE) update</w:t>
        </w:r>
      </w:hyperlink>
      <w:r w:rsidR="00E536A7">
        <w:rPr>
          <w:rFonts w:cstheme="minorHAnsi"/>
          <w:b/>
          <w:bCs/>
          <w:color w:val="2F5496" w:themeColor="accent1" w:themeShade="BF"/>
          <w:sz w:val="24"/>
          <w:szCs w:val="24"/>
        </w:rPr>
        <w:t xml:space="preserve"> </w:t>
      </w:r>
    </w:p>
    <w:p w14:paraId="2482B46A" w14:textId="663B0D72" w:rsidR="00E536A7" w:rsidRDefault="00110C7A" w:rsidP="00DB6B76">
      <w:pPr>
        <w:pStyle w:val="ListParagraph"/>
        <w:numPr>
          <w:ilvl w:val="0"/>
          <w:numId w:val="50"/>
        </w:numPr>
        <w:spacing w:after="0"/>
        <w:textAlignment w:val="baseline"/>
        <w:rPr>
          <w:rFonts w:cstheme="minorHAnsi"/>
          <w:b/>
          <w:bCs/>
          <w:color w:val="2F5496" w:themeColor="accent1" w:themeShade="BF"/>
          <w:sz w:val="24"/>
          <w:szCs w:val="24"/>
        </w:rPr>
      </w:pPr>
      <w:hyperlink w:anchor="NU13" w:history="1">
        <w:r w:rsidR="00E536A7" w:rsidRPr="00110C7A">
          <w:rPr>
            <w:rStyle w:val="Hyperlink"/>
            <w:rFonts w:cstheme="minorHAnsi"/>
            <w:b/>
            <w:bCs/>
            <w:sz w:val="24"/>
            <w:szCs w:val="24"/>
          </w:rPr>
          <w:t xml:space="preserve">Delivery Plan for Recovering Access to </w:t>
        </w:r>
        <w:r w:rsidR="0040629D" w:rsidRPr="00110C7A">
          <w:rPr>
            <w:rStyle w:val="Hyperlink"/>
            <w:rFonts w:cstheme="minorHAnsi"/>
            <w:b/>
            <w:bCs/>
            <w:sz w:val="24"/>
            <w:szCs w:val="24"/>
          </w:rPr>
          <w:t xml:space="preserve">Primary Care: expansion of NHS Pharmacy Contraception and Blood </w:t>
        </w:r>
        <w:r w:rsidRPr="00110C7A">
          <w:rPr>
            <w:rStyle w:val="Hyperlink"/>
            <w:rFonts w:cstheme="minorHAnsi"/>
            <w:b/>
            <w:bCs/>
            <w:sz w:val="24"/>
            <w:szCs w:val="24"/>
          </w:rPr>
          <w:t>Pressures services</w:t>
        </w:r>
      </w:hyperlink>
    </w:p>
    <w:p w14:paraId="5D57AA40" w14:textId="77777777" w:rsidR="00110C7A" w:rsidRPr="00110C7A" w:rsidRDefault="00110C7A" w:rsidP="00110C7A">
      <w:pPr>
        <w:spacing w:after="0"/>
        <w:ind w:left="360"/>
        <w:textAlignment w:val="baseline"/>
        <w:rPr>
          <w:rFonts w:cstheme="minorHAnsi"/>
          <w:b/>
          <w:bCs/>
          <w:color w:val="2F5496" w:themeColor="accent1" w:themeShade="BF"/>
          <w:sz w:val="24"/>
          <w:szCs w:val="24"/>
        </w:rPr>
      </w:pPr>
    </w:p>
    <w:p w14:paraId="7D9A2332" w14:textId="77777777" w:rsidR="00327F65" w:rsidRDefault="00327F65" w:rsidP="00587D9E">
      <w:pPr>
        <w:spacing w:after="0"/>
        <w:textAlignment w:val="baseline"/>
        <w:rPr>
          <w:rFonts w:cstheme="minorHAnsi"/>
          <w:b/>
          <w:bCs/>
          <w:color w:val="2F5496" w:themeColor="accent1" w:themeShade="BF"/>
          <w:sz w:val="24"/>
          <w:szCs w:val="24"/>
        </w:rPr>
      </w:pPr>
    </w:p>
    <w:p w14:paraId="54309B00" w14:textId="77777777" w:rsidR="00110C7A" w:rsidRDefault="00110C7A" w:rsidP="00587D9E">
      <w:pPr>
        <w:spacing w:after="0"/>
        <w:textAlignment w:val="baseline"/>
        <w:rPr>
          <w:rFonts w:cstheme="minorHAnsi"/>
          <w:b/>
          <w:bCs/>
          <w:color w:val="2F5496" w:themeColor="accent1" w:themeShade="BF"/>
          <w:sz w:val="24"/>
          <w:szCs w:val="24"/>
        </w:rPr>
      </w:pPr>
    </w:p>
    <w:p w14:paraId="3372D37C" w14:textId="77777777" w:rsidR="00110C7A" w:rsidRDefault="00110C7A" w:rsidP="00587D9E">
      <w:pPr>
        <w:spacing w:after="0"/>
        <w:textAlignment w:val="baseline"/>
        <w:rPr>
          <w:rFonts w:cstheme="minorHAnsi"/>
          <w:b/>
          <w:bCs/>
          <w:color w:val="2F5496" w:themeColor="accent1" w:themeShade="BF"/>
          <w:sz w:val="24"/>
          <w:szCs w:val="24"/>
        </w:rPr>
      </w:pPr>
    </w:p>
    <w:p w14:paraId="3B884930" w14:textId="77777777" w:rsidR="00110C7A" w:rsidRDefault="00110C7A" w:rsidP="00587D9E">
      <w:pPr>
        <w:spacing w:after="0"/>
        <w:textAlignment w:val="baseline"/>
        <w:rPr>
          <w:rFonts w:cstheme="minorHAnsi"/>
          <w:b/>
          <w:bCs/>
          <w:color w:val="2F5496" w:themeColor="accent1" w:themeShade="BF"/>
          <w:sz w:val="24"/>
          <w:szCs w:val="24"/>
        </w:rPr>
      </w:pPr>
    </w:p>
    <w:p w14:paraId="3E971D94" w14:textId="77777777" w:rsidR="00110C7A" w:rsidRDefault="00110C7A" w:rsidP="00587D9E">
      <w:pPr>
        <w:spacing w:after="0"/>
        <w:textAlignment w:val="baseline"/>
        <w:rPr>
          <w:rFonts w:cstheme="minorHAnsi"/>
          <w:b/>
          <w:bCs/>
          <w:color w:val="2F5496" w:themeColor="accent1" w:themeShade="BF"/>
          <w:sz w:val="24"/>
          <w:szCs w:val="24"/>
        </w:rPr>
      </w:pPr>
    </w:p>
    <w:p w14:paraId="7EBA8139" w14:textId="77777777" w:rsidR="00110C7A" w:rsidRDefault="00110C7A" w:rsidP="00587D9E">
      <w:pPr>
        <w:spacing w:after="0"/>
        <w:textAlignment w:val="baseline"/>
        <w:rPr>
          <w:rFonts w:cstheme="minorHAnsi"/>
          <w:b/>
          <w:bCs/>
          <w:color w:val="2F5496" w:themeColor="accent1" w:themeShade="BF"/>
          <w:sz w:val="24"/>
          <w:szCs w:val="24"/>
        </w:rPr>
      </w:pPr>
    </w:p>
    <w:p w14:paraId="14BDEC4F" w14:textId="77777777" w:rsidR="00110C7A" w:rsidRDefault="00110C7A" w:rsidP="00587D9E">
      <w:pPr>
        <w:spacing w:after="0"/>
        <w:textAlignment w:val="baseline"/>
        <w:rPr>
          <w:rFonts w:cstheme="minorHAnsi"/>
          <w:b/>
          <w:bCs/>
          <w:color w:val="2F5496" w:themeColor="accent1" w:themeShade="BF"/>
          <w:sz w:val="24"/>
          <w:szCs w:val="24"/>
        </w:rPr>
      </w:pPr>
    </w:p>
    <w:p w14:paraId="2D46CD57" w14:textId="77777777" w:rsidR="00110C7A" w:rsidRDefault="00110C7A" w:rsidP="00587D9E">
      <w:pPr>
        <w:spacing w:after="0"/>
        <w:textAlignment w:val="baseline"/>
        <w:rPr>
          <w:rFonts w:cstheme="minorHAnsi"/>
          <w:b/>
          <w:bCs/>
          <w:color w:val="2F5496" w:themeColor="accent1" w:themeShade="BF"/>
          <w:sz w:val="24"/>
          <w:szCs w:val="24"/>
        </w:rPr>
      </w:pPr>
    </w:p>
    <w:p w14:paraId="0B282CA4" w14:textId="77777777" w:rsidR="00110C7A" w:rsidRDefault="00110C7A" w:rsidP="00587D9E">
      <w:pPr>
        <w:spacing w:after="0"/>
        <w:textAlignment w:val="baseline"/>
        <w:rPr>
          <w:rFonts w:cstheme="minorHAnsi"/>
          <w:b/>
          <w:bCs/>
          <w:color w:val="2F5496" w:themeColor="accent1" w:themeShade="BF"/>
          <w:sz w:val="24"/>
          <w:szCs w:val="24"/>
        </w:rPr>
      </w:pPr>
    </w:p>
    <w:p w14:paraId="3DF6AF99" w14:textId="77777777" w:rsidR="00110C7A" w:rsidRDefault="00110C7A" w:rsidP="00587D9E">
      <w:pPr>
        <w:spacing w:after="0"/>
        <w:textAlignment w:val="baseline"/>
        <w:rPr>
          <w:rFonts w:cstheme="minorHAnsi"/>
          <w:b/>
          <w:bCs/>
          <w:color w:val="2F5496" w:themeColor="accent1" w:themeShade="BF"/>
          <w:sz w:val="24"/>
          <w:szCs w:val="24"/>
        </w:rPr>
      </w:pPr>
    </w:p>
    <w:p w14:paraId="1A8EF52E" w14:textId="77777777" w:rsidR="00110C7A" w:rsidRDefault="00110C7A" w:rsidP="00587D9E">
      <w:pPr>
        <w:spacing w:after="0"/>
        <w:textAlignment w:val="baseline"/>
        <w:rPr>
          <w:rFonts w:cstheme="minorHAnsi"/>
          <w:sz w:val="24"/>
          <w:szCs w:val="24"/>
        </w:rPr>
      </w:pPr>
    </w:p>
    <w:p w14:paraId="048FF824" w14:textId="77777777" w:rsidR="00327F65" w:rsidRDefault="00327F65" w:rsidP="00587D9E">
      <w:pPr>
        <w:spacing w:after="0"/>
        <w:textAlignment w:val="baseline"/>
        <w:rPr>
          <w:rFonts w:cstheme="minorHAnsi"/>
          <w:sz w:val="24"/>
          <w:szCs w:val="24"/>
        </w:rPr>
      </w:pPr>
    </w:p>
    <w:p w14:paraId="690B1BF5" w14:textId="77777777" w:rsidR="00327F65" w:rsidRDefault="00327F65" w:rsidP="00587D9E">
      <w:pPr>
        <w:spacing w:after="0"/>
        <w:textAlignment w:val="baseline"/>
        <w:rPr>
          <w:rFonts w:cstheme="minorHAnsi"/>
          <w:sz w:val="24"/>
          <w:szCs w:val="24"/>
        </w:rPr>
      </w:pPr>
    </w:p>
    <w:p w14:paraId="2BFBB333" w14:textId="77777777" w:rsidR="00327F65" w:rsidRDefault="00327F65" w:rsidP="00587D9E">
      <w:pPr>
        <w:spacing w:after="0"/>
        <w:textAlignment w:val="baseline"/>
        <w:rPr>
          <w:rFonts w:cstheme="minorHAnsi"/>
          <w:sz w:val="24"/>
          <w:szCs w:val="24"/>
        </w:rPr>
      </w:pPr>
    </w:p>
    <w:p w14:paraId="3883EEC1" w14:textId="076B4BC6" w:rsidR="00964AB5" w:rsidRDefault="00964AB5" w:rsidP="00964AB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b/>
          <w:bCs/>
        </w:rPr>
      </w:pPr>
      <w:bookmarkStart w:id="0" w:name="NO1"/>
      <w:r>
        <w:rPr>
          <w:b/>
          <w:bCs/>
        </w:rPr>
        <w:t>1.</w:t>
      </w:r>
      <w:r>
        <w:rPr>
          <w:b/>
          <w:bCs/>
        </w:rPr>
        <w:t>NHS Health Checks</w:t>
      </w:r>
    </w:p>
    <w:bookmarkEnd w:id="0"/>
    <w:p w14:paraId="386B44B8" w14:textId="77777777" w:rsidR="00964AB5" w:rsidRDefault="00964AB5" w:rsidP="00964AB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0638222F" w14:textId="38AECDF4" w:rsidR="00964AB5" w:rsidRDefault="00964AB5" w:rsidP="00964AB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 xml:space="preserve">As you are aware Birmingham City Council, Public Health are currently going through the recommissioning process for NHS Health Checks.  We have been informed that there are </w:t>
      </w:r>
      <w:r>
        <w:t>several</w:t>
      </w:r>
      <w:r>
        <w:t xml:space="preserve"> GP Practices that </w:t>
      </w:r>
      <w:r>
        <w:rPr>
          <w:b/>
          <w:bCs/>
        </w:rPr>
        <w:t>do not currently have a contract with Birmingham City Council to deliver NHS Health Checks</w:t>
      </w:r>
      <w:r>
        <w:t xml:space="preserve">. They are concerned that some of these Practices without contracts </w:t>
      </w:r>
      <w:r>
        <w:rPr>
          <w:b/>
          <w:bCs/>
        </w:rPr>
        <w:t>may still be delivering NHS Health Checks regardless</w:t>
      </w:r>
      <w:r>
        <w:t xml:space="preserve">. </w:t>
      </w:r>
      <w:r>
        <w:rPr>
          <w:b/>
          <w:bCs/>
          <w:u w:val="single"/>
        </w:rPr>
        <w:t>Please note you will not be paid for activity if you do not have a contract.</w:t>
      </w:r>
      <w:r>
        <w:t xml:space="preserve"> </w:t>
      </w:r>
    </w:p>
    <w:p w14:paraId="328428A9" w14:textId="77777777" w:rsidR="00964AB5" w:rsidRDefault="00964AB5" w:rsidP="00964AB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1318AF18" w14:textId="77777777" w:rsidR="00964AB5" w:rsidRDefault="00964AB5" w:rsidP="00964AB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 xml:space="preserve">Should you have any queries or enquires around NHS Health Checks (or its activity) please could you </w:t>
      </w:r>
      <w:proofErr w:type="gramStart"/>
      <w:r>
        <w:t>contact :</w:t>
      </w:r>
      <w:proofErr w:type="gramEnd"/>
    </w:p>
    <w:p w14:paraId="3501DB13" w14:textId="77777777" w:rsidR="00964AB5" w:rsidRDefault="00964AB5" w:rsidP="00964AB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233E39F3" w14:textId="77777777" w:rsidR="00964AB5" w:rsidRDefault="00964AB5" w:rsidP="00964AB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hyperlink r:id="rId11" w:history="1">
        <w:r>
          <w:rPr>
            <w:rStyle w:val="Hyperlink"/>
          </w:rPr>
          <w:t>ph.primarycare@birmingham.gov.uk</w:t>
        </w:r>
      </w:hyperlink>
      <w:r>
        <w:t xml:space="preserve"> </w:t>
      </w:r>
    </w:p>
    <w:p w14:paraId="61E53CE7" w14:textId="77777777" w:rsidR="00327F65" w:rsidRDefault="00327F65" w:rsidP="00587D9E">
      <w:pPr>
        <w:spacing w:after="0"/>
        <w:textAlignment w:val="baseline"/>
        <w:rPr>
          <w:rFonts w:cstheme="minorHAnsi"/>
          <w:sz w:val="24"/>
          <w:szCs w:val="24"/>
        </w:rPr>
      </w:pPr>
    </w:p>
    <w:p w14:paraId="6520BDBC" w14:textId="77777777" w:rsidR="00327F65" w:rsidRDefault="00327F65" w:rsidP="00587D9E">
      <w:pPr>
        <w:spacing w:after="0"/>
        <w:textAlignment w:val="baseline"/>
        <w:rPr>
          <w:rFonts w:cstheme="minorHAnsi"/>
          <w:sz w:val="24"/>
          <w:szCs w:val="24"/>
        </w:rPr>
      </w:pPr>
    </w:p>
    <w:p w14:paraId="633F8767" w14:textId="5083DFA8" w:rsidR="00446FAD" w:rsidRPr="00735FDF" w:rsidRDefault="00735FDF" w:rsidP="00735FD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color w:val="000000" w:themeColor="text1"/>
          <w:lang w:eastAsia="en-GB"/>
        </w:rPr>
      </w:pPr>
      <w:bookmarkStart w:id="1" w:name="NO2"/>
      <w:r w:rsidRPr="00735FDF">
        <w:rPr>
          <w:rFonts w:cstheme="minorHAnsi"/>
          <w:b/>
          <w:bCs/>
          <w:color w:val="000000" w:themeColor="text1"/>
          <w:lang w:eastAsia="en-GB"/>
        </w:rPr>
        <w:t>2.</w:t>
      </w:r>
      <w:r w:rsidR="00446FAD" w:rsidRPr="00735FDF">
        <w:rPr>
          <w:rFonts w:cstheme="minorHAnsi"/>
          <w:b/>
          <w:bCs/>
          <w:color w:val="000000" w:themeColor="text1"/>
          <w:lang w:eastAsia="en-GB"/>
        </w:rPr>
        <w:t>New: </w:t>
      </w:r>
      <w:proofErr w:type="spellStart"/>
      <w:r w:rsidR="00446FAD" w:rsidRPr="00735FDF">
        <w:rPr>
          <w:rFonts w:cstheme="minorHAnsi"/>
          <w:b/>
          <w:bCs/>
          <w:color w:val="000000" w:themeColor="text1"/>
          <w:lang w:eastAsia="en-GB"/>
        </w:rPr>
        <w:t>BSol</w:t>
      </w:r>
      <w:proofErr w:type="spellEnd"/>
      <w:r w:rsidR="00446FAD" w:rsidRPr="00735FDF">
        <w:rPr>
          <w:rFonts w:cstheme="minorHAnsi"/>
          <w:b/>
          <w:bCs/>
          <w:color w:val="000000" w:themeColor="text1"/>
          <w:lang w:eastAsia="en-GB"/>
        </w:rPr>
        <w:t xml:space="preserve"> FIT testing process for UHB-facing practices</w:t>
      </w:r>
    </w:p>
    <w:bookmarkEnd w:id="1"/>
    <w:p w14:paraId="0E20618B" w14:textId="7FA47593" w:rsidR="00446FAD" w:rsidRPr="00735FDF" w:rsidRDefault="00446FAD" w:rsidP="00735FD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202020"/>
          <w:lang w:eastAsia="en-GB"/>
        </w:rPr>
      </w:pPr>
      <w:r w:rsidRPr="00735FDF">
        <w:rPr>
          <w:rFonts w:cstheme="minorHAnsi"/>
          <w:color w:val="202020"/>
          <w:lang w:eastAsia="en-GB"/>
        </w:rPr>
        <w:br/>
        <w:t xml:space="preserve">After considering feedback from practices and other technical interoperability aspects (which would require further time, resources, AI and positive FITs going automatically to UHB), the decision has been made to revert to the previous FIT testing model involving emailing the FIT request form to the Rugby Screening Hub and then accessing the </w:t>
      </w:r>
      <w:proofErr w:type="spellStart"/>
      <w:r w:rsidRPr="00735FDF">
        <w:rPr>
          <w:rFonts w:cstheme="minorHAnsi"/>
          <w:color w:val="202020"/>
          <w:lang w:eastAsia="en-GB"/>
        </w:rPr>
        <w:t>Quadient</w:t>
      </w:r>
      <w:proofErr w:type="spellEnd"/>
      <w:r w:rsidRPr="00735FDF">
        <w:rPr>
          <w:rFonts w:cstheme="minorHAnsi"/>
          <w:color w:val="202020"/>
          <w:lang w:eastAsia="en-GB"/>
        </w:rPr>
        <w:t xml:space="preserve"> Portal for the result when you have been notified via your FIT practice emails.</w:t>
      </w:r>
      <w:r w:rsidRPr="00735FDF">
        <w:rPr>
          <w:rFonts w:cstheme="minorHAnsi"/>
          <w:color w:val="202020"/>
          <w:lang w:eastAsia="en-GB"/>
        </w:rPr>
        <w:br/>
      </w:r>
      <w:r w:rsidRPr="00735FDF">
        <w:rPr>
          <w:rFonts w:cstheme="minorHAnsi"/>
          <w:color w:val="202020"/>
          <w:lang w:eastAsia="en-GB"/>
        </w:rPr>
        <w:br/>
        <w:t xml:space="preserve">The previous model (email form to the </w:t>
      </w:r>
      <w:hyperlink r:id="rId12" w:tgtFrame="_blank" w:history="1">
        <w:r w:rsidRPr="00735FDF">
          <w:rPr>
            <w:rStyle w:val="Hyperlink"/>
            <w:rFonts w:cstheme="minorHAnsi"/>
            <w:color w:val="005EB8"/>
            <w:lang w:eastAsia="en-GB"/>
          </w:rPr>
          <w:t>Bowel Screening Hub</w:t>
        </w:r>
      </w:hyperlink>
      <w:r w:rsidRPr="00735FDF">
        <w:rPr>
          <w:rFonts w:cstheme="minorHAnsi"/>
          <w:color w:val="202020"/>
          <w:lang w:eastAsia="en-GB"/>
        </w:rPr>
        <w:t xml:space="preserve"> and results returned on </w:t>
      </w:r>
      <w:proofErr w:type="spellStart"/>
      <w:r w:rsidRPr="00735FDF">
        <w:rPr>
          <w:rFonts w:cstheme="minorHAnsi"/>
          <w:color w:val="202020"/>
          <w:lang w:eastAsia="en-GB"/>
        </w:rPr>
        <w:t>Quadient</w:t>
      </w:r>
      <w:proofErr w:type="spellEnd"/>
      <w:r w:rsidRPr="00735FDF">
        <w:rPr>
          <w:rFonts w:cstheme="minorHAnsi"/>
          <w:color w:val="202020"/>
          <w:lang w:eastAsia="en-GB"/>
        </w:rPr>
        <w:t xml:space="preserve">) is still active, and hence you can revert back today. Remember this step back requires you to manually SNOMED code the FIT result in the patient record. If your staff require training and you use EMIS, please contact </w:t>
      </w:r>
      <w:hyperlink r:id="rId13" w:tgtFrame="_blank" w:history="1">
        <w:r w:rsidRPr="00735FDF">
          <w:rPr>
            <w:rStyle w:val="Hyperlink"/>
            <w:rFonts w:cstheme="minorHAnsi"/>
            <w:color w:val="005EB8"/>
            <w:lang w:eastAsia="en-GB"/>
          </w:rPr>
          <w:t>Naomi Dawkins</w:t>
        </w:r>
      </w:hyperlink>
      <w:r w:rsidRPr="00735FDF">
        <w:rPr>
          <w:rFonts w:cstheme="minorHAnsi"/>
          <w:color w:val="202020"/>
          <w:lang w:eastAsia="en-GB"/>
        </w:rPr>
        <w:t xml:space="preserve">; if you are a </w:t>
      </w:r>
      <w:proofErr w:type="spellStart"/>
      <w:r w:rsidRPr="00735FDF">
        <w:rPr>
          <w:rFonts w:cstheme="minorHAnsi"/>
          <w:color w:val="202020"/>
          <w:lang w:eastAsia="en-GB"/>
        </w:rPr>
        <w:t>SystmOne</w:t>
      </w:r>
      <w:proofErr w:type="spellEnd"/>
      <w:r w:rsidRPr="00735FDF">
        <w:rPr>
          <w:rFonts w:cstheme="minorHAnsi"/>
          <w:color w:val="202020"/>
          <w:lang w:eastAsia="en-GB"/>
        </w:rPr>
        <w:t xml:space="preserve"> practice, contact </w:t>
      </w:r>
      <w:hyperlink r:id="rId14" w:tgtFrame="_blank" w:history="1">
        <w:r w:rsidRPr="00735FDF">
          <w:rPr>
            <w:rStyle w:val="Hyperlink"/>
            <w:rFonts w:cstheme="minorHAnsi"/>
            <w:color w:val="005EB8"/>
            <w:lang w:eastAsia="en-GB"/>
          </w:rPr>
          <w:t xml:space="preserve">Mary </w:t>
        </w:r>
        <w:proofErr w:type="spellStart"/>
        <w:r w:rsidRPr="00735FDF">
          <w:rPr>
            <w:rStyle w:val="Hyperlink"/>
            <w:rFonts w:cstheme="minorHAnsi"/>
            <w:color w:val="005EB8"/>
            <w:lang w:eastAsia="en-GB"/>
          </w:rPr>
          <w:t>Trewerne</w:t>
        </w:r>
        <w:proofErr w:type="spellEnd"/>
      </w:hyperlink>
      <w:r w:rsidRPr="00735FDF">
        <w:rPr>
          <w:rFonts w:cstheme="minorHAnsi"/>
          <w:color w:val="202020"/>
          <w:lang w:eastAsia="en-GB"/>
        </w:rPr>
        <w:t>. Your GP cancer Locality Leads will be announced in December and will also be able to offer support.</w:t>
      </w:r>
      <w:r w:rsidRPr="00735FDF">
        <w:rPr>
          <w:rFonts w:cstheme="minorHAnsi"/>
          <w:color w:val="202020"/>
          <w:lang w:eastAsia="en-GB"/>
        </w:rPr>
        <w:br/>
      </w:r>
      <w:r w:rsidRPr="00735FDF">
        <w:rPr>
          <w:rFonts w:cstheme="minorHAnsi"/>
          <w:color w:val="202020"/>
          <w:lang w:eastAsia="en-GB"/>
        </w:rPr>
        <w:br/>
        <w:t>The team thank practices for your emails regarding your feedback and your resilience. We hope to secure a better model moving forward. </w:t>
      </w:r>
    </w:p>
    <w:p w14:paraId="25E3DA56" w14:textId="77777777" w:rsidR="00327F65" w:rsidRPr="0028451B" w:rsidRDefault="00327F65" w:rsidP="0028451B">
      <w:pPr>
        <w:spacing w:before="240" w:after="0"/>
        <w:textAlignment w:val="baseline"/>
        <w:rPr>
          <w:rFonts w:cstheme="minorHAnsi"/>
        </w:rPr>
      </w:pPr>
    </w:p>
    <w:p w14:paraId="6041ED7A" w14:textId="77777777" w:rsidR="00327F65" w:rsidRDefault="00327F65" w:rsidP="0028451B">
      <w:pPr>
        <w:spacing w:before="240" w:after="0"/>
        <w:textAlignment w:val="baseline"/>
        <w:rPr>
          <w:rFonts w:cstheme="minorHAnsi"/>
        </w:rPr>
      </w:pPr>
    </w:p>
    <w:p w14:paraId="4A7E1DC0" w14:textId="77777777" w:rsidR="00110C7A" w:rsidRDefault="00110C7A" w:rsidP="0028451B">
      <w:pPr>
        <w:spacing w:before="240" w:after="0"/>
        <w:textAlignment w:val="baseline"/>
        <w:rPr>
          <w:rFonts w:cstheme="minorHAnsi"/>
        </w:rPr>
      </w:pPr>
    </w:p>
    <w:p w14:paraId="652CB94A" w14:textId="77777777" w:rsidR="00110C7A" w:rsidRDefault="00110C7A" w:rsidP="0028451B">
      <w:pPr>
        <w:spacing w:before="240" w:after="0"/>
        <w:textAlignment w:val="baseline"/>
        <w:rPr>
          <w:rFonts w:cstheme="minorHAnsi"/>
        </w:rPr>
      </w:pPr>
    </w:p>
    <w:p w14:paraId="676AE072" w14:textId="77777777" w:rsidR="00110C7A" w:rsidRDefault="00110C7A" w:rsidP="0028451B">
      <w:pPr>
        <w:spacing w:before="240" w:after="0"/>
        <w:textAlignment w:val="baseline"/>
        <w:rPr>
          <w:rFonts w:cstheme="minorHAnsi"/>
        </w:rPr>
      </w:pPr>
    </w:p>
    <w:p w14:paraId="14F3C5CB" w14:textId="77777777" w:rsidR="00110C7A" w:rsidRDefault="00110C7A" w:rsidP="0028451B">
      <w:pPr>
        <w:spacing w:before="240" w:after="0"/>
        <w:textAlignment w:val="baseline"/>
        <w:rPr>
          <w:rFonts w:cstheme="minorHAnsi"/>
        </w:rPr>
      </w:pPr>
    </w:p>
    <w:p w14:paraId="7688B348" w14:textId="77777777" w:rsidR="00110C7A" w:rsidRPr="0028451B" w:rsidRDefault="00110C7A" w:rsidP="0028451B">
      <w:pPr>
        <w:spacing w:before="240" w:after="0"/>
        <w:textAlignment w:val="baseline"/>
        <w:rPr>
          <w:rFonts w:cstheme="minorHAnsi"/>
        </w:rPr>
      </w:pPr>
    </w:p>
    <w:p w14:paraId="7663A0DE" w14:textId="120AF6D2" w:rsidR="0028451B" w:rsidRPr="00110C7A" w:rsidRDefault="0028451B" w:rsidP="00110C7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rPr>
          <w:rFonts w:cstheme="minorHAnsi"/>
          <w:color w:val="202020"/>
          <w:lang w:eastAsia="en-GB"/>
        </w:rPr>
      </w:pPr>
      <w:bookmarkStart w:id="2" w:name="NO3"/>
      <w:r>
        <w:rPr>
          <w:rFonts w:cstheme="minorHAnsi"/>
          <w:b/>
          <w:bCs/>
          <w:color w:val="000000" w:themeColor="text1"/>
          <w:lang w:eastAsia="en-GB"/>
        </w:rPr>
        <w:t>3.</w:t>
      </w:r>
      <w:r w:rsidRPr="0028451B">
        <w:rPr>
          <w:rFonts w:cstheme="minorHAnsi"/>
          <w:b/>
          <w:bCs/>
          <w:color w:val="000000" w:themeColor="text1"/>
          <w:lang w:eastAsia="en-GB"/>
        </w:rPr>
        <w:t>New: </w:t>
      </w:r>
      <w:r w:rsidRPr="0028451B">
        <w:rPr>
          <w:rFonts w:cstheme="minorHAnsi"/>
          <w:b/>
          <w:bCs/>
          <w:color w:val="202020"/>
          <w:lang w:eastAsia="en-GB"/>
        </w:rPr>
        <w:t>Update on potential supported practice website service</w:t>
      </w:r>
      <w:bookmarkEnd w:id="2"/>
      <w:r w:rsidRPr="0028451B">
        <w:rPr>
          <w:rFonts w:cstheme="minorHAnsi"/>
          <w:color w:val="202020"/>
          <w:lang w:eastAsia="en-GB"/>
        </w:rPr>
        <w:br/>
        <w:t xml:space="preserve">Last month, </w:t>
      </w:r>
      <w:hyperlink r:id="rId15" w:tgtFrame="_blank" w:history="1">
        <w:r w:rsidRPr="0028451B">
          <w:rPr>
            <w:rStyle w:val="Hyperlink"/>
            <w:rFonts w:cstheme="minorHAnsi"/>
            <w:color w:val="005EB8"/>
            <w:lang w:eastAsia="en-GB"/>
          </w:rPr>
          <w:t>a webinar with the GP Provider Support Unit Digital Team</w:t>
        </w:r>
      </w:hyperlink>
      <w:r w:rsidRPr="0028451B">
        <w:rPr>
          <w:rFonts w:cstheme="minorHAnsi"/>
          <w:color w:val="202020"/>
          <w:lang w:eastAsia="en-GB"/>
        </w:rPr>
        <w:t xml:space="preserve"> where the possibility of a commonly procured practice website format plus support with content, accessibility compliance, etc. Practices who may be interested in exploring this are asked to complete a short expression of interest form on </w:t>
      </w:r>
      <w:hyperlink r:id="rId16" w:tgtFrame="_blank" w:history="1">
        <w:r w:rsidRPr="0028451B">
          <w:rPr>
            <w:rStyle w:val="Hyperlink"/>
            <w:rFonts w:cstheme="minorHAnsi"/>
            <w:color w:val="005EB8"/>
            <w:lang w:eastAsia="en-GB"/>
          </w:rPr>
          <w:t>this page</w:t>
        </w:r>
      </w:hyperlink>
      <w:r w:rsidRPr="0028451B">
        <w:rPr>
          <w:rFonts w:cstheme="minorHAnsi"/>
          <w:color w:val="202020"/>
          <w:lang w:eastAsia="en-GB"/>
        </w:rPr>
        <w:t>.</w:t>
      </w:r>
      <w:r w:rsidRPr="0028451B">
        <w:rPr>
          <w:rFonts w:cstheme="minorHAnsi"/>
          <w:color w:val="202020"/>
          <w:lang w:eastAsia="en-GB"/>
        </w:rPr>
        <w:br/>
      </w:r>
      <w:r w:rsidRPr="0028451B">
        <w:rPr>
          <w:rFonts w:cstheme="minorHAnsi"/>
          <w:color w:val="202020"/>
          <w:lang w:eastAsia="en-GB"/>
        </w:rPr>
        <w:br/>
        <w:t xml:space="preserve">The GPPSU are currently exploring specific options but to be able to progress the idea, the Digital Team need to see a minimum number of interested practices to provide economies of scale. If you have any queries about this part of the RAFT programme, please contact </w:t>
      </w:r>
      <w:hyperlink r:id="rId17" w:tgtFrame="_blank" w:history="1">
        <w:r w:rsidRPr="0028451B">
          <w:rPr>
            <w:rStyle w:val="Hyperlink"/>
            <w:rFonts w:cstheme="minorHAnsi"/>
            <w:color w:val="005EB8"/>
            <w:lang w:eastAsia="en-GB"/>
          </w:rPr>
          <w:t>Kate Thomas</w:t>
        </w:r>
      </w:hyperlink>
      <w:r w:rsidRPr="0028451B">
        <w:rPr>
          <w:rFonts w:cstheme="minorHAnsi"/>
          <w:color w:val="202020"/>
          <w:lang w:eastAsia="en-GB"/>
        </w:rPr>
        <w:t xml:space="preserve">, Head of Digital Programmes at the GPPSU. More information about the </w:t>
      </w:r>
      <w:hyperlink r:id="rId18" w:tgtFrame="_blank" w:tooltip="https://bsol-gppsu.net/introducing-raft/" w:history="1">
        <w:r w:rsidRPr="0028451B">
          <w:rPr>
            <w:rStyle w:val="Hyperlink"/>
            <w:rFonts w:cstheme="minorHAnsi"/>
            <w:color w:val="005EB8"/>
            <w:lang w:eastAsia="en-GB"/>
          </w:rPr>
          <w:t>RAFT programme</w:t>
        </w:r>
      </w:hyperlink>
      <w:r w:rsidRPr="0028451B">
        <w:rPr>
          <w:rFonts w:cstheme="minorHAnsi"/>
          <w:color w:val="202020"/>
          <w:lang w:eastAsia="en-GB"/>
        </w:rPr>
        <w:t xml:space="preserve"> and the specific </w:t>
      </w:r>
      <w:hyperlink r:id="rId19" w:tgtFrame="_blank" w:tooltip="https://bsol-gppsu.net/the-access-actions/" w:history="1">
        <w:r w:rsidRPr="0028451B">
          <w:rPr>
            <w:rStyle w:val="Hyperlink"/>
            <w:rFonts w:cstheme="minorHAnsi"/>
            <w:color w:val="005EB8"/>
            <w:lang w:eastAsia="en-GB"/>
          </w:rPr>
          <w:t>access actions</w:t>
        </w:r>
      </w:hyperlink>
      <w:r w:rsidRPr="0028451B">
        <w:rPr>
          <w:rFonts w:cstheme="minorHAnsi"/>
          <w:color w:val="202020"/>
          <w:lang w:eastAsia="en-GB"/>
        </w:rPr>
        <w:t xml:space="preserve"> is also available on our website.</w:t>
      </w:r>
    </w:p>
    <w:p w14:paraId="396CFC87" w14:textId="77777777" w:rsidR="0028451B" w:rsidRDefault="0028451B" w:rsidP="0051693C">
      <w:pPr>
        <w:spacing w:line="360" w:lineRule="auto"/>
        <w:rPr>
          <w:rFonts w:cstheme="minorHAnsi"/>
          <w:b/>
          <w:bCs/>
          <w:color w:val="000000" w:themeColor="text1"/>
          <w:lang w:eastAsia="en-GB"/>
        </w:rPr>
      </w:pPr>
    </w:p>
    <w:p w14:paraId="702896B4" w14:textId="77777777" w:rsidR="009A2A48" w:rsidRDefault="004A266E" w:rsidP="004A266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60" w:lineRule="auto"/>
        <w:rPr>
          <w:rFonts w:cstheme="minorHAnsi"/>
          <w:b/>
          <w:bCs/>
          <w:color w:val="000000"/>
          <w:lang w:eastAsia="en-GB"/>
        </w:rPr>
      </w:pPr>
      <w:bookmarkStart w:id="3" w:name="NO4"/>
      <w:r>
        <w:rPr>
          <w:rFonts w:cstheme="minorHAnsi"/>
          <w:b/>
          <w:bCs/>
          <w:color w:val="000000" w:themeColor="text1"/>
          <w:lang w:eastAsia="en-GB"/>
        </w:rPr>
        <w:t>4.</w:t>
      </w:r>
      <w:r w:rsidR="0051693C" w:rsidRPr="004A266E">
        <w:rPr>
          <w:rFonts w:cstheme="minorHAnsi"/>
          <w:b/>
          <w:bCs/>
          <w:color w:val="000000" w:themeColor="text1"/>
          <w:lang w:eastAsia="en-GB"/>
        </w:rPr>
        <w:t>New: </w:t>
      </w:r>
      <w:r w:rsidR="0051693C" w:rsidRPr="0051693C">
        <w:rPr>
          <w:rFonts w:cstheme="minorHAnsi"/>
          <w:b/>
          <w:bCs/>
          <w:color w:val="000000"/>
          <w:lang w:eastAsia="en-GB"/>
        </w:rPr>
        <w:t>Payment for MMR catch-up vaccinations</w:t>
      </w:r>
    </w:p>
    <w:bookmarkEnd w:id="3"/>
    <w:p w14:paraId="6C22082E" w14:textId="4F6EFE8F" w:rsidR="0051693C" w:rsidRPr="0051693C" w:rsidRDefault="0051693C" w:rsidP="004A266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60" w:lineRule="auto"/>
        <w:rPr>
          <w:rFonts w:cstheme="minorHAnsi"/>
          <w:color w:val="000000"/>
          <w:lang w:eastAsia="en-GB"/>
        </w:rPr>
      </w:pPr>
      <w:r w:rsidRPr="0051693C">
        <w:rPr>
          <w:rFonts w:cstheme="minorHAnsi"/>
          <w:color w:val="000000"/>
          <w:lang w:eastAsia="en-GB"/>
        </w:rPr>
        <w:br/>
        <w:t xml:space="preserve">Following queries regarding payment for MMR catch up vaccinations, the ICB can clarify that practices who administer MMR doses to adults as a </w:t>
      </w:r>
      <w:proofErr w:type="gramStart"/>
      <w:r w:rsidRPr="0051693C">
        <w:rPr>
          <w:rFonts w:cstheme="minorHAnsi"/>
          <w:color w:val="000000"/>
          <w:lang w:eastAsia="en-GB"/>
        </w:rPr>
        <w:t>catch up</w:t>
      </w:r>
      <w:proofErr w:type="gramEnd"/>
      <w:r w:rsidRPr="0051693C">
        <w:rPr>
          <w:rFonts w:cstheme="minorHAnsi"/>
          <w:color w:val="000000"/>
          <w:lang w:eastAsia="en-GB"/>
        </w:rPr>
        <w:t xml:space="preserve"> dose </w:t>
      </w:r>
      <w:r w:rsidRPr="0051693C">
        <w:rPr>
          <w:rFonts w:cstheme="minorHAnsi"/>
          <w:b/>
          <w:bCs/>
          <w:color w:val="000000"/>
          <w:lang w:eastAsia="en-GB"/>
        </w:rPr>
        <w:t xml:space="preserve">will </w:t>
      </w:r>
      <w:r w:rsidRPr="0051693C">
        <w:rPr>
          <w:rFonts w:cstheme="minorHAnsi"/>
          <w:color w:val="000000"/>
          <w:lang w:eastAsia="en-GB"/>
        </w:rPr>
        <w:t>be eligible for a £10.06 Item of Service (</w:t>
      </w:r>
      <w:proofErr w:type="spellStart"/>
      <w:r w:rsidRPr="0051693C">
        <w:rPr>
          <w:rFonts w:cstheme="minorHAnsi"/>
          <w:color w:val="000000"/>
          <w:lang w:eastAsia="en-GB"/>
        </w:rPr>
        <w:t>IoS</w:t>
      </w:r>
      <w:proofErr w:type="spellEnd"/>
      <w:r w:rsidRPr="0051693C">
        <w:rPr>
          <w:rFonts w:cstheme="minorHAnsi"/>
          <w:color w:val="000000"/>
          <w:lang w:eastAsia="en-GB"/>
        </w:rPr>
        <w:t>) fee. For confirmation of this, please refer to the following:</w:t>
      </w:r>
    </w:p>
    <w:p w14:paraId="70A0BD40" w14:textId="77777777" w:rsidR="0051693C" w:rsidRPr="0051693C" w:rsidRDefault="0051693C" w:rsidP="004A266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360" w:lineRule="auto"/>
        <w:rPr>
          <w:rFonts w:eastAsia="Times New Roman" w:cstheme="minorHAnsi"/>
          <w:color w:val="000000"/>
          <w:lang w:eastAsia="en-GB"/>
        </w:rPr>
      </w:pPr>
      <w:hyperlink r:id="rId20" w:tgtFrame="_blank" w:history="1">
        <w:r w:rsidRPr="0051693C">
          <w:rPr>
            <w:rStyle w:val="Hyperlink"/>
            <w:rFonts w:eastAsia="Times New Roman" w:cstheme="minorHAnsi"/>
            <w:color w:val="005EB8"/>
            <w:lang w:eastAsia="en-GB"/>
          </w:rPr>
          <w:t>General Medical Services Statement of Financial Entitlements Directions 2023</w:t>
        </w:r>
      </w:hyperlink>
      <w:r w:rsidRPr="0051693C">
        <w:rPr>
          <w:rFonts w:eastAsia="Times New Roman" w:cstheme="minorHAnsi"/>
          <w:color w:val="000000"/>
          <w:lang w:eastAsia="en-GB"/>
        </w:rPr>
        <w:t xml:space="preserve">, page 53 -  “Contractors will be eligible for an </w:t>
      </w:r>
      <w:proofErr w:type="spellStart"/>
      <w:r w:rsidRPr="0051693C">
        <w:rPr>
          <w:rFonts w:eastAsia="Times New Roman" w:cstheme="minorHAnsi"/>
          <w:color w:val="000000"/>
          <w:lang w:eastAsia="en-GB"/>
        </w:rPr>
        <w:t>IoS</w:t>
      </w:r>
      <w:proofErr w:type="spellEnd"/>
      <w:r w:rsidRPr="0051693C">
        <w:rPr>
          <w:rFonts w:eastAsia="Times New Roman" w:cstheme="minorHAnsi"/>
          <w:color w:val="000000"/>
          <w:lang w:eastAsia="en-GB"/>
        </w:rPr>
        <w:t xml:space="preserve"> fee as set out within tables 1-4 of this SFE per dose of vaccine administered where clinically indicated to eligible patients in line with the latest information and guidance on vaccinations and immunisations, and relevant procedures for all the vaccines including completing the schedule of vaccines in the case of children with interrupted, incomplete or ‘unknown’ immunisation status or in relation to premature infants as contained in the “Immunisation against infectious diseases – The Green Book”.</w:t>
      </w:r>
    </w:p>
    <w:p w14:paraId="618939DB" w14:textId="77777777" w:rsidR="0051693C" w:rsidRPr="0051693C" w:rsidRDefault="0051693C" w:rsidP="004A266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360" w:lineRule="auto"/>
        <w:rPr>
          <w:rFonts w:eastAsia="Times New Roman" w:cstheme="minorHAnsi"/>
          <w:color w:val="000000"/>
          <w:lang w:eastAsia="en-GB"/>
        </w:rPr>
      </w:pPr>
      <w:r w:rsidRPr="0051693C">
        <w:rPr>
          <w:rFonts w:eastAsia="Times New Roman" w:cstheme="minorHAnsi"/>
          <w:color w:val="000000"/>
          <w:lang w:eastAsia="en-GB"/>
        </w:rPr>
        <w:t>Preparing for measles resurgence in England, 31.10.23 - “Patients over the age of three years and four months who do not have two recorded doses of MMR vaccine should be caught up opportunistically. There is no upper age limit to offering MMR vaccine.”</w:t>
      </w:r>
    </w:p>
    <w:p w14:paraId="687D7F44" w14:textId="77777777" w:rsidR="0051693C" w:rsidRPr="0051693C" w:rsidRDefault="0051693C" w:rsidP="004A266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00000"/>
          <w:lang w:eastAsia="en-GB"/>
        </w:rPr>
      </w:pPr>
      <w:hyperlink r:id="rId21" w:tgtFrame="_blank" w:history="1">
        <w:r w:rsidRPr="0051693C">
          <w:rPr>
            <w:rStyle w:val="Hyperlink"/>
            <w:rFonts w:cstheme="minorHAnsi"/>
            <w:color w:val="005EB8"/>
            <w:lang w:eastAsia="en-GB"/>
          </w:rPr>
          <w:t>Green Book of Immunisation - chapter 21: Measles</w:t>
        </w:r>
      </w:hyperlink>
      <w:r w:rsidRPr="0051693C">
        <w:rPr>
          <w:rFonts w:cstheme="minorHAnsi"/>
          <w:color w:val="000000"/>
          <w:lang w:eastAsia="en-GB"/>
        </w:rPr>
        <w:t>, pages 9-11 – “Recommendations for the use of the vaccine.”</w:t>
      </w:r>
    </w:p>
    <w:p w14:paraId="285B17DC" w14:textId="77777777" w:rsidR="00327F65" w:rsidRPr="0051693C" w:rsidRDefault="00327F65" w:rsidP="00587D9E">
      <w:pPr>
        <w:spacing w:after="0"/>
        <w:textAlignment w:val="baseline"/>
        <w:rPr>
          <w:rFonts w:cstheme="minorHAnsi"/>
        </w:rPr>
      </w:pPr>
    </w:p>
    <w:p w14:paraId="5E0AA0E5" w14:textId="77777777" w:rsidR="00327F65" w:rsidRDefault="00327F65" w:rsidP="00587D9E">
      <w:pPr>
        <w:spacing w:after="0"/>
        <w:textAlignment w:val="baseline"/>
        <w:rPr>
          <w:rFonts w:cstheme="minorHAnsi"/>
          <w:sz w:val="24"/>
          <w:szCs w:val="24"/>
        </w:rPr>
      </w:pPr>
    </w:p>
    <w:p w14:paraId="097A8A0C" w14:textId="77777777" w:rsidR="00327F65" w:rsidRDefault="00327F65" w:rsidP="00587D9E">
      <w:pPr>
        <w:spacing w:after="0"/>
        <w:textAlignment w:val="baseline"/>
        <w:rPr>
          <w:rFonts w:cstheme="minorHAnsi"/>
          <w:sz w:val="24"/>
          <w:szCs w:val="24"/>
        </w:rPr>
      </w:pPr>
    </w:p>
    <w:p w14:paraId="7927E3E6" w14:textId="77777777" w:rsidR="009A2A48" w:rsidRDefault="009A2A48" w:rsidP="009A2A48">
      <w:pPr>
        <w:rPr>
          <w:rStyle w:val="Strong"/>
          <w:rFonts w:ascii="Helvetica" w:hAnsi="Helvetica"/>
          <w:color w:val="0000FF"/>
          <w:sz w:val="21"/>
          <w:szCs w:val="21"/>
        </w:rPr>
      </w:pPr>
    </w:p>
    <w:p w14:paraId="1AB290F0" w14:textId="77777777" w:rsidR="009A2A48" w:rsidRPr="009A2A48" w:rsidRDefault="009A2A48" w:rsidP="009A2A4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Style w:val="Strong"/>
          <w:rFonts w:cstheme="minorHAnsi"/>
          <w:color w:val="202020"/>
        </w:rPr>
      </w:pPr>
      <w:bookmarkStart w:id="4" w:name="NO5"/>
      <w:r w:rsidRPr="009A2A48">
        <w:rPr>
          <w:rStyle w:val="Strong"/>
          <w:rFonts w:cstheme="minorHAnsi"/>
          <w:color w:val="000000" w:themeColor="text1"/>
        </w:rPr>
        <w:t>5.</w:t>
      </w:r>
      <w:r w:rsidRPr="009A2A48">
        <w:rPr>
          <w:rStyle w:val="Strong"/>
          <w:rFonts w:cstheme="minorHAnsi"/>
          <w:color w:val="000000" w:themeColor="text1"/>
        </w:rPr>
        <w:t>New: </w:t>
      </w:r>
      <w:r w:rsidRPr="009A2A48">
        <w:rPr>
          <w:rStyle w:val="Strong"/>
          <w:rFonts w:cstheme="minorHAnsi"/>
          <w:color w:val="202020"/>
        </w:rPr>
        <w:t>New Adult Autism Assessment Service (St Andrews Healthcare) update</w:t>
      </w:r>
      <w:bookmarkEnd w:id="4"/>
    </w:p>
    <w:p w14:paraId="37417393" w14:textId="0A207844" w:rsidR="009A2A48" w:rsidRPr="009A2A48" w:rsidRDefault="009A2A48" w:rsidP="009A2A4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202020"/>
          <w:lang w:eastAsia="en-GB"/>
        </w:rPr>
      </w:pPr>
      <w:r w:rsidRPr="009A2A48">
        <w:rPr>
          <w:rFonts w:cstheme="minorHAnsi"/>
          <w:color w:val="202020"/>
        </w:rPr>
        <w:br/>
      </w:r>
      <w:proofErr w:type="spellStart"/>
      <w:r w:rsidRPr="009A2A48">
        <w:rPr>
          <w:rFonts w:cstheme="minorHAnsi"/>
          <w:color w:val="202020"/>
          <w:u w:val="single"/>
        </w:rPr>
        <w:t>Bsol</w:t>
      </w:r>
      <w:proofErr w:type="spellEnd"/>
      <w:r w:rsidRPr="009A2A48">
        <w:rPr>
          <w:rFonts w:cstheme="minorHAnsi"/>
          <w:color w:val="202020"/>
          <w:u w:val="single"/>
        </w:rPr>
        <w:t xml:space="preserve"> Adult Autism Assessment Waiting List</w:t>
      </w:r>
      <w:r w:rsidRPr="009A2A48">
        <w:rPr>
          <w:rFonts w:cstheme="minorHAnsi"/>
          <w:color w:val="202020"/>
        </w:rPr>
        <w:br/>
        <w:t xml:space="preserve">The service is working to address the waiting list in date order of referral and St Andrews Healthcare has received an initial cohort of 600+ patients from the ICB. The remaining patient information is to be sent across over the next six to eight weeks. As of this week, STAH clinicians are telephoning (writing if necessary) to make contact and support the patient in completing pre-assessment information. Assessment </w:t>
      </w:r>
      <w:proofErr w:type="gramStart"/>
      <w:r w:rsidRPr="009A2A48">
        <w:rPr>
          <w:rFonts w:cstheme="minorHAnsi"/>
          <w:color w:val="202020"/>
        </w:rPr>
        <w:t>are</w:t>
      </w:r>
      <w:proofErr w:type="gramEnd"/>
      <w:r w:rsidRPr="009A2A48">
        <w:rPr>
          <w:rFonts w:cstheme="minorHAnsi"/>
          <w:color w:val="202020"/>
        </w:rPr>
        <w:t xml:space="preserve"> due to commence next month.</w:t>
      </w:r>
      <w:r w:rsidRPr="009A2A48">
        <w:rPr>
          <w:rFonts w:cstheme="minorHAnsi"/>
          <w:color w:val="202020"/>
        </w:rPr>
        <w:br/>
      </w:r>
      <w:r w:rsidRPr="009A2A48">
        <w:rPr>
          <w:rFonts w:cstheme="minorHAnsi"/>
          <w:color w:val="202020"/>
        </w:rPr>
        <w:br/>
      </w:r>
      <w:r w:rsidRPr="009A2A48">
        <w:rPr>
          <w:rFonts w:cstheme="minorHAnsi"/>
          <w:color w:val="202020"/>
          <w:u w:val="single"/>
        </w:rPr>
        <w:t>Current and future referrals</w:t>
      </w:r>
      <w:r w:rsidRPr="009A2A48">
        <w:rPr>
          <w:rFonts w:cstheme="minorHAnsi"/>
          <w:color w:val="202020"/>
        </w:rPr>
        <w:br/>
        <w:t>The process of transitioning the referral process from the ICB to the St Andrew’s referral form is in progress. The St Andrews’ referral form will be available to practices via clinical systems. Some practices can already access the form although the full transition is due for completion by the end of November. Whilst this transition takes place, if the ICB receive new referrals, these will be forwarded on to St Andrews.</w:t>
      </w:r>
      <w:r w:rsidRPr="009A2A48">
        <w:rPr>
          <w:rFonts w:cstheme="minorHAnsi"/>
          <w:color w:val="202020"/>
        </w:rPr>
        <w:br/>
      </w:r>
      <w:r w:rsidRPr="009A2A48">
        <w:rPr>
          <w:rFonts w:cstheme="minorHAnsi"/>
          <w:color w:val="202020"/>
        </w:rPr>
        <w:br/>
      </w:r>
      <w:r w:rsidRPr="009A2A48">
        <w:rPr>
          <w:rFonts w:cstheme="minorHAnsi"/>
          <w:color w:val="202020"/>
          <w:u w:val="single"/>
        </w:rPr>
        <w:t>Communications</w:t>
      </w:r>
      <w:r w:rsidRPr="009A2A48">
        <w:rPr>
          <w:rFonts w:cstheme="minorHAnsi"/>
          <w:color w:val="202020"/>
        </w:rPr>
        <w:br/>
        <w:t xml:space="preserve">STAH will be emailing GPs, Forward Thinking Birmingham, Solar and the Birmingham and Solihull Mental Health Foundation Trust providing more detailed information over the next two weeks. We recognise that some patients have been waiting a significant amount of time and as we are approaching all referrals in date order, we will communicate with those on the waiting list on a regular basis to update them on progress. Practice will be kept up to date as the roll-out progresses, including providing you with dedicated phone line and email address for all enquiries.         </w:t>
      </w:r>
    </w:p>
    <w:p w14:paraId="7774489D" w14:textId="77777777" w:rsidR="00327F65" w:rsidRDefault="00327F65" w:rsidP="00587D9E">
      <w:pPr>
        <w:spacing w:after="0"/>
        <w:textAlignment w:val="baseline"/>
        <w:rPr>
          <w:rFonts w:cstheme="minorHAnsi"/>
          <w:sz w:val="24"/>
          <w:szCs w:val="24"/>
        </w:rPr>
      </w:pPr>
    </w:p>
    <w:p w14:paraId="40213A2A" w14:textId="77777777" w:rsidR="00327F65" w:rsidRDefault="00327F65" w:rsidP="00587D9E">
      <w:pPr>
        <w:spacing w:after="0"/>
        <w:textAlignment w:val="baseline"/>
        <w:rPr>
          <w:rFonts w:cstheme="minorHAnsi"/>
          <w:sz w:val="24"/>
          <w:szCs w:val="24"/>
        </w:rPr>
      </w:pPr>
    </w:p>
    <w:p w14:paraId="640F4766" w14:textId="77777777" w:rsidR="000A316D" w:rsidRDefault="000A316D" w:rsidP="000A316D">
      <w:pPr>
        <w:spacing w:line="315" w:lineRule="atLeast"/>
        <w:textAlignment w:val="center"/>
        <w:rPr>
          <w:rFonts w:ascii="Arial" w:hAnsi="Arial" w:cs="Arial"/>
          <w:b/>
          <w:bCs/>
          <w:color w:val="030303"/>
          <w:position w:val="17"/>
          <w:sz w:val="20"/>
          <w:szCs w:val="20"/>
          <w:lang w:eastAsia="en-GB"/>
        </w:rPr>
      </w:pPr>
    </w:p>
    <w:p w14:paraId="7483B458" w14:textId="77777777" w:rsidR="000A316D" w:rsidRDefault="000A316D" w:rsidP="000A316D">
      <w:pPr>
        <w:spacing w:line="315" w:lineRule="atLeast"/>
        <w:textAlignment w:val="center"/>
        <w:rPr>
          <w:rFonts w:ascii="Arial" w:hAnsi="Arial" w:cs="Arial"/>
          <w:b/>
          <w:bCs/>
          <w:color w:val="030303"/>
          <w:position w:val="17"/>
          <w:sz w:val="20"/>
          <w:szCs w:val="20"/>
          <w:lang w:eastAsia="en-GB"/>
        </w:rPr>
      </w:pPr>
    </w:p>
    <w:p w14:paraId="5690B55C" w14:textId="77777777" w:rsidR="000A316D" w:rsidRDefault="000A316D" w:rsidP="000A316D">
      <w:pPr>
        <w:spacing w:line="315" w:lineRule="atLeast"/>
        <w:textAlignment w:val="center"/>
        <w:rPr>
          <w:rFonts w:ascii="Arial" w:hAnsi="Arial" w:cs="Arial"/>
          <w:b/>
          <w:bCs/>
          <w:color w:val="030303"/>
          <w:position w:val="17"/>
          <w:sz w:val="20"/>
          <w:szCs w:val="20"/>
          <w:lang w:eastAsia="en-GB"/>
        </w:rPr>
      </w:pPr>
    </w:p>
    <w:p w14:paraId="40073215" w14:textId="77777777" w:rsidR="000A316D" w:rsidRDefault="000A316D" w:rsidP="000A316D">
      <w:pPr>
        <w:spacing w:line="315" w:lineRule="atLeast"/>
        <w:textAlignment w:val="center"/>
        <w:rPr>
          <w:rFonts w:ascii="Arial" w:hAnsi="Arial" w:cs="Arial"/>
          <w:b/>
          <w:bCs/>
          <w:color w:val="030303"/>
          <w:position w:val="17"/>
          <w:sz w:val="20"/>
          <w:szCs w:val="20"/>
          <w:lang w:eastAsia="en-GB"/>
        </w:rPr>
      </w:pPr>
    </w:p>
    <w:p w14:paraId="31A985AA" w14:textId="77777777" w:rsidR="000A316D" w:rsidRDefault="000A316D" w:rsidP="000A316D">
      <w:pPr>
        <w:spacing w:line="315" w:lineRule="atLeast"/>
        <w:textAlignment w:val="center"/>
        <w:rPr>
          <w:rFonts w:ascii="Arial" w:hAnsi="Arial" w:cs="Arial"/>
          <w:b/>
          <w:bCs/>
          <w:color w:val="030303"/>
          <w:position w:val="17"/>
          <w:sz w:val="20"/>
          <w:szCs w:val="20"/>
          <w:lang w:eastAsia="en-GB"/>
        </w:rPr>
      </w:pPr>
    </w:p>
    <w:p w14:paraId="0941CC88" w14:textId="77777777" w:rsidR="000A316D" w:rsidRDefault="000A316D" w:rsidP="000A316D">
      <w:pPr>
        <w:spacing w:line="315" w:lineRule="atLeast"/>
        <w:textAlignment w:val="center"/>
        <w:rPr>
          <w:rFonts w:ascii="Arial" w:hAnsi="Arial" w:cs="Arial"/>
          <w:b/>
          <w:bCs/>
          <w:color w:val="030303"/>
          <w:position w:val="17"/>
          <w:sz w:val="20"/>
          <w:szCs w:val="20"/>
          <w:lang w:eastAsia="en-GB"/>
        </w:rPr>
      </w:pPr>
    </w:p>
    <w:p w14:paraId="6DC04521" w14:textId="77777777" w:rsidR="000A316D" w:rsidRDefault="000A316D" w:rsidP="000A316D">
      <w:pPr>
        <w:spacing w:line="315" w:lineRule="atLeast"/>
        <w:textAlignment w:val="center"/>
        <w:rPr>
          <w:rFonts w:ascii="Arial" w:hAnsi="Arial" w:cs="Arial"/>
          <w:b/>
          <w:bCs/>
          <w:color w:val="030303"/>
          <w:position w:val="17"/>
          <w:sz w:val="20"/>
          <w:szCs w:val="20"/>
          <w:lang w:eastAsia="en-GB"/>
        </w:rPr>
      </w:pPr>
    </w:p>
    <w:p w14:paraId="339D49DC" w14:textId="77777777" w:rsidR="000A316D" w:rsidRDefault="000A316D" w:rsidP="000A316D">
      <w:pPr>
        <w:spacing w:line="315" w:lineRule="atLeast"/>
        <w:textAlignment w:val="center"/>
        <w:rPr>
          <w:rFonts w:ascii="Arial" w:hAnsi="Arial" w:cs="Arial"/>
          <w:b/>
          <w:bCs/>
          <w:color w:val="030303"/>
          <w:position w:val="17"/>
          <w:sz w:val="20"/>
          <w:szCs w:val="20"/>
          <w:lang w:eastAsia="en-GB"/>
        </w:rPr>
      </w:pPr>
    </w:p>
    <w:p w14:paraId="63AB6ED9" w14:textId="77777777" w:rsidR="000A316D" w:rsidRDefault="000A316D" w:rsidP="000A316D">
      <w:pPr>
        <w:spacing w:line="315" w:lineRule="atLeast"/>
        <w:textAlignment w:val="center"/>
        <w:rPr>
          <w:rFonts w:ascii="Arial" w:hAnsi="Arial" w:cs="Arial"/>
          <w:b/>
          <w:bCs/>
          <w:color w:val="030303"/>
          <w:position w:val="17"/>
          <w:sz w:val="20"/>
          <w:szCs w:val="20"/>
          <w:lang w:eastAsia="en-GB"/>
        </w:rPr>
      </w:pPr>
    </w:p>
    <w:p w14:paraId="1BD7EB7A" w14:textId="77777777" w:rsidR="000A316D" w:rsidRDefault="000A316D" w:rsidP="000A316D">
      <w:pPr>
        <w:spacing w:line="315" w:lineRule="atLeast"/>
        <w:textAlignment w:val="center"/>
        <w:rPr>
          <w:rFonts w:ascii="Arial" w:hAnsi="Arial" w:cs="Arial"/>
          <w:b/>
          <w:bCs/>
          <w:color w:val="030303"/>
          <w:position w:val="17"/>
          <w:sz w:val="20"/>
          <w:szCs w:val="20"/>
          <w:lang w:eastAsia="en-GB"/>
        </w:rPr>
      </w:pPr>
    </w:p>
    <w:p w14:paraId="2975AD1E" w14:textId="77777777" w:rsidR="000A316D" w:rsidRDefault="000A316D" w:rsidP="000A316D">
      <w:pPr>
        <w:spacing w:line="315" w:lineRule="atLeast"/>
        <w:textAlignment w:val="center"/>
        <w:rPr>
          <w:rFonts w:ascii="Arial" w:hAnsi="Arial" w:cs="Arial"/>
          <w:b/>
          <w:bCs/>
          <w:color w:val="030303"/>
          <w:position w:val="17"/>
          <w:sz w:val="20"/>
          <w:szCs w:val="20"/>
          <w:lang w:eastAsia="en-GB"/>
        </w:rPr>
      </w:pPr>
    </w:p>
    <w:p w14:paraId="7811C6F9" w14:textId="03705F2D" w:rsidR="000A316D" w:rsidRPr="000A316D" w:rsidRDefault="000A316D" w:rsidP="000A316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15" w:lineRule="atLeast"/>
        <w:textAlignment w:val="center"/>
        <w:rPr>
          <w:rFonts w:cstheme="minorHAnsi"/>
          <w:sz w:val="24"/>
          <w:szCs w:val="24"/>
        </w:rPr>
      </w:pPr>
      <w:bookmarkStart w:id="5" w:name="NO6"/>
      <w:r w:rsidRPr="000A316D">
        <w:rPr>
          <w:rFonts w:cstheme="minorHAnsi"/>
          <w:b/>
          <w:bCs/>
          <w:color w:val="030303"/>
          <w:position w:val="17"/>
          <w:lang w:eastAsia="en-GB"/>
        </w:rPr>
        <w:t>6.</w:t>
      </w:r>
      <w:r w:rsidRPr="000A316D">
        <w:rPr>
          <w:rFonts w:cstheme="minorHAnsi"/>
          <w:b/>
          <w:bCs/>
          <w:color w:val="030303"/>
          <w:position w:val="17"/>
          <w:lang w:eastAsia="en-GB"/>
        </w:rPr>
        <w:t xml:space="preserve">Delivery Plan for Recovering Access to Primary Care update: moving to digital / </w:t>
      </w:r>
      <w:proofErr w:type="gramStart"/>
      <w:r w:rsidRPr="000A316D">
        <w:rPr>
          <w:rFonts w:cstheme="minorHAnsi"/>
          <w:b/>
          <w:bCs/>
          <w:color w:val="030303"/>
          <w:position w:val="17"/>
          <w:lang w:eastAsia="en-GB"/>
        </w:rPr>
        <w:t>cloud based</w:t>
      </w:r>
      <w:proofErr w:type="gramEnd"/>
      <w:r w:rsidRPr="000A316D">
        <w:rPr>
          <w:rFonts w:cstheme="minorHAnsi"/>
          <w:b/>
          <w:bCs/>
          <w:color w:val="030303"/>
          <w:position w:val="17"/>
          <w:lang w:eastAsia="en-GB"/>
        </w:rPr>
        <w:t xml:space="preserve"> telephony</w:t>
      </w:r>
    </w:p>
    <w:bookmarkEnd w:id="5"/>
    <w:p w14:paraId="5D0B42DB" w14:textId="77777777" w:rsidR="000A316D" w:rsidRPr="000A316D" w:rsidRDefault="000A316D" w:rsidP="000A316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sz w:val="24"/>
          <w:szCs w:val="24"/>
        </w:rPr>
      </w:pPr>
      <w:r w:rsidRPr="000A316D">
        <w:rPr>
          <w:rFonts w:cstheme="minorHAnsi"/>
          <w:color w:val="030303"/>
          <w:position w:val="17"/>
          <w:lang w:eastAsia="en-GB"/>
        </w:rPr>
        <w:t>In the </w:t>
      </w:r>
      <w:hyperlink r:id="rId22" w:history="1">
        <w:r w:rsidRPr="000A316D">
          <w:rPr>
            <w:rStyle w:val="Hyperlink"/>
            <w:rFonts w:cstheme="minorHAnsi"/>
            <w:color w:val="005EB8"/>
            <w:position w:val="17"/>
            <w:lang w:eastAsia="en-GB"/>
          </w:rPr>
          <w:t>Delivery plan for recovering access to primary care</w:t>
        </w:r>
      </w:hyperlink>
      <w:r w:rsidRPr="000A316D">
        <w:rPr>
          <w:rFonts w:cstheme="minorHAnsi"/>
          <w:color w:val="030303"/>
          <w:position w:val="17"/>
          <w:lang w:eastAsia="en-GB"/>
        </w:rPr>
        <w:t>, there was a commitment to  support all practices using analogue solutions reliant on the public switched telephone network (PSTN) to move to digital telephony (also called cloud-based telephony), if they signed up in principle by 1 July 2023. </w:t>
      </w:r>
      <w:hyperlink r:id="rId23" w:history="1">
        <w:r w:rsidRPr="000A316D">
          <w:rPr>
            <w:rStyle w:val="Hyperlink"/>
            <w:rFonts w:cstheme="minorHAnsi"/>
            <w:color w:val="005EB8"/>
            <w:position w:val="17"/>
            <w:lang w:eastAsia="en-GB"/>
          </w:rPr>
          <w:t>A letter</w:t>
        </w:r>
      </w:hyperlink>
      <w:r w:rsidRPr="000A316D">
        <w:rPr>
          <w:rFonts w:cstheme="minorHAnsi"/>
          <w:color w:val="030303"/>
          <w:position w:val="17"/>
          <w:lang w:eastAsia="en-GB"/>
        </w:rPr>
        <w:t xml:space="preserve"> was issued on 6 November outlining the funding arrangements and actions needed and asking Practices to ensure they had signed a contract by 15</w:t>
      </w:r>
      <w:r w:rsidRPr="000A316D">
        <w:rPr>
          <w:rFonts w:cstheme="minorHAnsi"/>
          <w:color w:val="030303"/>
          <w:position w:val="17"/>
          <w:vertAlign w:val="superscript"/>
          <w:lang w:eastAsia="en-GB"/>
        </w:rPr>
        <w:t>th</w:t>
      </w:r>
      <w:r w:rsidRPr="000A316D">
        <w:rPr>
          <w:rFonts w:cstheme="minorHAnsi"/>
          <w:color w:val="030303"/>
          <w:position w:val="17"/>
          <w:lang w:eastAsia="en-GB"/>
        </w:rPr>
        <w:t xml:space="preserve"> December 2023. Practices are asked to rapidly engage with the </w:t>
      </w:r>
      <w:hyperlink r:id="rId24" w:history="1">
        <w:r w:rsidRPr="000A316D">
          <w:rPr>
            <w:rStyle w:val="Hyperlink"/>
            <w:rFonts w:cstheme="minorHAnsi"/>
            <w:color w:val="005EB8"/>
            <w:position w:val="17"/>
            <w:lang w:eastAsia="en-GB"/>
          </w:rPr>
          <w:t>NHSE National Commercial &amp; Procurement HUB</w:t>
        </w:r>
      </w:hyperlink>
      <w:r w:rsidRPr="000A316D">
        <w:rPr>
          <w:rFonts w:cstheme="minorHAnsi"/>
          <w:color w:val="030303"/>
          <w:position w:val="17"/>
          <w:lang w:eastAsia="en-GB"/>
        </w:rPr>
        <w:t xml:space="preserve"> and select a digital telephony supplier from the Better Purchasing Framework. </w:t>
      </w:r>
      <w:proofErr w:type="gramStart"/>
      <w:r w:rsidRPr="000A316D">
        <w:rPr>
          <w:rFonts w:cstheme="minorHAnsi"/>
          <w:color w:val="030303"/>
          <w:position w:val="17"/>
          <w:lang w:eastAsia="en-GB"/>
        </w:rPr>
        <w:t>The majority of</w:t>
      </w:r>
      <w:proofErr w:type="gramEnd"/>
      <w:r w:rsidRPr="000A316D">
        <w:rPr>
          <w:rFonts w:cstheme="minorHAnsi"/>
          <w:color w:val="030303"/>
          <w:position w:val="17"/>
          <w:lang w:eastAsia="en-GB"/>
        </w:rPr>
        <w:t xml:space="preserve"> practices have selected a digital telephony supplier but for those who have yet to do so, this needs to be complete by COP 24 November 2023.</w:t>
      </w:r>
    </w:p>
    <w:p w14:paraId="1410A3E7" w14:textId="77777777" w:rsidR="000A316D" w:rsidRPr="000A316D" w:rsidRDefault="000A316D" w:rsidP="000A316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sz w:val="24"/>
          <w:szCs w:val="24"/>
        </w:rPr>
      </w:pPr>
      <w:r w:rsidRPr="000A316D">
        <w:rPr>
          <w:rFonts w:cstheme="minorHAnsi"/>
          <w:color w:val="030303"/>
          <w:position w:val="17"/>
          <w:lang w:eastAsia="en-GB"/>
        </w:rPr>
        <w:t>Where practices haven’t selected a supplier, the ICB will select the most prevalent supplier in their PCN/Place and the HUB will draft contracts accordingly. Should practices wish to select an alternative to this supplier, they should inform their ICB immediately. Practices will need to have signed a digital telephony contract by 15 December 2023 to enable sufficient time for implementation and installation work to ensure go live by end March 2024.</w:t>
      </w:r>
    </w:p>
    <w:p w14:paraId="6FFB70CC" w14:textId="77777777" w:rsidR="00327F65" w:rsidRDefault="00327F65" w:rsidP="00587D9E">
      <w:pPr>
        <w:spacing w:after="0"/>
        <w:textAlignment w:val="baseline"/>
        <w:rPr>
          <w:rFonts w:cstheme="minorHAnsi"/>
          <w:sz w:val="24"/>
          <w:szCs w:val="24"/>
        </w:rPr>
      </w:pPr>
    </w:p>
    <w:p w14:paraId="7FA1748A" w14:textId="323E68C0" w:rsidR="00731691" w:rsidRPr="00731691" w:rsidRDefault="00731691" w:rsidP="0073169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sz w:val="24"/>
          <w:szCs w:val="24"/>
        </w:rPr>
      </w:pPr>
      <w:bookmarkStart w:id="6" w:name="NO7"/>
      <w:r w:rsidRPr="00731691">
        <w:rPr>
          <w:rFonts w:cstheme="minorHAnsi"/>
          <w:b/>
          <w:bCs/>
          <w:color w:val="030303"/>
          <w:position w:val="17"/>
          <w:lang w:eastAsia="en-GB"/>
        </w:rPr>
        <w:t>7.</w:t>
      </w:r>
      <w:r w:rsidRPr="00731691">
        <w:rPr>
          <w:rFonts w:cstheme="minorHAnsi"/>
          <w:b/>
          <w:bCs/>
          <w:color w:val="030303"/>
          <w:position w:val="17"/>
          <w:lang w:eastAsia="en-GB"/>
        </w:rPr>
        <w:t>Delivery Plan for Recovering Access to Primary Care update: additional opportunity for practices to find out about improvement support and make the most of cloud-based telephony</w:t>
      </w:r>
    </w:p>
    <w:bookmarkEnd w:id="6"/>
    <w:p w14:paraId="7000DDA6" w14:textId="77777777" w:rsidR="00731691" w:rsidRPr="00731691" w:rsidRDefault="00731691" w:rsidP="0073169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sz w:val="24"/>
          <w:szCs w:val="24"/>
        </w:rPr>
      </w:pPr>
      <w:r w:rsidRPr="00731691">
        <w:rPr>
          <w:rFonts w:cstheme="minorHAnsi"/>
          <w:color w:val="030303"/>
          <w:position w:val="17"/>
          <w:lang w:eastAsia="en-GB"/>
        </w:rPr>
        <w:t xml:space="preserve">An additional opportunity for practices to access ‘hands on’ improvement support is available through the </w:t>
      </w:r>
      <w:hyperlink r:id="rId25" w:history="1">
        <w:r w:rsidRPr="00731691">
          <w:rPr>
            <w:rStyle w:val="Hyperlink"/>
            <w:rFonts w:cstheme="minorHAnsi"/>
            <w:color w:val="005EB8"/>
            <w:position w:val="17"/>
            <w:lang w:eastAsia="en-GB"/>
          </w:rPr>
          <w:t>General Practice Improvement Programme</w:t>
        </w:r>
      </w:hyperlink>
      <w:r w:rsidRPr="00731691">
        <w:rPr>
          <w:rFonts w:cstheme="minorHAnsi"/>
          <w:color w:val="030303"/>
          <w:position w:val="17"/>
          <w:lang w:eastAsia="en-GB"/>
        </w:rPr>
        <w:t xml:space="preserve">. The package of support will be delivered over three months starting from the end of January 2024. It will include on-site facilitated in-person sessions, data diagnosis and tailored analysis to help practices understand and improve their management of demand and capacity. The support is especially recommended for those practices soon moving to cloud-based telephony, as it will help them to get the best out of these systems. Practices are encouraged to </w:t>
      </w:r>
      <w:hyperlink r:id="rId26" w:history="1">
        <w:r w:rsidRPr="00731691">
          <w:rPr>
            <w:rStyle w:val="Hyperlink"/>
            <w:rFonts w:cstheme="minorHAnsi"/>
            <w:color w:val="005EB8"/>
            <w:position w:val="17"/>
            <w:lang w:eastAsia="en-GB"/>
          </w:rPr>
          <w:t>register for an introductory webinar</w:t>
        </w:r>
      </w:hyperlink>
      <w:r w:rsidRPr="00731691">
        <w:rPr>
          <w:rFonts w:cstheme="minorHAnsi"/>
          <w:color w:val="030303"/>
          <w:position w:val="17"/>
          <w:lang w:eastAsia="en-GB"/>
        </w:rPr>
        <w:t xml:space="preserve"> or </w:t>
      </w:r>
      <w:hyperlink r:id="rId27" w:history="1">
        <w:r w:rsidRPr="00731691">
          <w:rPr>
            <w:rStyle w:val="Hyperlink"/>
            <w:rFonts w:cstheme="minorHAnsi"/>
            <w:color w:val="005EB8"/>
            <w:position w:val="17"/>
            <w:lang w:eastAsia="en-GB"/>
          </w:rPr>
          <w:t>find out more</w:t>
        </w:r>
      </w:hyperlink>
      <w:r w:rsidRPr="00731691">
        <w:rPr>
          <w:rFonts w:cstheme="minorHAnsi"/>
          <w:color w:val="030303"/>
          <w:position w:val="17"/>
          <w:lang w:eastAsia="en-GB"/>
        </w:rPr>
        <w:t>.</w:t>
      </w:r>
    </w:p>
    <w:p w14:paraId="0AF99F55" w14:textId="77777777" w:rsidR="00327F65" w:rsidRDefault="00327F65" w:rsidP="00587D9E">
      <w:pPr>
        <w:spacing w:after="0"/>
        <w:textAlignment w:val="baseline"/>
        <w:rPr>
          <w:rFonts w:cstheme="minorHAnsi"/>
          <w:sz w:val="24"/>
          <w:szCs w:val="24"/>
        </w:rPr>
      </w:pPr>
    </w:p>
    <w:p w14:paraId="46A8F594" w14:textId="77777777" w:rsidR="00327F65" w:rsidRDefault="00327F65" w:rsidP="00587D9E">
      <w:pPr>
        <w:spacing w:after="0"/>
        <w:textAlignment w:val="baseline"/>
        <w:rPr>
          <w:rFonts w:cstheme="minorHAnsi"/>
          <w:sz w:val="24"/>
          <w:szCs w:val="24"/>
        </w:rPr>
      </w:pPr>
    </w:p>
    <w:p w14:paraId="2E28C032" w14:textId="77777777" w:rsidR="00327F65" w:rsidRDefault="00327F65" w:rsidP="00587D9E">
      <w:pPr>
        <w:spacing w:after="0"/>
        <w:textAlignment w:val="baseline"/>
        <w:rPr>
          <w:rFonts w:cstheme="minorHAnsi"/>
          <w:sz w:val="24"/>
          <w:szCs w:val="24"/>
        </w:rPr>
      </w:pPr>
    </w:p>
    <w:p w14:paraId="07AD6DA8" w14:textId="77777777" w:rsidR="00327F65" w:rsidRDefault="00327F65" w:rsidP="00587D9E">
      <w:pPr>
        <w:spacing w:after="0"/>
        <w:textAlignment w:val="baseline"/>
        <w:rPr>
          <w:rFonts w:cstheme="minorHAnsi"/>
          <w:sz w:val="24"/>
          <w:szCs w:val="24"/>
        </w:rPr>
      </w:pPr>
    </w:p>
    <w:p w14:paraId="786A9D0E" w14:textId="77777777" w:rsidR="00327F65" w:rsidRDefault="00327F65" w:rsidP="00587D9E">
      <w:pPr>
        <w:spacing w:after="0"/>
        <w:textAlignment w:val="baseline"/>
        <w:rPr>
          <w:rFonts w:cstheme="minorHAnsi"/>
          <w:sz w:val="24"/>
          <w:szCs w:val="24"/>
        </w:rPr>
      </w:pPr>
    </w:p>
    <w:p w14:paraId="0F4D60A3" w14:textId="77777777" w:rsidR="00327F65" w:rsidRDefault="00327F65" w:rsidP="00587D9E">
      <w:pPr>
        <w:spacing w:after="0"/>
        <w:textAlignment w:val="baseline"/>
        <w:rPr>
          <w:rFonts w:cstheme="minorHAnsi"/>
          <w:sz w:val="24"/>
          <w:szCs w:val="24"/>
        </w:rPr>
      </w:pPr>
    </w:p>
    <w:p w14:paraId="3E8B71E5" w14:textId="77777777" w:rsidR="00327F65" w:rsidRDefault="00327F65" w:rsidP="00587D9E">
      <w:pPr>
        <w:spacing w:after="0"/>
        <w:textAlignment w:val="baseline"/>
        <w:rPr>
          <w:rFonts w:cstheme="minorHAnsi"/>
          <w:sz w:val="24"/>
          <w:szCs w:val="24"/>
        </w:rPr>
      </w:pPr>
    </w:p>
    <w:p w14:paraId="58224096" w14:textId="77777777" w:rsidR="00327F65" w:rsidRDefault="00327F65" w:rsidP="00587D9E">
      <w:pPr>
        <w:spacing w:after="0"/>
        <w:textAlignment w:val="baseline"/>
        <w:rPr>
          <w:rFonts w:cstheme="minorHAnsi"/>
          <w:sz w:val="24"/>
          <w:szCs w:val="24"/>
        </w:rPr>
      </w:pPr>
    </w:p>
    <w:p w14:paraId="735FDD78" w14:textId="77777777" w:rsidR="00327F65" w:rsidRDefault="00327F65" w:rsidP="00587D9E">
      <w:pPr>
        <w:spacing w:after="0"/>
        <w:textAlignment w:val="baseline"/>
        <w:rPr>
          <w:rFonts w:cstheme="minorHAnsi"/>
          <w:sz w:val="24"/>
          <w:szCs w:val="24"/>
        </w:rPr>
      </w:pPr>
    </w:p>
    <w:p w14:paraId="4B1C9A50" w14:textId="77777777" w:rsidR="00327F65" w:rsidRDefault="00327F65" w:rsidP="00587D9E">
      <w:pPr>
        <w:spacing w:after="0"/>
        <w:textAlignment w:val="baseline"/>
        <w:rPr>
          <w:rFonts w:cstheme="minorHAnsi"/>
          <w:sz w:val="24"/>
          <w:szCs w:val="24"/>
        </w:rPr>
      </w:pPr>
    </w:p>
    <w:p w14:paraId="3771A927" w14:textId="1C6AC975" w:rsidR="00FB2BEC" w:rsidRPr="00FB2BEC" w:rsidRDefault="00FB2BEC" w:rsidP="00FB2BE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sz w:val="24"/>
          <w:szCs w:val="24"/>
        </w:rPr>
      </w:pPr>
      <w:bookmarkStart w:id="7" w:name="NO8"/>
      <w:r w:rsidRPr="00FB2BEC">
        <w:rPr>
          <w:rFonts w:cstheme="minorHAnsi"/>
          <w:b/>
          <w:bCs/>
          <w:color w:val="030303"/>
          <w:position w:val="17"/>
          <w:lang w:eastAsia="en-GB"/>
        </w:rPr>
        <w:t>8.</w:t>
      </w:r>
      <w:r w:rsidRPr="00FB2BEC">
        <w:rPr>
          <w:rFonts w:cstheme="minorHAnsi"/>
          <w:b/>
          <w:bCs/>
          <w:color w:val="030303"/>
          <w:position w:val="17"/>
          <w:lang w:eastAsia="en-GB"/>
        </w:rPr>
        <w:t>Giving patients online access to new GP health record entries</w:t>
      </w:r>
    </w:p>
    <w:bookmarkEnd w:id="7"/>
    <w:p w14:paraId="1E3A4D73" w14:textId="1E7301A8" w:rsidR="00327F65" w:rsidRPr="00FB2BEC" w:rsidRDefault="00FB2BEC" w:rsidP="00FB2BE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sz w:val="28"/>
          <w:szCs w:val="28"/>
        </w:rPr>
      </w:pPr>
      <w:r w:rsidRPr="00FB2BEC">
        <w:rPr>
          <w:rFonts w:cstheme="minorHAnsi"/>
          <w:color w:val="030303"/>
          <w:position w:val="17"/>
          <w:lang w:eastAsia="en-GB"/>
        </w:rPr>
        <w:t>For practices yet to enable online prospective access, please be advised that an ‘opt-in’ approach does not meet contractual requirements because it does not guarantee access for all patients. Access should only be withheld if the patient informs you that they do not wish to have access, or if access </w:t>
      </w:r>
      <w:hyperlink r:id="rId28" w:history="1">
        <w:r w:rsidRPr="00FB2BEC">
          <w:rPr>
            <w:rStyle w:val="Hyperlink"/>
            <w:rFonts w:cstheme="minorHAnsi"/>
            <w:color w:val="005EB8"/>
            <w:position w:val="17"/>
            <w:lang w:eastAsia="en-GB"/>
          </w:rPr>
          <w:t>would not be provided under GDPR</w:t>
        </w:r>
      </w:hyperlink>
      <w:r w:rsidRPr="00FB2BEC">
        <w:rPr>
          <w:rFonts w:cstheme="minorHAnsi"/>
          <w:color w:val="030303"/>
          <w:position w:val="17"/>
          <w:lang w:eastAsia="en-GB"/>
        </w:rPr>
        <w:t xml:space="preserve">, such as to prevent serious harm. ​Bulk exclusion of patients does not meet contractual requirements either, as a decision to withhold access should represent an individual assessment of risk. ​Record information that should not be disclosed can safely be hidden from view using </w:t>
      </w:r>
      <w:hyperlink r:id="rId29" w:history="1">
        <w:r w:rsidRPr="00FB2BEC">
          <w:rPr>
            <w:rStyle w:val="Hyperlink"/>
            <w:rFonts w:cstheme="minorHAnsi"/>
            <w:color w:val="005EB8"/>
            <w:position w:val="17"/>
            <w:lang w:eastAsia="en-GB"/>
          </w:rPr>
          <w:t>guidance</w:t>
        </w:r>
      </w:hyperlink>
      <w:r w:rsidRPr="00FB2BEC">
        <w:rPr>
          <w:rFonts w:cstheme="minorHAnsi"/>
          <w:color w:val="030303"/>
          <w:position w:val="17"/>
          <w:lang w:eastAsia="en-GB"/>
        </w:rPr>
        <w:t>.</w:t>
      </w:r>
    </w:p>
    <w:p w14:paraId="20E1ADD9" w14:textId="77777777" w:rsidR="00327F65" w:rsidRDefault="00327F65" w:rsidP="00587D9E">
      <w:pPr>
        <w:spacing w:after="0"/>
        <w:textAlignment w:val="baseline"/>
        <w:rPr>
          <w:rFonts w:cstheme="minorHAnsi"/>
          <w:sz w:val="24"/>
          <w:szCs w:val="24"/>
        </w:rPr>
      </w:pPr>
    </w:p>
    <w:p w14:paraId="32976BAC" w14:textId="77777777" w:rsidR="00327F65" w:rsidRDefault="00327F65" w:rsidP="00587D9E">
      <w:pPr>
        <w:spacing w:after="0"/>
        <w:textAlignment w:val="baseline"/>
        <w:rPr>
          <w:rFonts w:cstheme="minorHAnsi"/>
          <w:sz w:val="24"/>
          <w:szCs w:val="24"/>
        </w:rPr>
      </w:pPr>
    </w:p>
    <w:p w14:paraId="7EA7E6F4" w14:textId="3199B175" w:rsidR="001104FE" w:rsidRPr="001104FE" w:rsidRDefault="001104FE" w:rsidP="001104F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rPr>
      </w:pPr>
      <w:bookmarkStart w:id="8" w:name="NO9"/>
      <w:r w:rsidRPr="001104FE">
        <w:rPr>
          <w:rFonts w:cstheme="minorHAnsi"/>
          <w:b/>
          <w:bCs/>
        </w:rPr>
        <w:t>9.</w:t>
      </w:r>
      <w:r w:rsidRPr="001104FE">
        <w:rPr>
          <w:rFonts w:cstheme="minorHAnsi"/>
          <w:b/>
          <w:bCs/>
        </w:rPr>
        <w:t>eDec guidance</w:t>
      </w:r>
    </w:p>
    <w:bookmarkEnd w:id="8"/>
    <w:p w14:paraId="56CE9D20" w14:textId="78E1E663" w:rsidR="001104FE" w:rsidRPr="006F696B" w:rsidRDefault="001104FE" w:rsidP="001104F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rPr>
          <w:rFonts w:cstheme="minorHAnsi"/>
          <w:color w:val="000000" w:themeColor="text1"/>
        </w:rPr>
      </w:pPr>
      <w:r w:rsidRPr="001104FE">
        <w:rPr>
          <w:rFonts w:cstheme="minorHAnsi"/>
          <w:color w:val="000000" w:themeColor="text1"/>
        </w:rPr>
        <w:t xml:space="preserve">We are writing to update all practices who will be completing the 2023 </w:t>
      </w:r>
      <w:proofErr w:type="spellStart"/>
      <w:r w:rsidRPr="001104FE">
        <w:rPr>
          <w:rFonts w:cstheme="minorHAnsi"/>
          <w:color w:val="000000" w:themeColor="text1"/>
        </w:rPr>
        <w:t>eDec</w:t>
      </w:r>
      <w:proofErr w:type="spellEnd"/>
      <w:r w:rsidRPr="001104FE">
        <w:rPr>
          <w:rFonts w:cstheme="minorHAnsi"/>
          <w:color w:val="000000" w:themeColor="text1"/>
        </w:rPr>
        <w:t> </w:t>
      </w:r>
      <w:r w:rsidRPr="001104FE">
        <w:rPr>
          <w:rFonts w:cstheme="minorHAnsi"/>
          <w:b/>
          <w:bCs/>
          <w:color w:val="000000" w:themeColor="text1"/>
        </w:rPr>
        <w:t>prior to December 1st</w:t>
      </w:r>
      <w:r w:rsidR="006F696B" w:rsidRPr="001104FE">
        <w:rPr>
          <w:rFonts w:cstheme="minorHAnsi"/>
          <w:b/>
          <w:bCs/>
          <w:color w:val="000000" w:themeColor="text1"/>
        </w:rPr>
        <w:t>, 2023</w:t>
      </w:r>
      <w:r w:rsidR="006F696B">
        <w:rPr>
          <w:rFonts w:cstheme="minorHAnsi"/>
          <w:color w:val="000000" w:themeColor="text1"/>
        </w:rPr>
        <w:t>.</w:t>
      </w:r>
    </w:p>
    <w:p w14:paraId="64FF7333" w14:textId="77FABC7B" w:rsidR="001104FE" w:rsidRPr="006F696B" w:rsidRDefault="001104FE" w:rsidP="006F696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rPr>
          <w:rFonts w:cstheme="minorHAnsi"/>
          <w:color w:val="000000" w:themeColor="text1"/>
        </w:rPr>
      </w:pPr>
      <w:r w:rsidRPr="001104FE">
        <w:rPr>
          <w:rFonts w:cstheme="minorHAnsi"/>
          <w:color w:val="000000" w:themeColor="text1"/>
        </w:rPr>
        <w:t xml:space="preserve">Within this year’s </w:t>
      </w:r>
      <w:proofErr w:type="spellStart"/>
      <w:r w:rsidRPr="001104FE">
        <w:rPr>
          <w:rFonts w:cstheme="minorHAnsi"/>
          <w:color w:val="000000" w:themeColor="text1"/>
        </w:rPr>
        <w:t>eDec</w:t>
      </w:r>
      <w:proofErr w:type="spellEnd"/>
      <w:r w:rsidRPr="001104FE">
        <w:rPr>
          <w:rFonts w:cstheme="minorHAnsi"/>
          <w:color w:val="000000" w:themeColor="text1"/>
        </w:rPr>
        <w:t xml:space="preserve"> are two questions on GP Pay Transparency</w:t>
      </w:r>
      <w:r w:rsidRPr="001104FE">
        <w:rPr>
          <w:rFonts w:cstheme="minorHAnsi"/>
          <w:color w:val="50535A"/>
        </w:rPr>
        <w:t>, </w:t>
      </w:r>
      <w:hyperlink r:id="rId30" w:anchor="2N" w:history="1">
        <w:r w:rsidRPr="001104FE">
          <w:rPr>
            <w:rStyle w:val="Hyperlink"/>
            <w:rFonts w:cstheme="minorHAnsi"/>
            <w:b/>
            <w:bCs/>
            <w:color w:val="0967B1"/>
          </w:rPr>
          <w:t>2N</w:t>
        </w:r>
      </w:hyperlink>
      <w:r w:rsidRPr="001104FE">
        <w:rPr>
          <w:rFonts w:cstheme="minorHAnsi"/>
          <w:color w:val="50535A"/>
        </w:rPr>
        <w:t> and </w:t>
      </w:r>
      <w:hyperlink r:id="rId31" w:anchor="2O" w:history="1">
        <w:r w:rsidRPr="001104FE">
          <w:rPr>
            <w:rStyle w:val="Hyperlink"/>
            <w:rFonts w:cstheme="minorHAnsi"/>
            <w:b/>
            <w:bCs/>
            <w:color w:val="0967B1"/>
          </w:rPr>
          <w:t>2O</w:t>
        </w:r>
      </w:hyperlink>
      <w:r w:rsidRPr="001104FE">
        <w:rPr>
          <w:rFonts w:cstheme="minorHAnsi"/>
          <w:color w:val="50535A"/>
        </w:rPr>
        <w:t xml:space="preserve">, </w:t>
      </w:r>
      <w:r w:rsidRPr="001104FE">
        <w:rPr>
          <w:rFonts w:cstheme="minorHAnsi"/>
          <w:color w:val="000000" w:themeColor="text1"/>
        </w:rPr>
        <w:t>please see below for confirmation:</w:t>
      </w:r>
    </w:p>
    <w:p w14:paraId="0B5EC95B" w14:textId="22EA95D7" w:rsidR="00327F65" w:rsidRPr="001104FE" w:rsidRDefault="001104FE" w:rsidP="001104F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hyperlink r:id="rId32" w:history="1">
        <w:r w:rsidRPr="001104FE">
          <w:rPr>
            <w:rStyle w:val="Hyperlink"/>
            <w:rFonts w:cstheme="minorHAnsi"/>
          </w:rPr>
          <w:t>https://bma-mail.org.uk/t/7IPW-4VTI-C25CB593470824F7T7YAP65BF80F04674DDE9/cr.aspx</w:t>
        </w:r>
      </w:hyperlink>
    </w:p>
    <w:p w14:paraId="39D778FF" w14:textId="77777777" w:rsidR="00327F65" w:rsidRDefault="00327F65" w:rsidP="00587D9E">
      <w:pPr>
        <w:spacing w:after="0"/>
        <w:textAlignment w:val="baseline"/>
        <w:rPr>
          <w:rFonts w:cstheme="minorHAnsi"/>
          <w:sz w:val="24"/>
          <w:szCs w:val="24"/>
        </w:rPr>
      </w:pPr>
    </w:p>
    <w:p w14:paraId="154FF353" w14:textId="77777777" w:rsidR="00327F65" w:rsidRDefault="00327F65" w:rsidP="00587D9E">
      <w:pPr>
        <w:spacing w:after="0"/>
        <w:textAlignment w:val="baseline"/>
        <w:rPr>
          <w:rFonts w:cstheme="minorHAnsi"/>
          <w:sz w:val="24"/>
          <w:szCs w:val="24"/>
        </w:rPr>
      </w:pPr>
    </w:p>
    <w:p w14:paraId="2F9DD534" w14:textId="77777777" w:rsidR="00F34BE0" w:rsidRDefault="00F34BE0" w:rsidP="00F34BE0">
      <w:pPr>
        <w:rPr>
          <w:b/>
          <w:bCs/>
        </w:rPr>
      </w:pPr>
    </w:p>
    <w:p w14:paraId="541140EB" w14:textId="77777777" w:rsidR="00F34BE0" w:rsidRDefault="00F34BE0" w:rsidP="00F34BE0">
      <w:pPr>
        <w:rPr>
          <w:b/>
          <w:bCs/>
        </w:rPr>
      </w:pPr>
    </w:p>
    <w:p w14:paraId="1CEA8A23" w14:textId="77777777" w:rsidR="00F34BE0" w:rsidRDefault="00F34BE0" w:rsidP="00F34BE0">
      <w:pPr>
        <w:rPr>
          <w:b/>
          <w:bCs/>
        </w:rPr>
      </w:pPr>
    </w:p>
    <w:p w14:paraId="6BEC74B6" w14:textId="77777777" w:rsidR="00F34BE0" w:rsidRDefault="00F34BE0" w:rsidP="00F34BE0">
      <w:pPr>
        <w:rPr>
          <w:b/>
          <w:bCs/>
        </w:rPr>
      </w:pPr>
    </w:p>
    <w:p w14:paraId="4D751D05" w14:textId="77777777" w:rsidR="00F34BE0" w:rsidRDefault="00F34BE0" w:rsidP="00F34BE0">
      <w:pPr>
        <w:rPr>
          <w:b/>
          <w:bCs/>
        </w:rPr>
      </w:pPr>
    </w:p>
    <w:p w14:paraId="5CAB09E7" w14:textId="77777777" w:rsidR="00F34BE0" w:rsidRDefault="00F34BE0" w:rsidP="00F34BE0">
      <w:pPr>
        <w:rPr>
          <w:b/>
          <w:bCs/>
        </w:rPr>
      </w:pPr>
    </w:p>
    <w:p w14:paraId="47967DEA" w14:textId="77777777" w:rsidR="00F34BE0" w:rsidRDefault="00F34BE0" w:rsidP="00F34BE0">
      <w:pPr>
        <w:rPr>
          <w:b/>
          <w:bCs/>
        </w:rPr>
      </w:pPr>
    </w:p>
    <w:p w14:paraId="29D9A7FB" w14:textId="77777777" w:rsidR="00F34BE0" w:rsidRDefault="00F34BE0" w:rsidP="00F34BE0">
      <w:pPr>
        <w:rPr>
          <w:b/>
          <w:bCs/>
        </w:rPr>
      </w:pPr>
    </w:p>
    <w:p w14:paraId="1D75E64A" w14:textId="77777777" w:rsidR="00F34BE0" w:rsidRDefault="00F34BE0" w:rsidP="00F34BE0">
      <w:pPr>
        <w:rPr>
          <w:b/>
          <w:bCs/>
        </w:rPr>
      </w:pPr>
    </w:p>
    <w:p w14:paraId="40E115AE" w14:textId="77777777" w:rsidR="00F34BE0" w:rsidRDefault="00F34BE0" w:rsidP="00F34BE0">
      <w:pPr>
        <w:rPr>
          <w:b/>
          <w:bCs/>
        </w:rPr>
      </w:pPr>
    </w:p>
    <w:p w14:paraId="08649158" w14:textId="77777777" w:rsidR="00F34BE0" w:rsidRDefault="00F34BE0" w:rsidP="00F34BE0">
      <w:pPr>
        <w:rPr>
          <w:b/>
          <w:bCs/>
        </w:rPr>
      </w:pPr>
    </w:p>
    <w:p w14:paraId="52EC180C" w14:textId="77777777" w:rsidR="00F34BE0" w:rsidRDefault="00F34BE0" w:rsidP="00F34BE0">
      <w:pPr>
        <w:rPr>
          <w:b/>
          <w:bCs/>
        </w:rPr>
      </w:pPr>
    </w:p>
    <w:p w14:paraId="6E524E7D" w14:textId="77777777" w:rsidR="00F34BE0" w:rsidRDefault="00F34BE0" w:rsidP="00F34BE0">
      <w:pPr>
        <w:rPr>
          <w:b/>
          <w:bCs/>
        </w:rPr>
      </w:pPr>
    </w:p>
    <w:p w14:paraId="5092175A" w14:textId="78D6C851" w:rsidR="00F34BE0" w:rsidRPr="00F34BE0" w:rsidRDefault="00F34BE0" w:rsidP="00F34BE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b/>
          <w:bCs/>
        </w:rPr>
      </w:pPr>
      <w:bookmarkStart w:id="9" w:name="NU10"/>
      <w:r w:rsidRPr="00F34BE0">
        <w:rPr>
          <w:rFonts w:cstheme="minorHAnsi"/>
          <w:b/>
          <w:bCs/>
        </w:rPr>
        <w:t>10.</w:t>
      </w:r>
      <w:r w:rsidRPr="00F34BE0">
        <w:rPr>
          <w:rFonts w:cstheme="minorHAnsi"/>
          <w:b/>
          <w:bCs/>
        </w:rPr>
        <w:t>Oliver McGowan Training Update</w:t>
      </w:r>
    </w:p>
    <w:bookmarkEnd w:id="9"/>
    <w:p w14:paraId="0F96C877" w14:textId="77777777" w:rsidR="00F34BE0" w:rsidRPr="00F34BE0" w:rsidRDefault="00F34BE0" w:rsidP="00F34BE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p>
    <w:p w14:paraId="26953EDF" w14:textId="77777777" w:rsidR="00F34BE0" w:rsidRPr="00F34BE0" w:rsidRDefault="00F34BE0" w:rsidP="00F34BE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F34BE0">
        <w:rPr>
          <w:rFonts w:cstheme="minorHAnsi"/>
        </w:rPr>
        <w:t xml:space="preserve">The CQC still has the following provider guidance on its ‘Training staff to support autistic people and people with a learning disability’ </w:t>
      </w:r>
      <w:hyperlink r:id="rId33" w:anchor=":~:text=Our%20approach&amp;text=We%20do%20not%20tell%20you,the%20requirements%20of%20the%20regulations." w:history="1">
        <w:r w:rsidRPr="00F34BE0">
          <w:rPr>
            <w:rStyle w:val="Hyperlink"/>
            <w:rFonts w:cstheme="minorHAnsi"/>
          </w:rPr>
          <w:t xml:space="preserve">web </w:t>
        </w:r>
      </w:hyperlink>
      <w:r w:rsidRPr="00F34BE0">
        <w:rPr>
          <w:rFonts w:cstheme="minorHAnsi"/>
        </w:rPr>
        <w:t>page (last updated in April 2023):</w:t>
      </w:r>
    </w:p>
    <w:p w14:paraId="4699A8FC" w14:textId="77777777" w:rsidR="00F34BE0" w:rsidRPr="00F34BE0" w:rsidRDefault="00F34BE0" w:rsidP="00F34BE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p>
    <w:p w14:paraId="0FF49953" w14:textId="77777777" w:rsidR="00F34BE0" w:rsidRDefault="00F34BE0" w:rsidP="00F34BE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212121"/>
          <w:spacing w:val="-5"/>
        </w:rPr>
      </w:pPr>
      <w:r w:rsidRPr="00F34BE0">
        <w:rPr>
          <w:rFonts w:cstheme="minorHAnsi"/>
          <w:color w:val="212121"/>
          <w:spacing w:val="-5"/>
        </w:rPr>
        <w:t>We do not tell you specifically how to meet your legal requirements in relation to training. You are responsible for ensuring your staff are appropriately trained to meet the requirements of the regulations.</w:t>
      </w:r>
    </w:p>
    <w:p w14:paraId="3EFFCBE6" w14:textId="77777777" w:rsidR="00F34BE0" w:rsidRPr="00F34BE0" w:rsidRDefault="00F34BE0" w:rsidP="00F34BE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212121"/>
          <w:spacing w:val="-5"/>
          <w:lang w:eastAsia="en-GB"/>
        </w:rPr>
      </w:pPr>
    </w:p>
    <w:p w14:paraId="7498E634" w14:textId="77777777" w:rsidR="00F34BE0" w:rsidRDefault="00F34BE0" w:rsidP="00F34BE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212121"/>
          <w:spacing w:val="-5"/>
        </w:rPr>
      </w:pPr>
      <w:r w:rsidRPr="00F34BE0">
        <w:rPr>
          <w:rFonts w:cstheme="minorHAnsi"/>
          <w:color w:val="212121"/>
          <w:spacing w:val="-5"/>
        </w:rPr>
        <w:t>To ensure that staff are competent to interact with autistic people or people with a learning disability you should:</w:t>
      </w:r>
    </w:p>
    <w:p w14:paraId="2340CDCE" w14:textId="77777777" w:rsidR="00F34BE0" w:rsidRPr="00F34BE0" w:rsidRDefault="00F34BE0" w:rsidP="00F34BE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212121"/>
          <w:spacing w:val="-5"/>
        </w:rPr>
      </w:pPr>
    </w:p>
    <w:p w14:paraId="1052B731" w14:textId="64F31E78" w:rsidR="00F34BE0" w:rsidRPr="00F34BE0" w:rsidRDefault="00F34BE0" w:rsidP="00F34BE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cstheme="minorHAnsi"/>
          <w:color w:val="212121"/>
          <w:spacing w:val="-5"/>
        </w:rPr>
      </w:pPr>
      <w:r w:rsidRPr="00F34BE0">
        <w:rPr>
          <w:rFonts w:cstheme="minorHAnsi"/>
          <w:color w:val="212121"/>
          <w:spacing w:val="-5"/>
        </w:rPr>
        <w:t>C</w:t>
      </w:r>
      <w:r w:rsidRPr="00F34BE0">
        <w:rPr>
          <w:rFonts w:cstheme="minorHAnsi"/>
          <w:color w:val="212121"/>
          <w:spacing w:val="-5"/>
        </w:rPr>
        <w:t xml:space="preserve">onsider all the guidance available and all relevant </w:t>
      </w:r>
      <w:proofErr w:type="gramStart"/>
      <w:r w:rsidRPr="00F34BE0">
        <w:rPr>
          <w:rFonts w:cstheme="minorHAnsi"/>
          <w:color w:val="212121"/>
          <w:spacing w:val="-5"/>
        </w:rPr>
        <w:t>circumstances</w:t>
      </w:r>
      <w:proofErr w:type="gramEnd"/>
    </w:p>
    <w:p w14:paraId="504A9197" w14:textId="2FA058CB" w:rsidR="00F34BE0" w:rsidRPr="00F34BE0" w:rsidRDefault="00F34BE0" w:rsidP="00F34BE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cstheme="minorHAnsi"/>
          <w:color w:val="212121"/>
          <w:spacing w:val="-5"/>
        </w:rPr>
      </w:pPr>
      <w:r w:rsidRPr="00F34BE0">
        <w:rPr>
          <w:rFonts w:cstheme="minorHAnsi"/>
          <w:color w:val="212121"/>
          <w:spacing w:val="-5"/>
        </w:rPr>
        <w:t>D</w:t>
      </w:r>
      <w:r w:rsidRPr="00F34BE0">
        <w:rPr>
          <w:rFonts w:cstheme="minorHAnsi"/>
          <w:color w:val="212121"/>
          <w:spacing w:val="-5"/>
        </w:rPr>
        <w:t>ecide for yourselves the most appropriate training to choose.</w:t>
      </w:r>
    </w:p>
    <w:p w14:paraId="2C1C2C66" w14:textId="77777777" w:rsidR="00F34BE0" w:rsidRPr="00F34BE0" w:rsidRDefault="00F34BE0" w:rsidP="00F34BE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212121"/>
          <w:spacing w:val="-5"/>
        </w:rPr>
      </w:pPr>
    </w:p>
    <w:p w14:paraId="02FBDB1D" w14:textId="14340E7A" w:rsidR="00F34BE0" w:rsidRPr="00F34BE0" w:rsidRDefault="00F34BE0" w:rsidP="00F34BE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212121"/>
          <w:spacing w:val="-5"/>
        </w:rPr>
      </w:pPr>
      <w:r w:rsidRPr="00F34BE0">
        <w:rPr>
          <w:rFonts w:cstheme="minorHAnsi"/>
          <w:color w:val="212121"/>
          <w:spacing w:val="-5"/>
        </w:rPr>
        <w:t xml:space="preserve">The government is required to develop a </w:t>
      </w:r>
      <w:hyperlink r:id="rId34" w:history="1">
        <w:r w:rsidRPr="00F34BE0">
          <w:rPr>
            <w:rStyle w:val="Hyperlink"/>
            <w:rFonts w:cstheme="minorHAnsi"/>
            <w:spacing w:val="-5"/>
          </w:rPr>
          <w:t>draft</w:t>
        </w:r>
      </w:hyperlink>
      <w:r w:rsidRPr="00F34BE0">
        <w:rPr>
          <w:rFonts w:cstheme="minorHAnsi"/>
          <w:color w:val="212121"/>
          <w:spacing w:val="-5"/>
        </w:rPr>
        <w:t xml:space="preserve">, consult on and publish a Code of Practice [not yet published, as </w:t>
      </w:r>
      <w:hyperlink r:id="rId35" w:history="1">
        <w:r w:rsidRPr="00F34BE0">
          <w:rPr>
            <w:rStyle w:val="Hyperlink"/>
            <w:rFonts w:cstheme="minorHAnsi"/>
            <w:spacing w:val="-5"/>
          </w:rPr>
          <w:t>consultation feedback is being analysed</w:t>
        </w:r>
      </w:hyperlink>
      <w:r w:rsidRPr="00F34BE0">
        <w:rPr>
          <w:rFonts w:cstheme="minorHAnsi"/>
          <w:color w:val="212121"/>
          <w:spacing w:val="-5"/>
        </w:rPr>
        <w:t>]. This will likely be called the Oliver McGowan Code of Practice, and will outline details of the training requirement, including standards it should follow. One of these will be to include autistic people and people with a learning disability when developing and delivering the content.  </w:t>
      </w:r>
    </w:p>
    <w:p w14:paraId="26718863" w14:textId="77777777" w:rsidR="00F34BE0" w:rsidRPr="00F34BE0" w:rsidRDefault="00F34BE0" w:rsidP="00F34BE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212121"/>
          <w:spacing w:val="-5"/>
        </w:rPr>
      </w:pPr>
      <w:r w:rsidRPr="00F34BE0">
        <w:rPr>
          <w:rFonts w:cstheme="minorHAnsi"/>
          <w:color w:val="212121"/>
          <w:spacing w:val="-5"/>
        </w:rPr>
        <w:t>While this Code of Practice is being developed, we recommend that you familiarise yourself with the </w:t>
      </w:r>
      <w:hyperlink r:id="rId36" w:history="1">
        <w:r w:rsidRPr="00F34BE0">
          <w:rPr>
            <w:rStyle w:val="Hyperlink"/>
            <w:rFonts w:cstheme="minorHAnsi"/>
            <w:color w:val="004D90"/>
            <w:spacing w:val="-5"/>
          </w:rPr>
          <w:t>core capabilities frameworks for supporting people with a learning disability and for supporting autistic people (Skills for Health website)</w:t>
        </w:r>
      </w:hyperlink>
      <w:r w:rsidRPr="00F34BE0">
        <w:rPr>
          <w:rFonts w:cstheme="minorHAnsi"/>
          <w:color w:val="212121"/>
          <w:spacing w:val="-5"/>
        </w:rPr>
        <w:t>. These give examples of what the Code of Practice is likely to require.</w:t>
      </w:r>
    </w:p>
    <w:p w14:paraId="6C89F69C" w14:textId="77777777" w:rsidR="00F34BE0" w:rsidRPr="00F34BE0" w:rsidRDefault="00F34BE0" w:rsidP="00F34BE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212121"/>
          <w:spacing w:val="-5"/>
        </w:rPr>
      </w:pPr>
    </w:p>
    <w:p w14:paraId="03C6A4CE" w14:textId="77777777" w:rsidR="00F34BE0" w:rsidRPr="00F34BE0" w:rsidRDefault="00F34BE0" w:rsidP="00F34BE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212121"/>
          <w:spacing w:val="-5"/>
        </w:rPr>
      </w:pPr>
      <w:r w:rsidRPr="00F34BE0">
        <w:rPr>
          <w:rFonts w:cstheme="minorHAnsi"/>
          <w:color w:val="212121"/>
          <w:spacing w:val="-5"/>
        </w:rPr>
        <w:t>It goes on to say:</w:t>
      </w:r>
    </w:p>
    <w:p w14:paraId="76AD1620" w14:textId="77777777" w:rsidR="00F34BE0" w:rsidRPr="00F34BE0" w:rsidRDefault="00F34BE0" w:rsidP="00F34BE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212121"/>
          <w:spacing w:val="-5"/>
        </w:rPr>
      </w:pPr>
    </w:p>
    <w:p w14:paraId="6936B8AB" w14:textId="77777777" w:rsidR="00F34BE0" w:rsidRPr="00F34BE0" w:rsidRDefault="00F34BE0" w:rsidP="00F34BE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212121"/>
          <w:spacing w:val="-5"/>
        </w:rPr>
      </w:pPr>
      <w:r w:rsidRPr="00F34BE0">
        <w:rPr>
          <w:rFonts w:cstheme="minorHAnsi"/>
          <w:color w:val="212121"/>
          <w:spacing w:val="-5"/>
        </w:rPr>
        <w:t>The Oliver McGowan Mandatory Training is the government's preferred and recommended training for health and social care staff to undertake to enable providers to meet the requirements of this regulation. We understand that work is ongoing to finalise standardised training packages for staff. Meanwhile, initial </w:t>
      </w:r>
      <w:hyperlink r:id="rId37" w:history="1">
        <w:r w:rsidRPr="00F34BE0">
          <w:rPr>
            <w:rStyle w:val="Hyperlink"/>
            <w:rFonts w:cstheme="minorHAnsi"/>
            <w:color w:val="004D90"/>
            <w:spacing w:val="-5"/>
          </w:rPr>
          <w:t>e-learning is freely available for staff of registered health and care services on Health Education England’s e-learning for healthcare website</w:t>
        </w:r>
      </w:hyperlink>
      <w:r w:rsidRPr="00F34BE0">
        <w:rPr>
          <w:rFonts w:cstheme="minorHAnsi"/>
          <w:color w:val="212121"/>
          <w:spacing w:val="-5"/>
        </w:rPr>
        <w:t>.  Updates will be available from </w:t>
      </w:r>
      <w:hyperlink r:id="rId38" w:history="1">
        <w:r w:rsidRPr="00F34BE0">
          <w:rPr>
            <w:rStyle w:val="Hyperlink"/>
            <w:rFonts w:cstheme="minorHAnsi"/>
            <w:color w:val="004D90"/>
            <w:spacing w:val="-5"/>
          </w:rPr>
          <w:t>Health Education England</w:t>
        </w:r>
      </w:hyperlink>
      <w:r w:rsidRPr="00F34BE0">
        <w:rPr>
          <w:rFonts w:cstheme="minorHAnsi"/>
          <w:color w:val="212121"/>
          <w:spacing w:val="-5"/>
        </w:rPr>
        <w:t>.</w:t>
      </w:r>
    </w:p>
    <w:p w14:paraId="3FD8DAD0" w14:textId="77777777" w:rsidR="00327F65" w:rsidRDefault="00327F65" w:rsidP="00F34BE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sz w:val="24"/>
          <w:szCs w:val="24"/>
        </w:rPr>
      </w:pPr>
    </w:p>
    <w:p w14:paraId="62AB807C" w14:textId="77777777" w:rsidR="00327F65" w:rsidRDefault="00327F65" w:rsidP="00587D9E">
      <w:pPr>
        <w:spacing w:after="0"/>
        <w:textAlignment w:val="baseline"/>
        <w:rPr>
          <w:rFonts w:cstheme="minorHAnsi"/>
          <w:sz w:val="24"/>
          <w:szCs w:val="24"/>
        </w:rPr>
      </w:pPr>
    </w:p>
    <w:p w14:paraId="39C421B8" w14:textId="77777777" w:rsidR="00327F65" w:rsidRDefault="00327F65" w:rsidP="00587D9E">
      <w:pPr>
        <w:spacing w:after="0"/>
        <w:textAlignment w:val="baseline"/>
        <w:rPr>
          <w:rFonts w:cstheme="minorHAnsi"/>
          <w:sz w:val="24"/>
          <w:szCs w:val="24"/>
        </w:rPr>
      </w:pPr>
    </w:p>
    <w:p w14:paraId="3DCF008B" w14:textId="77777777" w:rsidR="00327F65" w:rsidRDefault="00327F65" w:rsidP="00587D9E">
      <w:pPr>
        <w:spacing w:after="0"/>
        <w:textAlignment w:val="baseline"/>
        <w:rPr>
          <w:rFonts w:cstheme="minorHAnsi"/>
          <w:sz w:val="24"/>
          <w:szCs w:val="24"/>
        </w:rPr>
      </w:pPr>
    </w:p>
    <w:p w14:paraId="4DF38A78" w14:textId="77777777" w:rsidR="00327F65" w:rsidRDefault="00327F65" w:rsidP="00587D9E">
      <w:pPr>
        <w:spacing w:after="0"/>
        <w:textAlignment w:val="baseline"/>
        <w:rPr>
          <w:rFonts w:cstheme="minorHAnsi"/>
          <w:sz w:val="24"/>
          <w:szCs w:val="24"/>
        </w:rPr>
      </w:pPr>
    </w:p>
    <w:p w14:paraId="35F5BE09" w14:textId="77777777" w:rsidR="009F0C85" w:rsidRDefault="009F0C85" w:rsidP="009F0C85">
      <w:pPr>
        <w:pStyle w:val="NormalWeb"/>
        <w:spacing w:before="0" w:beforeAutospacing="0" w:after="0" w:afterAutospacing="0" w:line="315" w:lineRule="atLeast"/>
        <w:textAlignment w:val="center"/>
        <w:rPr>
          <w:rStyle w:val="Strong"/>
          <w:rFonts w:ascii="Arial" w:hAnsi="Arial" w:cs="Arial"/>
          <w:color w:val="030303"/>
          <w:position w:val="17"/>
          <w:sz w:val="20"/>
          <w:szCs w:val="20"/>
        </w:rPr>
      </w:pPr>
    </w:p>
    <w:p w14:paraId="16CD46D0" w14:textId="77777777" w:rsidR="009F0C85" w:rsidRDefault="009F0C85" w:rsidP="009F0C85">
      <w:pPr>
        <w:pStyle w:val="NormalWeb"/>
        <w:spacing w:before="0" w:beforeAutospacing="0" w:after="0" w:afterAutospacing="0" w:line="315" w:lineRule="atLeast"/>
        <w:textAlignment w:val="center"/>
        <w:rPr>
          <w:rStyle w:val="Strong"/>
          <w:rFonts w:ascii="Arial" w:hAnsi="Arial" w:cs="Arial"/>
          <w:color w:val="030303"/>
          <w:position w:val="17"/>
          <w:sz w:val="20"/>
          <w:szCs w:val="20"/>
        </w:rPr>
      </w:pPr>
    </w:p>
    <w:p w14:paraId="2E566340" w14:textId="77777777" w:rsidR="009F0C85" w:rsidRDefault="009F0C85" w:rsidP="009F0C85">
      <w:pPr>
        <w:pStyle w:val="NormalWeb"/>
        <w:spacing w:before="0" w:beforeAutospacing="0" w:after="0" w:afterAutospacing="0" w:line="315" w:lineRule="atLeast"/>
        <w:textAlignment w:val="center"/>
        <w:rPr>
          <w:rStyle w:val="Strong"/>
          <w:rFonts w:ascii="Arial" w:hAnsi="Arial" w:cs="Arial"/>
          <w:color w:val="030303"/>
          <w:position w:val="17"/>
          <w:sz w:val="20"/>
          <w:szCs w:val="20"/>
        </w:rPr>
      </w:pPr>
    </w:p>
    <w:p w14:paraId="4A4D2A08" w14:textId="77777777" w:rsidR="009F0C85" w:rsidRDefault="009F0C85" w:rsidP="009F0C85">
      <w:pPr>
        <w:pStyle w:val="NormalWeb"/>
        <w:spacing w:before="0" w:beforeAutospacing="0" w:after="0" w:afterAutospacing="0" w:line="315" w:lineRule="atLeast"/>
        <w:textAlignment w:val="center"/>
        <w:rPr>
          <w:rStyle w:val="Strong"/>
          <w:rFonts w:ascii="Arial" w:hAnsi="Arial" w:cs="Arial"/>
          <w:color w:val="030303"/>
          <w:position w:val="17"/>
          <w:sz w:val="20"/>
          <w:szCs w:val="20"/>
        </w:rPr>
      </w:pPr>
    </w:p>
    <w:p w14:paraId="291F8D02" w14:textId="77777777" w:rsidR="009F0C85" w:rsidRDefault="009F0C85" w:rsidP="009F0C85">
      <w:pPr>
        <w:pStyle w:val="NormalWeb"/>
        <w:spacing w:before="0" w:beforeAutospacing="0" w:after="0" w:afterAutospacing="0" w:line="315" w:lineRule="atLeast"/>
        <w:textAlignment w:val="center"/>
        <w:rPr>
          <w:rStyle w:val="Strong"/>
          <w:rFonts w:ascii="Arial" w:hAnsi="Arial" w:cs="Arial"/>
          <w:color w:val="030303"/>
          <w:position w:val="17"/>
          <w:sz w:val="20"/>
          <w:szCs w:val="20"/>
        </w:rPr>
      </w:pPr>
    </w:p>
    <w:p w14:paraId="2A049401" w14:textId="77777777" w:rsidR="009F0C85" w:rsidRDefault="009F0C85" w:rsidP="009F0C85">
      <w:pPr>
        <w:pStyle w:val="NormalWeb"/>
        <w:spacing w:before="0" w:beforeAutospacing="0" w:after="0" w:afterAutospacing="0" w:line="315" w:lineRule="atLeast"/>
        <w:textAlignment w:val="center"/>
        <w:rPr>
          <w:rStyle w:val="Strong"/>
          <w:rFonts w:ascii="Arial" w:hAnsi="Arial" w:cs="Arial"/>
          <w:color w:val="030303"/>
          <w:position w:val="17"/>
          <w:sz w:val="20"/>
          <w:szCs w:val="20"/>
        </w:rPr>
      </w:pPr>
    </w:p>
    <w:p w14:paraId="26D51A22" w14:textId="77777777" w:rsidR="009F0C85" w:rsidRDefault="009F0C85" w:rsidP="009F0C85">
      <w:pPr>
        <w:pStyle w:val="NormalWeb"/>
        <w:spacing w:before="0" w:beforeAutospacing="0" w:after="0" w:afterAutospacing="0" w:line="315" w:lineRule="atLeast"/>
        <w:textAlignment w:val="center"/>
        <w:rPr>
          <w:rStyle w:val="Strong"/>
          <w:rFonts w:ascii="Arial" w:hAnsi="Arial" w:cs="Arial"/>
          <w:color w:val="030303"/>
          <w:position w:val="17"/>
          <w:sz w:val="20"/>
          <w:szCs w:val="20"/>
        </w:rPr>
      </w:pPr>
    </w:p>
    <w:p w14:paraId="15E56A6B" w14:textId="30334439" w:rsidR="00555D34" w:rsidRDefault="00555D34" w:rsidP="009F0C85">
      <w:pPr>
        <w:pStyle w:val="NormalWeb"/>
        <w:spacing w:before="0" w:beforeAutospacing="0" w:after="0" w:afterAutospacing="0" w:line="315" w:lineRule="atLeast"/>
        <w:textAlignment w:val="center"/>
        <w:rPr>
          <w:rStyle w:val="Strong"/>
          <w:rFonts w:ascii="Arial" w:hAnsi="Arial" w:cs="Arial"/>
          <w:color w:val="030303"/>
          <w:position w:val="17"/>
          <w:sz w:val="20"/>
          <w:szCs w:val="20"/>
        </w:rPr>
      </w:pPr>
    </w:p>
    <w:p w14:paraId="0CC33E12" w14:textId="77777777" w:rsidR="00555D34" w:rsidRDefault="00555D34" w:rsidP="009F0C85">
      <w:pPr>
        <w:pStyle w:val="NormalWeb"/>
        <w:spacing w:before="0" w:beforeAutospacing="0" w:after="0" w:afterAutospacing="0" w:line="315" w:lineRule="atLeast"/>
        <w:textAlignment w:val="center"/>
        <w:rPr>
          <w:rStyle w:val="Strong"/>
          <w:rFonts w:ascii="Arial" w:hAnsi="Arial" w:cs="Arial"/>
          <w:color w:val="030303"/>
          <w:position w:val="17"/>
          <w:sz w:val="20"/>
          <w:szCs w:val="20"/>
        </w:rPr>
      </w:pPr>
    </w:p>
    <w:p w14:paraId="769C521A" w14:textId="1DAEA59C" w:rsidR="009F0C85" w:rsidRPr="009F0C85" w:rsidRDefault="009F0C85" w:rsidP="009F0C85">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Fonts w:asciiTheme="minorHAnsi" w:hAnsiTheme="minorHAnsi" w:cstheme="minorHAnsi"/>
        </w:rPr>
      </w:pPr>
      <w:bookmarkStart w:id="10" w:name="NU11"/>
      <w:r w:rsidRPr="009F0C85">
        <w:rPr>
          <w:rStyle w:val="Strong"/>
          <w:rFonts w:asciiTheme="minorHAnsi" w:hAnsiTheme="minorHAnsi" w:cstheme="minorHAnsi"/>
          <w:color w:val="030303"/>
          <w:position w:val="17"/>
        </w:rPr>
        <w:t>11.</w:t>
      </w:r>
      <w:r w:rsidRPr="009F0C85">
        <w:rPr>
          <w:rStyle w:val="Strong"/>
          <w:rFonts w:asciiTheme="minorHAnsi" w:hAnsiTheme="minorHAnsi" w:cstheme="minorHAnsi"/>
          <w:color w:val="030303"/>
          <w:position w:val="17"/>
        </w:rPr>
        <w:t>Pharmacy First: 2023/24 to 2024/25</w:t>
      </w:r>
    </w:p>
    <w:bookmarkEnd w:id="10"/>
    <w:p w14:paraId="6606A41B" w14:textId="77777777" w:rsidR="009F0C85" w:rsidRPr="009F0C85" w:rsidRDefault="009F0C85" w:rsidP="009F0C85">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rPr>
      </w:pPr>
      <w:r w:rsidRPr="009F0C85">
        <w:rPr>
          <w:rFonts w:asciiTheme="minorHAnsi" w:hAnsiTheme="minorHAnsi" w:cstheme="minorHAnsi"/>
          <w:color w:val="030303"/>
          <w:position w:val="17"/>
        </w:rPr>
        <w:t>Pharmacy First will launch on 31 January 2024, subject to the appropriate digital systems being in place to support these services. This will be a new advanced service, that will include seven new clinical pathways, as well as urgent repeat medicine supply and referrals for minor illness, replacing the Community Pharmacist Consultation Service (CPCS).</w:t>
      </w:r>
    </w:p>
    <w:p w14:paraId="27D298F8" w14:textId="77777777" w:rsidR="009F0C85" w:rsidRPr="009F0C85" w:rsidRDefault="009F0C85" w:rsidP="009F0C85">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rPr>
      </w:pPr>
      <w:r w:rsidRPr="009F0C85">
        <w:rPr>
          <w:rFonts w:asciiTheme="minorHAnsi" w:hAnsiTheme="minorHAnsi" w:cstheme="minorHAnsi"/>
          <w:color w:val="030303"/>
          <w:position w:val="17"/>
        </w:rPr>
        <w:t>The clinical pathways element of Pharmacy First will enable pharmacists to offer advice to patients and supply NHS medicines (including some prescription-only medicines under Patient Group Directions), where clinically appropriate, to treat 7 common health conditions. More information can be found </w:t>
      </w:r>
      <w:hyperlink r:id="rId39" w:history="1">
        <w:r w:rsidRPr="009F0C85">
          <w:rPr>
            <w:rStyle w:val="Hyperlink"/>
            <w:rFonts w:asciiTheme="minorHAnsi" w:hAnsiTheme="minorHAnsi" w:cstheme="minorHAnsi"/>
            <w:color w:val="005EB8"/>
            <w:position w:val="17"/>
          </w:rPr>
          <w:t>in our joint letter with DHSC and Community Pharmacy England</w:t>
        </w:r>
      </w:hyperlink>
      <w:r w:rsidRPr="009F0C85">
        <w:rPr>
          <w:rFonts w:asciiTheme="minorHAnsi" w:hAnsiTheme="minorHAnsi" w:cstheme="minorHAnsi"/>
          <w:color w:val="030303"/>
          <w:position w:val="17"/>
        </w:rPr>
        <w:t>.</w:t>
      </w:r>
    </w:p>
    <w:p w14:paraId="554330EB" w14:textId="77777777" w:rsidR="009F0C85" w:rsidRPr="009F0C85" w:rsidRDefault="009F0C85" w:rsidP="009F0C85">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rPr>
      </w:pPr>
      <w:r w:rsidRPr="009F0C85">
        <w:rPr>
          <w:rFonts w:asciiTheme="minorHAnsi" w:hAnsiTheme="minorHAnsi" w:cstheme="minorHAnsi"/>
          <w:color w:val="030303"/>
          <w:position w:val="17"/>
        </w:rPr>
        <w:t>More details will be published closer to the launch of the Pharmacy First service, including details of the registration and set-up fee process, clinical pathways, PGDs, and the service specification. </w:t>
      </w:r>
    </w:p>
    <w:p w14:paraId="26E289A5" w14:textId="77777777" w:rsidR="00EE6C78" w:rsidRDefault="00EE6C78" w:rsidP="00EE6C78">
      <w:pPr>
        <w:pStyle w:val="NormalWeb"/>
        <w:spacing w:before="300" w:beforeAutospacing="0" w:after="0" w:afterAutospacing="0" w:line="315" w:lineRule="atLeast"/>
        <w:textAlignment w:val="center"/>
        <w:rPr>
          <w:rStyle w:val="Strong"/>
          <w:rFonts w:asciiTheme="minorHAnsi" w:hAnsiTheme="minorHAnsi" w:cstheme="minorHAnsi"/>
          <w:color w:val="030303"/>
          <w:position w:val="17"/>
        </w:rPr>
      </w:pPr>
    </w:p>
    <w:p w14:paraId="04841D6F" w14:textId="554302C1" w:rsidR="00EE6C78" w:rsidRPr="00555D34" w:rsidRDefault="00555D34" w:rsidP="00555D34">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Style w:val="Strong"/>
          <w:rFonts w:asciiTheme="minorHAnsi" w:hAnsiTheme="minorHAnsi" w:cstheme="minorHAnsi"/>
          <w:color w:val="030303"/>
          <w:position w:val="17"/>
          <w:sz w:val="24"/>
          <w:szCs w:val="24"/>
        </w:rPr>
      </w:pPr>
      <w:bookmarkStart w:id="11" w:name="NU12"/>
      <w:r w:rsidRPr="00555D34">
        <w:rPr>
          <w:rStyle w:val="Strong"/>
          <w:rFonts w:asciiTheme="minorHAnsi" w:hAnsiTheme="minorHAnsi" w:cstheme="minorHAnsi"/>
          <w:color w:val="030303"/>
          <w:position w:val="17"/>
        </w:rPr>
        <w:t>12.</w:t>
      </w:r>
      <w:r w:rsidRPr="00555D34">
        <w:rPr>
          <w:rStyle w:val="Strong"/>
          <w:rFonts w:asciiTheme="minorHAnsi" w:hAnsiTheme="minorHAnsi" w:cstheme="minorHAnsi"/>
          <w:color w:val="030303"/>
          <w:position w:val="17"/>
        </w:rPr>
        <w:t>Shingles Programme: technical guidance and Statement of Financial Entitlements (SFE) updates</w:t>
      </w:r>
      <w:bookmarkEnd w:id="11"/>
      <w:r w:rsidRPr="00555D34">
        <w:rPr>
          <w:rFonts w:asciiTheme="minorHAnsi" w:hAnsiTheme="minorHAnsi" w:cstheme="minorHAnsi"/>
          <w:color w:val="030303"/>
          <w:position w:val="17"/>
        </w:rPr>
        <w:br/>
      </w:r>
      <w:r w:rsidRPr="00555D34">
        <w:rPr>
          <w:rFonts w:asciiTheme="minorHAnsi" w:hAnsiTheme="minorHAnsi" w:cstheme="minorHAnsi"/>
          <w:color w:val="030303"/>
          <w:position w:val="17"/>
        </w:rPr>
        <w:br/>
      </w:r>
      <w:hyperlink r:id="rId40" w:history="1">
        <w:r w:rsidRPr="00555D34">
          <w:rPr>
            <w:rStyle w:val="Hyperlink"/>
            <w:rFonts w:asciiTheme="minorHAnsi" w:hAnsiTheme="minorHAnsi" w:cstheme="minorHAnsi"/>
            <w:color w:val="005EB8"/>
            <w:position w:val="17"/>
          </w:rPr>
          <w:t>The technical guidance for the Shingles vaccination programme has been updated and republished</w:t>
        </w:r>
      </w:hyperlink>
      <w:r w:rsidRPr="00555D34">
        <w:rPr>
          <w:rFonts w:asciiTheme="minorHAnsi" w:hAnsiTheme="minorHAnsi" w:cstheme="minorHAnsi"/>
          <w:color w:val="030303"/>
          <w:position w:val="17"/>
        </w:rPr>
        <w:t xml:space="preserve">. Practices should note that the </w:t>
      </w:r>
      <w:hyperlink r:id="rId41" w:history="1">
        <w:r w:rsidRPr="00555D34">
          <w:rPr>
            <w:rStyle w:val="Hyperlink"/>
            <w:rFonts w:asciiTheme="minorHAnsi" w:hAnsiTheme="minorHAnsi" w:cstheme="minorHAnsi"/>
            <w:color w:val="005EB8"/>
            <w:position w:val="17"/>
          </w:rPr>
          <w:t>Statement of Financial Entitlement</w:t>
        </w:r>
      </w:hyperlink>
      <w:r w:rsidRPr="00555D34">
        <w:rPr>
          <w:rFonts w:asciiTheme="minorHAnsi" w:hAnsiTheme="minorHAnsi" w:cstheme="minorHAnsi"/>
          <w:color w:val="030303"/>
          <w:position w:val="17"/>
        </w:rPr>
        <w:t> has also been updated to include the new eligible cohorts for the Shingles programme.</w:t>
      </w:r>
    </w:p>
    <w:p w14:paraId="080B0AD9" w14:textId="77777777" w:rsidR="00EE6C78" w:rsidRDefault="00EE6C78" w:rsidP="00EE6C78">
      <w:pPr>
        <w:pStyle w:val="NormalWeb"/>
        <w:spacing w:before="300" w:beforeAutospacing="0" w:after="0" w:afterAutospacing="0" w:line="315" w:lineRule="atLeast"/>
        <w:textAlignment w:val="center"/>
        <w:rPr>
          <w:rStyle w:val="Strong"/>
          <w:rFonts w:asciiTheme="minorHAnsi" w:hAnsiTheme="minorHAnsi" w:cstheme="minorHAnsi"/>
          <w:color w:val="030303"/>
          <w:position w:val="17"/>
        </w:rPr>
      </w:pPr>
    </w:p>
    <w:p w14:paraId="1B7E95EC" w14:textId="77777777" w:rsidR="00EE6C78" w:rsidRDefault="00EE6C78" w:rsidP="00EE6C78">
      <w:pPr>
        <w:pStyle w:val="NormalWeb"/>
        <w:spacing w:before="300" w:beforeAutospacing="0" w:after="0" w:afterAutospacing="0" w:line="315" w:lineRule="atLeast"/>
        <w:textAlignment w:val="center"/>
        <w:rPr>
          <w:rStyle w:val="Strong"/>
          <w:rFonts w:asciiTheme="minorHAnsi" w:hAnsiTheme="minorHAnsi" w:cstheme="minorHAnsi"/>
          <w:color w:val="030303"/>
          <w:position w:val="17"/>
        </w:rPr>
      </w:pPr>
    </w:p>
    <w:p w14:paraId="52B47BF4" w14:textId="77777777" w:rsidR="00EE6C78" w:rsidRDefault="00EE6C78" w:rsidP="00EE6C78">
      <w:pPr>
        <w:pStyle w:val="NormalWeb"/>
        <w:spacing w:before="300" w:beforeAutospacing="0" w:after="0" w:afterAutospacing="0" w:line="315" w:lineRule="atLeast"/>
        <w:textAlignment w:val="center"/>
        <w:rPr>
          <w:rStyle w:val="Strong"/>
          <w:rFonts w:asciiTheme="minorHAnsi" w:hAnsiTheme="minorHAnsi" w:cstheme="minorHAnsi"/>
          <w:color w:val="030303"/>
          <w:position w:val="17"/>
        </w:rPr>
      </w:pPr>
    </w:p>
    <w:p w14:paraId="46636912" w14:textId="77777777" w:rsidR="00EE6C78" w:rsidRDefault="00EE6C78" w:rsidP="00EE6C78">
      <w:pPr>
        <w:pStyle w:val="NormalWeb"/>
        <w:spacing w:before="300" w:beforeAutospacing="0" w:after="0" w:afterAutospacing="0" w:line="315" w:lineRule="atLeast"/>
        <w:textAlignment w:val="center"/>
        <w:rPr>
          <w:rStyle w:val="Strong"/>
          <w:rFonts w:asciiTheme="minorHAnsi" w:hAnsiTheme="minorHAnsi" w:cstheme="minorHAnsi"/>
          <w:color w:val="030303"/>
          <w:position w:val="17"/>
        </w:rPr>
      </w:pPr>
    </w:p>
    <w:p w14:paraId="3CDF7623" w14:textId="77777777" w:rsidR="00EE6C78" w:rsidRDefault="00EE6C78" w:rsidP="00EE6C78">
      <w:pPr>
        <w:pStyle w:val="NormalWeb"/>
        <w:spacing w:before="300" w:beforeAutospacing="0" w:after="0" w:afterAutospacing="0" w:line="315" w:lineRule="atLeast"/>
        <w:textAlignment w:val="center"/>
        <w:rPr>
          <w:rStyle w:val="Strong"/>
          <w:rFonts w:asciiTheme="minorHAnsi" w:hAnsiTheme="minorHAnsi" w:cstheme="minorHAnsi"/>
          <w:color w:val="030303"/>
          <w:position w:val="17"/>
        </w:rPr>
      </w:pPr>
    </w:p>
    <w:p w14:paraId="6EB70430" w14:textId="77777777" w:rsidR="00EE6C78" w:rsidRDefault="00EE6C78" w:rsidP="00EE6C78">
      <w:pPr>
        <w:pStyle w:val="NormalWeb"/>
        <w:spacing w:before="300" w:beforeAutospacing="0" w:after="0" w:afterAutospacing="0" w:line="315" w:lineRule="atLeast"/>
        <w:textAlignment w:val="center"/>
        <w:rPr>
          <w:rStyle w:val="Strong"/>
          <w:rFonts w:asciiTheme="minorHAnsi" w:hAnsiTheme="minorHAnsi" w:cstheme="minorHAnsi"/>
          <w:color w:val="030303"/>
          <w:position w:val="17"/>
        </w:rPr>
      </w:pPr>
    </w:p>
    <w:p w14:paraId="76DAA82B" w14:textId="77777777" w:rsidR="00EE6C78" w:rsidRDefault="00EE6C78" w:rsidP="00EE6C78">
      <w:pPr>
        <w:pStyle w:val="NormalWeb"/>
        <w:spacing w:before="300" w:beforeAutospacing="0" w:after="0" w:afterAutospacing="0" w:line="315" w:lineRule="atLeast"/>
        <w:textAlignment w:val="center"/>
        <w:rPr>
          <w:rStyle w:val="Strong"/>
          <w:rFonts w:asciiTheme="minorHAnsi" w:hAnsiTheme="minorHAnsi" w:cstheme="minorHAnsi"/>
          <w:color w:val="030303"/>
          <w:position w:val="17"/>
        </w:rPr>
      </w:pPr>
    </w:p>
    <w:p w14:paraId="6BB2A5A8" w14:textId="77777777" w:rsidR="00EE6C78" w:rsidRDefault="00EE6C78" w:rsidP="00EE6C78">
      <w:pPr>
        <w:pStyle w:val="NormalWeb"/>
        <w:spacing w:before="300" w:beforeAutospacing="0" w:after="0" w:afterAutospacing="0" w:line="315" w:lineRule="atLeast"/>
        <w:textAlignment w:val="center"/>
        <w:rPr>
          <w:rStyle w:val="Strong"/>
          <w:rFonts w:asciiTheme="minorHAnsi" w:hAnsiTheme="minorHAnsi" w:cstheme="minorHAnsi"/>
          <w:color w:val="030303"/>
          <w:position w:val="17"/>
        </w:rPr>
      </w:pPr>
    </w:p>
    <w:p w14:paraId="2D2D3E35" w14:textId="77777777" w:rsidR="00EE6C78" w:rsidRDefault="00EE6C78" w:rsidP="00EE6C78">
      <w:pPr>
        <w:pStyle w:val="NormalWeb"/>
        <w:spacing w:before="300" w:beforeAutospacing="0" w:after="0" w:afterAutospacing="0" w:line="315" w:lineRule="atLeast"/>
        <w:textAlignment w:val="center"/>
        <w:rPr>
          <w:rStyle w:val="Strong"/>
          <w:rFonts w:asciiTheme="minorHAnsi" w:hAnsiTheme="minorHAnsi" w:cstheme="minorHAnsi"/>
          <w:color w:val="030303"/>
          <w:position w:val="17"/>
        </w:rPr>
      </w:pPr>
    </w:p>
    <w:p w14:paraId="45E22EC7" w14:textId="77777777" w:rsidR="00EE6C78" w:rsidRDefault="00EE6C78" w:rsidP="00EE6C78">
      <w:pPr>
        <w:pStyle w:val="NormalWeb"/>
        <w:spacing w:before="300" w:beforeAutospacing="0" w:after="0" w:afterAutospacing="0" w:line="315" w:lineRule="atLeast"/>
        <w:textAlignment w:val="center"/>
        <w:rPr>
          <w:rStyle w:val="Strong"/>
          <w:rFonts w:asciiTheme="minorHAnsi" w:hAnsiTheme="minorHAnsi" w:cstheme="minorHAnsi"/>
          <w:color w:val="030303"/>
          <w:position w:val="17"/>
        </w:rPr>
      </w:pPr>
    </w:p>
    <w:p w14:paraId="7AA0BFD3" w14:textId="154CFF13" w:rsidR="00EE6C78" w:rsidRPr="00EE6C78" w:rsidRDefault="00EE6C78" w:rsidP="00EE6C78">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sz w:val="24"/>
          <w:szCs w:val="24"/>
        </w:rPr>
      </w:pPr>
      <w:bookmarkStart w:id="12" w:name="NU13"/>
      <w:r w:rsidRPr="00EE6C78">
        <w:rPr>
          <w:rStyle w:val="Strong"/>
          <w:rFonts w:asciiTheme="minorHAnsi" w:hAnsiTheme="minorHAnsi" w:cstheme="minorHAnsi"/>
          <w:color w:val="030303"/>
          <w:position w:val="17"/>
        </w:rPr>
        <w:t>1</w:t>
      </w:r>
      <w:r>
        <w:rPr>
          <w:rStyle w:val="Strong"/>
          <w:rFonts w:asciiTheme="minorHAnsi" w:hAnsiTheme="minorHAnsi" w:cstheme="minorHAnsi"/>
          <w:color w:val="030303"/>
          <w:position w:val="17"/>
        </w:rPr>
        <w:t>3</w:t>
      </w:r>
      <w:r w:rsidRPr="00EE6C78">
        <w:rPr>
          <w:rStyle w:val="Strong"/>
          <w:rFonts w:asciiTheme="minorHAnsi" w:hAnsiTheme="minorHAnsi" w:cstheme="minorHAnsi"/>
          <w:color w:val="030303"/>
          <w:position w:val="17"/>
        </w:rPr>
        <w:t>.</w:t>
      </w:r>
      <w:r w:rsidRPr="00EE6C78">
        <w:rPr>
          <w:rStyle w:val="Strong"/>
          <w:rFonts w:asciiTheme="minorHAnsi" w:hAnsiTheme="minorHAnsi" w:cstheme="minorHAnsi"/>
          <w:color w:val="030303"/>
          <w:position w:val="17"/>
        </w:rPr>
        <w:t>Delivery Plan for Recovering Access to Primary Care: expansion of NHS Pharmacy Contraception and Blood Pressure services</w:t>
      </w:r>
    </w:p>
    <w:bookmarkEnd w:id="12"/>
    <w:p w14:paraId="03EC0202" w14:textId="77777777" w:rsidR="00EE6C78" w:rsidRPr="00EE6C78" w:rsidRDefault="00EE6C78" w:rsidP="00EE6C78">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sz w:val="24"/>
          <w:szCs w:val="24"/>
        </w:rPr>
      </w:pPr>
      <w:r w:rsidRPr="00EE6C78">
        <w:rPr>
          <w:rFonts w:asciiTheme="minorHAnsi" w:hAnsiTheme="minorHAnsi" w:cstheme="minorHAnsi"/>
          <w:color w:val="030303"/>
          <w:position w:val="17"/>
        </w:rPr>
        <w:fldChar w:fldCharType="begin"/>
      </w:r>
      <w:r w:rsidRPr="00EE6C78">
        <w:rPr>
          <w:rFonts w:asciiTheme="minorHAnsi" w:hAnsiTheme="minorHAnsi" w:cstheme="minorHAnsi"/>
          <w:color w:val="030303"/>
          <w:position w:val="17"/>
        </w:rPr>
        <w:instrText>HYPERLINK "https://primarycarebulletin.cmail19.com/t/d-l-vhjhlhy-tluhhdhyld-t/"</w:instrText>
      </w:r>
      <w:r w:rsidRPr="00EE6C78">
        <w:rPr>
          <w:rFonts w:asciiTheme="minorHAnsi" w:hAnsiTheme="minorHAnsi" w:cstheme="minorHAnsi"/>
          <w:color w:val="030303"/>
          <w:position w:val="17"/>
        </w:rPr>
      </w:r>
      <w:r w:rsidRPr="00EE6C78">
        <w:rPr>
          <w:rFonts w:asciiTheme="minorHAnsi" w:hAnsiTheme="minorHAnsi" w:cstheme="minorHAnsi"/>
          <w:color w:val="030303"/>
          <w:position w:val="17"/>
        </w:rPr>
        <w:fldChar w:fldCharType="separate"/>
      </w:r>
      <w:r w:rsidRPr="00EE6C78">
        <w:rPr>
          <w:rStyle w:val="Hyperlink"/>
          <w:rFonts w:asciiTheme="minorHAnsi" w:hAnsiTheme="minorHAnsi" w:cstheme="minorHAnsi"/>
          <w:color w:val="005EB8"/>
          <w:position w:val="17"/>
        </w:rPr>
        <w:t>Community pharmacies will now be able to sign up to deliver the expanded NHS Pharmacy Contraception Service, to include the initiation of oral contraception, from 1 December 2023</w:t>
      </w:r>
      <w:r w:rsidRPr="00EE6C78">
        <w:rPr>
          <w:rFonts w:asciiTheme="minorHAnsi" w:hAnsiTheme="minorHAnsi" w:cstheme="minorHAnsi"/>
          <w:color w:val="030303"/>
          <w:position w:val="17"/>
        </w:rPr>
        <w:fldChar w:fldCharType="end"/>
      </w:r>
      <w:r w:rsidRPr="00EE6C78">
        <w:rPr>
          <w:rFonts w:asciiTheme="minorHAnsi" w:hAnsiTheme="minorHAnsi" w:cstheme="minorHAnsi"/>
          <w:color w:val="030303"/>
          <w:position w:val="17"/>
        </w:rPr>
        <w:t>.</w:t>
      </w:r>
    </w:p>
    <w:p w14:paraId="1015C00D" w14:textId="77777777" w:rsidR="00EE6C78" w:rsidRPr="00EE6C78" w:rsidRDefault="00EE6C78" w:rsidP="00EE6C78">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sz w:val="24"/>
          <w:szCs w:val="24"/>
        </w:rPr>
      </w:pPr>
      <w:r w:rsidRPr="00EE6C78">
        <w:rPr>
          <w:rFonts w:asciiTheme="minorHAnsi" w:hAnsiTheme="minorHAnsi" w:cstheme="minorHAnsi"/>
          <w:color w:val="030303"/>
          <w:position w:val="17"/>
        </w:rPr>
        <w:t xml:space="preserve">Contractors who have registered to deliver the current Tier 1 NHS Pharmacy Contraception Service </w:t>
      </w:r>
      <w:r w:rsidRPr="00EE6C78">
        <w:rPr>
          <w:rStyle w:val="Strong"/>
          <w:rFonts w:asciiTheme="minorHAnsi" w:hAnsiTheme="minorHAnsi" w:cstheme="minorHAnsi"/>
          <w:color w:val="030303"/>
          <w:position w:val="17"/>
        </w:rPr>
        <w:t>on or before 30 November 2023,</w:t>
      </w:r>
      <w:r w:rsidRPr="00EE6C78">
        <w:rPr>
          <w:rFonts w:asciiTheme="minorHAnsi" w:hAnsiTheme="minorHAnsi" w:cstheme="minorHAnsi"/>
          <w:color w:val="030303"/>
          <w:position w:val="17"/>
        </w:rPr>
        <w:t xml:space="preserve"> must opt-in to the new extended service via the Manage Your Service (MYS) system, </w:t>
      </w:r>
      <w:r w:rsidRPr="00EE6C78">
        <w:rPr>
          <w:rStyle w:val="Strong"/>
          <w:rFonts w:asciiTheme="minorHAnsi" w:hAnsiTheme="minorHAnsi" w:cstheme="minorHAnsi"/>
          <w:color w:val="030303"/>
          <w:position w:val="17"/>
        </w:rPr>
        <w:t>by 29 February 2024</w:t>
      </w:r>
      <w:r w:rsidRPr="00EE6C78">
        <w:rPr>
          <w:rFonts w:asciiTheme="minorHAnsi" w:hAnsiTheme="minorHAnsi" w:cstheme="minorHAnsi"/>
          <w:color w:val="030303"/>
          <w:position w:val="17"/>
        </w:rPr>
        <w:t>.</w:t>
      </w:r>
    </w:p>
    <w:p w14:paraId="2D75647A" w14:textId="77777777" w:rsidR="00EE6C78" w:rsidRPr="00EE6C78" w:rsidRDefault="00EE6C78" w:rsidP="00EE6C78">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sz w:val="24"/>
          <w:szCs w:val="24"/>
        </w:rPr>
      </w:pPr>
      <w:r w:rsidRPr="00EE6C78">
        <w:rPr>
          <w:rFonts w:asciiTheme="minorHAnsi" w:hAnsiTheme="minorHAnsi" w:cstheme="minorHAnsi"/>
          <w:color w:val="030303"/>
          <w:position w:val="17"/>
        </w:rPr>
        <w:t>Individuals will be able to walk in or make an appointment at registered pharmacies, to receive a consultation from an NHS pharmacist. If clinically appropriate, individuals can be supplied oral contraception for the first time, switch from one type of contraceptive pill to another, or can receive the next supply of their current oral contraceptive. </w:t>
      </w:r>
      <w:r w:rsidRPr="00EE6C78">
        <w:rPr>
          <w:rFonts w:asciiTheme="minorHAnsi" w:hAnsiTheme="minorHAnsi" w:cstheme="minorHAnsi"/>
          <w:color w:val="030303"/>
          <w:position w:val="17"/>
        </w:rPr>
        <w:br/>
      </w:r>
      <w:r w:rsidRPr="00EE6C78">
        <w:rPr>
          <w:rFonts w:asciiTheme="minorHAnsi" w:hAnsiTheme="minorHAnsi" w:cstheme="minorHAnsi"/>
          <w:color w:val="030303"/>
          <w:position w:val="17"/>
        </w:rPr>
        <w:br/>
        <w:t xml:space="preserve">In addition, the </w:t>
      </w:r>
      <w:hyperlink r:id="rId42" w:history="1">
        <w:r w:rsidRPr="00EE6C78">
          <w:rPr>
            <w:rStyle w:val="Hyperlink"/>
            <w:rFonts w:asciiTheme="minorHAnsi" w:hAnsiTheme="minorHAnsi" w:cstheme="minorHAnsi"/>
            <w:color w:val="005EB8"/>
            <w:position w:val="17"/>
          </w:rPr>
          <w:t>NHS Community Pharmacy Blood Pressure Check Service</w:t>
        </w:r>
      </w:hyperlink>
      <w:r w:rsidRPr="00EE6C78">
        <w:rPr>
          <w:rFonts w:asciiTheme="minorHAnsi" w:hAnsiTheme="minorHAnsi" w:cstheme="minorHAnsi"/>
          <w:color w:val="030303"/>
          <w:position w:val="17"/>
        </w:rPr>
        <w:t>, which has previously been delivered by pharmacists and pharmacy technicians, can now be delivered by trained members of the wider pharmacy team, who will work within their scope of practice alongside pharmacists and pharmacy technicians, from 1 December 2023.</w:t>
      </w:r>
    </w:p>
    <w:p w14:paraId="0B9C672D" w14:textId="77777777" w:rsidR="00EE6C78" w:rsidRPr="00EE6C78" w:rsidRDefault="00EE6C78" w:rsidP="00EE6C78">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sz w:val="24"/>
          <w:szCs w:val="24"/>
        </w:rPr>
      </w:pPr>
      <w:r w:rsidRPr="00EE6C78">
        <w:rPr>
          <w:rFonts w:asciiTheme="minorHAnsi" w:hAnsiTheme="minorHAnsi" w:cstheme="minorHAnsi"/>
          <w:color w:val="030303"/>
          <w:position w:val="17"/>
        </w:rPr>
        <w:t>This will release capacity to support the provision of the service to more people. A refreshed service specification will be published on the NHS England website to support this. The data specification has also been updated, to match the new application programme interface (API) and IT requirements for the NHS assured IT systems that support the service.</w:t>
      </w:r>
    </w:p>
    <w:p w14:paraId="6775FF6F" w14:textId="0A2EEE6F" w:rsidR="00327F65" w:rsidRPr="00EE6C78" w:rsidRDefault="00EE6C78" w:rsidP="00EE6C7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sz w:val="28"/>
          <w:szCs w:val="28"/>
        </w:rPr>
      </w:pPr>
      <w:hyperlink r:id="rId43" w:history="1">
        <w:r w:rsidRPr="00EE6C78">
          <w:rPr>
            <w:rStyle w:val="Hyperlink"/>
            <w:rFonts w:cstheme="minorHAnsi"/>
            <w:color w:val="005EB8"/>
            <w:position w:val="17"/>
          </w:rPr>
          <w:t>Users are encouraged to access SHAPE Atlas to support analysis and service planning of hypertension case finding</w:t>
        </w:r>
      </w:hyperlink>
    </w:p>
    <w:p w14:paraId="734C6F8F" w14:textId="77777777" w:rsidR="00327F65" w:rsidRPr="00587D9E" w:rsidRDefault="00327F65" w:rsidP="00587D9E">
      <w:pPr>
        <w:spacing w:after="0"/>
        <w:textAlignment w:val="baseline"/>
        <w:rPr>
          <w:rFonts w:cstheme="minorHAnsi"/>
          <w:sz w:val="24"/>
          <w:szCs w:val="24"/>
        </w:rPr>
      </w:pPr>
    </w:p>
    <w:p w14:paraId="13A9763D" w14:textId="7AE2CE27" w:rsidR="00D9300D" w:rsidRPr="00B96EA0" w:rsidRDefault="007241A2" w:rsidP="00B96EA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44"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436DB60A" w14:textId="77777777" w:rsidR="00FD5701" w:rsidRDefault="00FD5701" w:rsidP="007241A2">
      <w:pPr>
        <w:rPr>
          <w:b/>
          <w:bCs/>
          <w:color w:val="FF0000"/>
        </w:rPr>
      </w:pPr>
    </w:p>
    <w:p w14:paraId="3E03FCA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30CEF096" w14:textId="77777777" w:rsidR="004336A8" w:rsidRDefault="004336A8"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lastRenderedPageBreak/>
        <w:t>Helpful Links:</w:t>
      </w: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45"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46"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47"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007360">
      <w:headerReference w:type="default" r:id="rId48"/>
      <w:footerReference w:type="default" r:id="rId49"/>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FF6C7F" w14:textId="77777777" w:rsidR="00563619" w:rsidRDefault="00563619" w:rsidP="001B4E81">
      <w:pPr>
        <w:spacing w:after="0" w:line="240" w:lineRule="auto"/>
      </w:pPr>
      <w:r>
        <w:separator/>
      </w:r>
    </w:p>
  </w:endnote>
  <w:endnote w:type="continuationSeparator" w:id="0">
    <w:p w14:paraId="13AA9590" w14:textId="77777777" w:rsidR="00563619" w:rsidRDefault="00563619" w:rsidP="001B4E81">
      <w:pPr>
        <w:spacing w:after="0" w:line="240" w:lineRule="auto"/>
      </w:pPr>
      <w:r>
        <w:continuationSeparator/>
      </w:r>
    </w:p>
  </w:endnote>
  <w:endnote w:type="continuationNotice" w:id="1">
    <w:p w14:paraId="1AF8E976" w14:textId="77777777" w:rsidR="00563619" w:rsidRDefault="005636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C1D0D" w14:textId="77777777" w:rsidR="00563619" w:rsidRDefault="00563619" w:rsidP="001B4E81">
      <w:pPr>
        <w:spacing w:after="0" w:line="240" w:lineRule="auto"/>
      </w:pPr>
      <w:r>
        <w:separator/>
      </w:r>
    </w:p>
  </w:footnote>
  <w:footnote w:type="continuationSeparator" w:id="0">
    <w:p w14:paraId="61F76700" w14:textId="77777777" w:rsidR="00563619" w:rsidRDefault="00563619" w:rsidP="001B4E81">
      <w:pPr>
        <w:spacing w:after="0" w:line="240" w:lineRule="auto"/>
      </w:pPr>
      <w:r>
        <w:continuationSeparator/>
      </w:r>
    </w:p>
  </w:footnote>
  <w:footnote w:type="continuationNotice" w:id="1">
    <w:p w14:paraId="4347530B" w14:textId="77777777" w:rsidR="00563619" w:rsidRDefault="0056361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1754646084" name="Picture 1754646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101F9"/>
    <w:multiLevelType w:val="hybridMultilevel"/>
    <w:tmpl w:val="CA268D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094C3B"/>
    <w:multiLevelType w:val="hybridMultilevel"/>
    <w:tmpl w:val="528AD7CE"/>
    <w:lvl w:ilvl="0" w:tplc="08090003">
      <w:start w:val="1"/>
      <w:numFmt w:val="bullet"/>
      <w:lvlText w:val="o"/>
      <w:lvlJc w:val="left"/>
      <w:pPr>
        <w:ind w:left="2160" w:hanging="360"/>
      </w:pPr>
      <w:rPr>
        <w:rFonts w:ascii="Courier New" w:hAnsi="Courier New" w:cs="Courier New"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2" w15:restartNumberingAfterBreak="0">
    <w:nsid w:val="05B513E7"/>
    <w:multiLevelType w:val="multilevel"/>
    <w:tmpl w:val="581450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E65119"/>
    <w:multiLevelType w:val="hybridMultilevel"/>
    <w:tmpl w:val="D9E496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B2F4E94"/>
    <w:multiLevelType w:val="hybridMultilevel"/>
    <w:tmpl w:val="8EEA2B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8E47F6"/>
    <w:multiLevelType w:val="hybridMultilevel"/>
    <w:tmpl w:val="C010A8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00E1B10"/>
    <w:multiLevelType w:val="multilevel"/>
    <w:tmpl w:val="E9503F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460F55"/>
    <w:multiLevelType w:val="multilevel"/>
    <w:tmpl w:val="D7988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376A1C"/>
    <w:multiLevelType w:val="multilevel"/>
    <w:tmpl w:val="E16C76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08580F"/>
    <w:multiLevelType w:val="hybridMultilevel"/>
    <w:tmpl w:val="C6A895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34A4243"/>
    <w:multiLevelType w:val="hybridMultilevel"/>
    <w:tmpl w:val="AABEE9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411733B"/>
    <w:multiLevelType w:val="hybridMultilevel"/>
    <w:tmpl w:val="FDA429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4634EDF"/>
    <w:multiLevelType w:val="hybridMultilevel"/>
    <w:tmpl w:val="FE5CA8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6AB49A8"/>
    <w:multiLevelType w:val="multilevel"/>
    <w:tmpl w:val="D0CCB3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7DB5B85"/>
    <w:multiLevelType w:val="multilevel"/>
    <w:tmpl w:val="81E6F5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8A2375B"/>
    <w:multiLevelType w:val="multilevel"/>
    <w:tmpl w:val="B86A30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BD610A8"/>
    <w:multiLevelType w:val="multilevel"/>
    <w:tmpl w:val="47A844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C5D5F03"/>
    <w:multiLevelType w:val="multilevel"/>
    <w:tmpl w:val="A40273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F023A11"/>
    <w:multiLevelType w:val="multilevel"/>
    <w:tmpl w:val="A5BCA3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387CB6"/>
    <w:multiLevelType w:val="multilevel"/>
    <w:tmpl w:val="271CA2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83353AB"/>
    <w:multiLevelType w:val="hybridMultilevel"/>
    <w:tmpl w:val="3B0A40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9E455F1"/>
    <w:multiLevelType w:val="multilevel"/>
    <w:tmpl w:val="A4749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CBB4B64"/>
    <w:multiLevelType w:val="hybridMultilevel"/>
    <w:tmpl w:val="250C8C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2E1157C"/>
    <w:multiLevelType w:val="multilevel"/>
    <w:tmpl w:val="B0F8A9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67646C"/>
    <w:multiLevelType w:val="multilevel"/>
    <w:tmpl w:val="BBDA53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B27109C"/>
    <w:multiLevelType w:val="multilevel"/>
    <w:tmpl w:val="AC4C73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3822EB"/>
    <w:multiLevelType w:val="multilevel"/>
    <w:tmpl w:val="A0C2C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20100D"/>
    <w:multiLevelType w:val="hybridMultilevel"/>
    <w:tmpl w:val="CB7046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FE969C4"/>
    <w:multiLevelType w:val="hybridMultilevel"/>
    <w:tmpl w:val="805E26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6B47412"/>
    <w:multiLevelType w:val="multilevel"/>
    <w:tmpl w:val="3F74C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EB06DE"/>
    <w:multiLevelType w:val="multilevel"/>
    <w:tmpl w:val="647C55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5D165E3A"/>
    <w:multiLevelType w:val="hybridMultilevel"/>
    <w:tmpl w:val="45C2B7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EF52B41"/>
    <w:multiLevelType w:val="hybridMultilevel"/>
    <w:tmpl w:val="1DE658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 w15:restartNumberingAfterBreak="0">
    <w:nsid w:val="5F353DD8"/>
    <w:multiLevelType w:val="multilevel"/>
    <w:tmpl w:val="72384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942CE0"/>
    <w:multiLevelType w:val="hybridMultilevel"/>
    <w:tmpl w:val="6C5443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95E1B03"/>
    <w:multiLevelType w:val="hybridMultilevel"/>
    <w:tmpl w:val="D9C262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E951A48"/>
    <w:multiLevelType w:val="multilevel"/>
    <w:tmpl w:val="FE80F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5B282E"/>
    <w:multiLevelType w:val="multilevel"/>
    <w:tmpl w:val="3C5CF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6B67CF3"/>
    <w:multiLevelType w:val="hybridMultilevel"/>
    <w:tmpl w:val="907438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7CA52BA"/>
    <w:multiLevelType w:val="hybridMultilevel"/>
    <w:tmpl w:val="F926E3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83563EC"/>
    <w:multiLevelType w:val="multilevel"/>
    <w:tmpl w:val="308263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381C15"/>
    <w:multiLevelType w:val="multilevel"/>
    <w:tmpl w:val="04186C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556AE6"/>
    <w:multiLevelType w:val="hybridMultilevel"/>
    <w:tmpl w:val="B11403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A847EDA"/>
    <w:multiLevelType w:val="multilevel"/>
    <w:tmpl w:val="9F006D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B937E60"/>
    <w:multiLevelType w:val="hybridMultilevel"/>
    <w:tmpl w:val="2DAA33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15:restartNumberingAfterBreak="0">
    <w:nsid w:val="7C5059B7"/>
    <w:multiLevelType w:val="multilevel"/>
    <w:tmpl w:val="2FA643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FF1FFE"/>
    <w:multiLevelType w:val="multilevel"/>
    <w:tmpl w:val="2E6646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6572337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0653440">
    <w:abstractNumId w:val="32"/>
  </w:num>
  <w:num w:numId="3" w16cid:durableId="1963075059">
    <w:abstractNumId w:val="12"/>
  </w:num>
  <w:num w:numId="4" w16cid:durableId="900093143">
    <w:abstractNumId w:val="11"/>
  </w:num>
  <w:num w:numId="5" w16cid:durableId="1836990958">
    <w:abstractNumId w:val="6"/>
  </w:num>
  <w:num w:numId="6" w16cid:durableId="1479758988">
    <w:abstractNumId w:val="13"/>
  </w:num>
  <w:num w:numId="7" w16cid:durableId="55663608">
    <w:abstractNumId w:val="8"/>
  </w:num>
  <w:num w:numId="8" w16cid:durableId="970329946">
    <w:abstractNumId w:val="18"/>
  </w:num>
  <w:num w:numId="9" w16cid:durableId="1782383187">
    <w:abstractNumId w:val="36"/>
  </w:num>
  <w:num w:numId="10" w16cid:durableId="1864904604">
    <w:abstractNumId w:val="29"/>
  </w:num>
  <w:num w:numId="11" w16cid:durableId="2078749308">
    <w:abstractNumId w:val="24"/>
  </w:num>
  <w:num w:numId="12" w16cid:durableId="1004087354">
    <w:abstractNumId w:val="3"/>
  </w:num>
  <w:num w:numId="13" w16cid:durableId="759522794">
    <w:abstractNumId w:val="3"/>
  </w:num>
  <w:num w:numId="14" w16cid:durableId="18628294">
    <w:abstractNumId w:val="0"/>
  </w:num>
  <w:num w:numId="15" w16cid:durableId="1616787536">
    <w:abstractNumId w:val="14"/>
  </w:num>
  <w:num w:numId="16" w16cid:durableId="1213227995">
    <w:abstractNumId w:val="17"/>
  </w:num>
  <w:num w:numId="17" w16cid:durableId="1092362635">
    <w:abstractNumId w:val="41"/>
  </w:num>
  <w:num w:numId="18" w16cid:durableId="1549414936">
    <w:abstractNumId w:val="46"/>
  </w:num>
  <w:num w:numId="19" w16cid:durableId="941764584">
    <w:abstractNumId w:val="9"/>
  </w:num>
  <w:num w:numId="20" w16cid:durableId="1249464992">
    <w:abstractNumId w:val="4"/>
  </w:num>
  <w:num w:numId="21" w16cid:durableId="1509518504">
    <w:abstractNumId w:val="22"/>
  </w:num>
  <w:num w:numId="22" w16cid:durableId="1037899617">
    <w:abstractNumId w:val="33"/>
  </w:num>
  <w:num w:numId="23" w16cid:durableId="1133399695">
    <w:abstractNumId w:val="39"/>
  </w:num>
  <w:num w:numId="24" w16cid:durableId="1779524535">
    <w:abstractNumId w:val="43"/>
  </w:num>
  <w:num w:numId="25" w16cid:durableId="1830321780">
    <w:abstractNumId w:val="38"/>
  </w:num>
  <w:num w:numId="26" w16cid:durableId="1665358497">
    <w:abstractNumId w:val="20"/>
  </w:num>
  <w:num w:numId="27" w16cid:durableId="2055932094">
    <w:abstractNumId w:val="19"/>
  </w:num>
  <w:num w:numId="28" w16cid:durableId="1316882713">
    <w:abstractNumId w:val="45"/>
  </w:num>
  <w:num w:numId="29" w16cid:durableId="120194931">
    <w:abstractNumId w:val="42"/>
  </w:num>
  <w:num w:numId="30" w16cid:durableId="993997075">
    <w:abstractNumId w:val="37"/>
  </w:num>
  <w:num w:numId="31" w16cid:durableId="1599363004">
    <w:abstractNumId w:val="44"/>
  </w:num>
  <w:num w:numId="32" w16cid:durableId="811562773">
    <w:abstractNumId w:val="1"/>
  </w:num>
  <w:num w:numId="33" w16cid:durableId="631442180">
    <w:abstractNumId w:val="5"/>
  </w:num>
  <w:num w:numId="34" w16cid:durableId="1450858337">
    <w:abstractNumId w:val="1"/>
  </w:num>
  <w:num w:numId="35" w16cid:durableId="1424032030">
    <w:abstractNumId w:val="10"/>
  </w:num>
  <w:num w:numId="36" w16cid:durableId="860164193">
    <w:abstractNumId w:val="26"/>
  </w:num>
  <w:num w:numId="37" w16cid:durableId="2122138677">
    <w:abstractNumId w:val="21"/>
  </w:num>
  <w:num w:numId="38" w16cid:durableId="1094010539">
    <w:abstractNumId w:val="34"/>
  </w:num>
  <w:num w:numId="39" w16cid:durableId="2028099127">
    <w:abstractNumId w:val="16"/>
  </w:num>
  <w:num w:numId="40" w16cid:durableId="1018779510">
    <w:abstractNumId w:val="25"/>
  </w:num>
  <w:num w:numId="41" w16cid:durableId="50286145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18835448">
    <w:abstractNumId w:val="35"/>
  </w:num>
  <w:num w:numId="43" w16cid:durableId="770709602">
    <w:abstractNumId w:val="7"/>
  </w:num>
  <w:num w:numId="44" w16cid:durableId="1859848776">
    <w:abstractNumId w:val="40"/>
  </w:num>
  <w:num w:numId="45" w16cid:durableId="691491762">
    <w:abstractNumId w:val="23"/>
  </w:num>
  <w:num w:numId="46" w16cid:durableId="862284435">
    <w:abstractNumId w:val="27"/>
  </w:num>
  <w:num w:numId="47" w16cid:durableId="979266272">
    <w:abstractNumId w:val="31"/>
  </w:num>
  <w:num w:numId="48" w16cid:durableId="1814322681">
    <w:abstractNumId w:val="15"/>
    <w:lvlOverride w:ilvl="0"/>
    <w:lvlOverride w:ilvl="1"/>
    <w:lvlOverride w:ilvl="2"/>
    <w:lvlOverride w:ilvl="3"/>
    <w:lvlOverride w:ilvl="4"/>
    <w:lvlOverride w:ilvl="5"/>
    <w:lvlOverride w:ilvl="6"/>
    <w:lvlOverride w:ilvl="7"/>
    <w:lvlOverride w:ilvl="8"/>
  </w:num>
  <w:num w:numId="49" w16cid:durableId="1506214627">
    <w:abstractNumId w:val="2"/>
    <w:lvlOverride w:ilvl="0"/>
    <w:lvlOverride w:ilvl="1"/>
    <w:lvlOverride w:ilvl="2"/>
    <w:lvlOverride w:ilvl="3"/>
    <w:lvlOverride w:ilvl="4"/>
    <w:lvlOverride w:ilvl="5"/>
    <w:lvlOverride w:ilvl="6"/>
    <w:lvlOverride w:ilvl="7"/>
    <w:lvlOverride w:ilvl="8"/>
  </w:num>
  <w:num w:numId="50" w16cid:durableId="268242859">
    <w:abstractNumId w:val="2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0362"/>
    <w:rsid w:val="00002154"/>
    <w:rsid w:val="00002876"/>
    <w:rsid w:val="00003B69"/>
    <w:rsid w:val="000048D1"/>
    <w:rsid w:val="0000555A"/>
    <w:rsid w:val="00005835"/>
    <w:rsid w:val="00007360"/>
    <w:rsid w:val="000076D4"/>
    <w:rsid w:val="00010C70"/>
    <w:rsid w:val="00012727"/>
    <w:rsid w:val="00013860"/>
    <w:rsid w:val="0001405D"/>
    <w:rsid w:val="0001625E"/>
    <w:rsid w:val="00016A08"/>
    <w:rsid w:val="00016A18"/>
    <w:rsid w:val="00016C94"/>
    <w:rsid w:val="000174D8"/>
    <w:rsid w:val="00020F51"/>
    <w:rsid w:val="00022882"/>
    <w:rsid w:val="000228D1"/>
    <w:rsid w:val="000230CD"/>
    <w:rsid w:val="000231F0"/>
    <w:rsid w:val="00023444"/>
    <w:rsid w:val="0002433E"/>
    <w:rsid w:val="00024D7A"/>
    <w:rsid w:val="00025717"/>
    <w:rsid w:val="00026062"/>
    <w:rsid w:val="00027D7F"/>
    <w:rsid w:val="00027FFD"/>
    <w:rsid w:val="000306B5"/>
    <w:rsid w:val="00034045"/>
    <w:rsid w:val="00034B8D"/>
    <w:rsid w:val="00036883"/>
    <w:rsid w:val="00037558"/>
    <w:rsid w:val="0004055C"/>
    <w:rsid w:val="000451F4"/>
    <w:rsid w:val="0004647D"/>
    <w:rsid w:val="000525F3"/>
    <w:rsid w:val="000544FA"/>
    <w:rsid w:val="00054E0E"/>
    <w:rsid w:val="000555BD"/>
    <w:rsid w:val="000555EB"/>
    <w:rsid w:val="0005656A"/>
    <w:rsid w:val="0006102E"/>
    <w:rsid w:val="00066C02"/>
    <w:rsid w:val="00067C2A"/>
    <w:rsid w:val="00067D09"/>
    <w:rsid w:val="00071773"/>
    <w:rsid w:val="00071C2D"/>
    <w:rsid w:val="00072D34"/>
    <w:rsid w:val="00072ED0"/>
    <w:rsid w:val="0007398E"/>
    <w:rsid w:val="00075F17"/>
    <w:rsid w:val="00076E27"/>
    <w:rsid w:val="00081413"/>
    <w:rsid w:val="00081BFA"/>
    <w:rsid w:val="00082950"/>
    <w:rsid w:val="00082F9E"/>
    <w:rsid w:val="00085477"/>
    <w:rsid w:val="0009084C"/>
    <w:rsid w:val="00093F94"/>
    <w:rsid w:val="0009540A"/>
    <w:rsid w:val="00095426"/>
    <w:rsid w:val="000A058D"/>
    <w:rsid w:val="000A0E4D"/>
    <w:rsid w:val="000A2B44"/>
    <w:rsid w:val="000A316D"/>
    <w:rsid w:val="000A4A05"/>
    <w:rsid w:val="000B0ADA"/>
    <w:rsid w:val="000B101E"/>
    <w:rsid w:val="000B23F1"/>
    <w:rsid w:val="000B4B0A"/>
    <w:rsid w:val="000B5578"/>
    <w:rsid w:val="000B640A"/>
    <w:rsid w:val="000B7912"/>
    <w:rsid w:val="000C045A"/>
    <w:rsid w:val="000C282E"/>
    <w:rsid w:val="000C2FD6"/>
    <w:rsid w:val="000C3979"/>
    <w:rsid w:val="000D4CCB"/>
    <w:rsid w:val="000D64D6"/>
    <w:rsid w:val="000E1906"/>
    <w:rsid w:val="000E389E"/>
    <w:rsid w:val="000E4A3E"/>
    <w:rsid w:val="000E4EBA"/>
    <w:rsid w:val="000E5E4F"/>
    <w:rsid w:val="000E6DF4"/>
    <w:rsid w:val="000E799D"/>
    <w:rsid w:val="000F0353"/>
    <w:rsid w:val="000F04EC"/>
    <w:rsid w:val="000F09E4"/>
    <w:rsid w:val="000F200D"/>
    <w:rsid w:val="000F2BE9"/>
    <w:rsid w:val="000F41F3"/>
    <w:rsid w:val="000F48CE"/>
    <w:rsid w:val="000F5568"/>
    <w:rsid w:val="001003AD"/>
    <w:rsid w:val="001028EF"/>
    <w:rsid w:val="00102F12"/>
    <w:rsid w:val="00104E1A"/>
    <w:rsid w:val="00105E1A"/>
    <w:rsid w:val="00110284"/>
    <w:rsid w:val="0011033F"/>
    <w:rsid w:val="001104FE"/>
    <w:rsid w:val="00110C7A"/>
    <w:rsid w:val="00111B5D"/>
    <w:rsid w:val="00113054"/>
    <w:rsid w:val="00113C51"/>
    <w:rsid w:val="001149AA"/>
    <w:rsid w:val="00114E8B"/>
    <w:rsid w:val="00115AFB"/>
    <w:rsid w:val="00115F19"/>
    <w:rsid w:val="00116519"/>
    <w:rsid w:val="0011791A"/>
    <w:rsid w:val="00120C00"/>
    <w:rsid w:val="00122EBE"/>
    <w:rsid w:val="00124066"/>
    <w:rsid w:val="0012701E"/>
    <w:rsid w:val="00130DF4"/>
    <w:rsid w:val="00130F5A"/>
    <w:rsid w:val="001311BD"/>
    <w:rsid w:val="00133C16"/>
    <w:rsid w:val="001369A8"/>
    <w:rsid w:val="00140748"/>
    <w:rsid w:val="00140889"/>
    <w:rsid w:val="00141617"/>
    <w:rsid w:val="00141888"/>
    <w:rsid w:val="001418F6"/>
    <w:rsid w:val="00142AC6"/>
    <w:rsid w:val="001435E6"/>
    <w:rsid w:val="00143E19"/>
    <w:rsid w:val="001476EC"/>
    <w:rsid w:val="00147771"/>
    <w:rsid w:val="00151790"/>
    <w:rsid w:val="00154CE6"/>
    <w:rsid w:val="00156BB8"/>
    <w:rsid w:val="00156F30"/>
    <w:rsid w:val="00157E7A"/>
    <w:rsid w:val="001619DB"/>
    <w:rsid w:val="00161E55"/>
    <w:rsid w:val="001621A5"/>
    <w:rsid w:val="00163A29"/>
    <w:rsid w:val="001658F2"/>
    <w:rsid w:val="00166A30"/>
    <w:rsid w:val="00166A90"/>
    <w:rsid w:val="00167A8B"/>
    <w:rsid w:val="00170538"/>
    <w:rsid w:val="00170C2F"/>
    <w:rsid w:val="00171816"/>
    <w:rsid w:val="00174174"/>
    <w:rsid w:val="0017541B"/>
    <w:rsid w:val="00175B1F"/>
    <w:rsid w:val="00176F8C"/>
    <w:rsid w:val="00177616"/>
    <w:rsid w:val="00177EAB"/>
    <w:rsid w:val="001813EA"/>
    <w:rsid w:val="00181D32"/>
    <w:rsid w:val="001823AF"/>
    <w:rsid w:val="00182DEB"/>
    <w:rsid w:val="00184CCA"/>
    <w:rsid w:val="001855AC"/>
    <w:rsid w:val="00185F7F"/>
    <w:rsid w:val="00187528"/>
    <w:rsid w:val="0019024B"/>
    <w:rsid w:val="0019091C"/>
    <w:rsid w:val="00193F3D"/>
    <w:rsid w:val="00196742"/>
    <w:rsid w:val="001969AE"/>
    <w:rsid w:val="001A1432"/>
    <w:rsid w:val="001A2EDA"/>
    <w:rsid w:val="001A3889"/>
    <w:rsid w:val="001A5DEE"/>
    <w:rsid w:val="001A6971"/>
    <w:rsid w:val="001A6D64"/>
    <w:rsid w:val="001A7E3C"/>
    <w:rsid w:val="001B17A2"/>
    <w:rsid w:val="001B21B8"/>
    <w:rsid w:val="001B25FF"/>
    <w:rsid w:val="001B4E81"/>
    <w:rsid w:val="001B54AA"/>
    <w:rsid w:val="001B5732"/>
    <w:rsid w:val="001B6600"/>
    <w:rsid w:val="001C01B0"/>
    <w:rsid w:val="001C1DE2"/>
    <w:rsid w:val="001C2AA4"/>
    <w:rsid w:val="001C595F"/>
    <w:rsid w:val="001D6F34"/>
    <w:rsid w:val="001E2D99"/>
    <w:rsid w:val="001E3845"/>
    <w:rsid w:val="001E764F"/>
    <w:rsid w:val="001F424B"/>
    <w:rsid w:val="001F50DA"/>
    <w:rsid w:val="001F5C20"/>
    <w:rsid w:val="002043E5"/>
    <w:rsid w:val="00204541"/>
    <w:rsid w:val="00204C60"/>
    <w:rsid w:val="002056A8"/>
    <w:rsid w:val="00206248"/>
    <w:rsid w:val="002129D4"/>
    <w:rsid w:val="002144C2"/>
    <w:rsid w:val="00215B61"/>
    <w:rsid w:val="00215BAF"/>
    <w:rsid w:val="00216841"/>
    <w:rsid w:val="00216DBF"/>
    <w:rsid w:val="00223004"/>
    <w:rsid w:val="002244D3"/>
    <w:rsid w:val="00224AD9"/>
    <w:rsid w:val="00225552"/>
    <w:rsid w:val="002266D1"/>
    <w:rsid w:val="00226BE1"/>
    <w:rsid w:val="002275B5"/>
    <w:rsid w:val="002310C5"/>
    <w:rsid w:val="002312FA"/>
    <w:rsid w:val="002313DF"/>
    <w:rsid w:val="0023242C"/>
    <w:rsid w:val="00232556"/>
    <w:rsid w:val="00233D28"/>
    <w:rsid w:val="00234234"/>
    <w:rsid w:val="0023649C"/>
    <w:rsid w:val="00236873"/>
    <w:rsid w:val="00237B73"/>
    <w:rsid w:val="00242128"/>
    <w:rsid w:val="002448D3"/>
    <w:rsid w:val="00244E6F"/>
    <w:rsid w:val="0024557E"/>
    <w:rsid w:val="002464BC"/>
    <w:rsid w:val="00247056"/>
    <w:rsid w:val="00247C64"/>
    <w:rsid w:val="0025093F"/>
    <w:rsid w:val="00251063"/>
    <w:rsid w:val="00252531"/>
    <w:rsid w:val="00252B77"/>
    <w:rsid w:val="00254090"/>
    <w:rsid w:val="00254DB4"/>
    <w:rsid w:val="002559F1"/>
    <w:rsid w:val="00255D6B"/>
    <w:rsid w:val="00257079"/>
    <w:rsid w:val="00257A56"/>
    <w:rsid w:val="0026099E"/>
    <w:rsid w:val="002611C2"/>
    <w:rsid w:val="00261FD7"/>
    <w:rsid w:val="00264197"/>
    <w:rsid w:val="002667F4"/>
    <w:rsid w:val="00267854"/>
    <w:rsid w:val="0027009C"/>
    <w:rsid w:val="0027171A"/>
    <w:rsid w:val="00272881"/>
    <w:rsid w:val="00276D77"/>
    <w:rsid w:val="002774BF"/>
    <w:rsid w:val="00280C3C"/>
    <w:rsid w:val="0028162E"/>
    <w:rsid w:val="002819FA"/>
    <w:rsid w:val="00281DDA"/>
    <w:rsid w:val="002841EF"/>
    <w:rsid w:val="0028451B"/>
    <w:rsid w:val="00284C03"/>
    <w:rsid w:val="00293206"/>
    <w:rsid w:val="00294FD3"/>
    <w:rsid w:val="00295790"/>
    <w:rsid w:val="00295A67"/>
    <w:rsid w:val="0029684B"/>
    <w:rsid w:val="002A0876"/>
    <w:rsid w:val="002A1C30"/>
    <w:rsid w:val="002A1D1C"/>
    <w:rsid w:val="002A24EA"/>
    <w:rsid w:val="002A47FF"/>
    <w:rsid w:val="002A5FE3"/>
    <w:rsid w:val="002A60D8"/>
    <w:rsid w:val="002A60DF"/>
    <w:rsid w:val="002B2130"/>
    <w:rsid w:val="002B26EA"/>
    <w:rsid w:val="002B2F4D"/>
    <w:rsid w:val="002B78B2"/>
    <w:rsid w:val="002C0A6D"/>
    <w:rsid w:val="002C1984"/>
    <w:rsid w:val="002C36DA"/>
    <w:rsid w:val="002C420D"/>
    <w:rsid w:val="002C5602"/>
    <w:rsid w:val="002C63F4"/>
    <w:rsid w:val="002D0551"/>
    <w:rsid w:val="002D07DE"/>
    <w:rsid w:val="002D1A8D"/>
    <w:rsid w:val="002D3853"/>
    <w:rsid w:val="002D7184"/>
    <w:rsid w:val="002D7970"/>
    <w:rsid w:val="002E129F"/>
    <w:rsid w:val="002E22EF"/>
    <w:rsid w:val="002E549A"/>
    <w:rsid w:val="002E5CC1"/>
    <w:rsid w:val="002E75A0"/>
    <w:rsid w:val="002E78B0"/>
    <w:rsid w:val="002F00B9"/>
    <w:rsid w:val="002F0A2B"/>
    <w:rsid w:val="002F0AED"/>
    <w:rsid w:val="002F1B79"/>
    <w:rsid w:val="002F4C80"/>
    <w:rsid w:val="002F4E06"/>
    <w:rsid w:val="002F5431"/>
    <w:rsid w:val="002F55AF"/>
    <w:rsid w:val="00302980"/>
    <w:rsid w:val="00304440"/>
    <w:rsid w:val="00304730"/>
    <w:rsid w:val="00304803"/>
    <w:rsid w:val="003054D3"/>
    <w:rsid w:val="00305857"/>
    <w:rsid w:val="00305986"/>
    <w:rsid w:val="00305AA1"/>
    <w:rsid w:val="00305BDB"/>
    <w:rsid w:val="00305E13"/>
    <w:rsid w:val="00315C88"/>
    <w:rsid w:val="003165E8"/>
    <w:rsid w:val="00316F24"/>
    <w:rsid w:val="00321E33"/>
    <w:rsid w:val="00322467"/>
    <w:rsid w:val="00322833"/>
    <w:rsid w:val="0032317A"/>
    <w:rsid w:val="003251FA"/>
    <w:rsid w:val="00325AE8"/>
    <w:rsid w:val="00326641"/>
    <w:rsid w:val="00327D6C"/>
    <w:rsid w:val="00327F65"/>
    <w:rsid w:val="00327F6D"/>
    <w:rsid w:val="003307E4"/>
    <w:rsid w:val="003312A2"/>
    <w:rsid w:val="00331DD4"/>
    <w:rsid w:val="003324F0"/>
    <w:rsid w:val="00332C66"/>
    <w:rsid w:val="00334058"/>
    <w:rsid w:val="00334539"/>
    <w:rsid w:val="00334602"/>
    <w:rsid w:val="00334C7E"/>
    <w:rsid w:val="00335E87"/>
    <w:rsid w:val="00344EFD"/>
    <w:rsid w:val="0034616B"/>
    <w:rsid w:val="0034784E"/>
    <w:rsid w:val="003515F9"/>
    <w:rsid w:val="00351BC5"/>
    <w:rsid w:val="0035227B"/>
    <w:rsid w:val="00356DC5"/>
    <w:rsid w:val="00360AB1"/>
    <w:rsid w:val="00362320"/>
    <w:rsid w:val="003644BB"/>
    <w:rsid w:val="00365542"/>
    <w:rsid w:val="00365A06"/>
    <w:rsid w:val="003661CB"/>
    <w:rsid w:val="00367D60"/>
    <w:rsid w:val="00370688"/>
    <w:rsid w:val="003731E2"/>
    <w:rsid w:val="00375615"/>
    <w:rsid w:val="00375EBD"/>
    <w:rsid w:val="003761A1"/>
    <w:rsid w:val="00377171"/>
    <w:rsid w:val="00377D10"/>
    <w:rsid w:val="0038016F"/>
    <w:rsid w:val="00380792"/>
    <w:rsid w:val="003837FD"/>
    <w:rsid w:val="00383D13"/>
    <w:rsid w:val="003840E1"/>
    <w:rsid w:val="00385549"/>
    <w:rsid w:val="0039021D"/>
    <w:rsid w:val="003912C3"/>
    <w:rsid w:val="003914A0"/>
    <w:rsid w:val="003916BE"/>
    <w:rsid w:val="00393FFF"/>
    <w:rsid w:val="0039424B"/>
    <w:rsid w:val="003945BA"/>
    <w:rsid w:val="0039470A"/>
    <w:rsid w:val="003A0B04"/>
    <w:rsid w:val="003A2046"/>
    <w:rsid w:val="003A541E"/>
    <w:rsid w:val="003A5789"/>
    <w:rsid w:val="003A5806"/>
    <w:rsid w:val="003A72C3"/>
    <w:rsid w:val="003B025A"/>
    <w:rsid w:val="003B05FB"/>
    <w:rsid w:val="003B0E6D"/>
    <w:rsid w:val="003B436E"/>
    <w:rsid w:val="003B5FFE"/>
    <w:rsid w:val="003C046C"/>
    <w:rsid w:val="003C5F06"/>
    <w:rsid w:val="003C71DC"/>
    <w:rsid w:val="003D1C71"/>
    <w:rsid w:val="003D21EB"/>
    <w:rsid w:val="003D3A4B"/>
    <w:rsid w:val="003D3A73"/>
    <w:rsid w:val="003D44D7"/>
    <w:rsid w:val="003D7449"/>
    <w:rsid w:val="003E06E6"/>
    <w:rsid w:val="003E298C"/>
    <w:rsid w:val="003E2F4B"/>
    <w:rsid w:val="003E4A49"/>
    <w:rsid w:val="003E5987"/>
    <w:rsid w:val="003E6828"/>
    <w:rsid w:val="003E6CAB"/>
    <w:rsid w:val="003F27EA"/>
    <w:rsid w:val="003F310C"/>
    <w:rsid w:val="003F3B49"/>
    <w:rsid w:val="003F5E55"/>
    <w:rsid w:val="0040054B"/>
    <w:rsid w:val="004010A3"/>
    <w:rsid w:val="004033B5"/>
    <w:rsid w:val="004047E9"/>
    <w:rsid w:val="00404ECE"/>
    <w:rsid w:val="0040629D"/>
    <w:rsid w:val="00406312"/>
    <w:rsid w:val="00406F92"/>
    <w:rsid w:val="004103BE"/>
    <w:rsid w:val="0041106B"/>
    <w:rsid w:val="00411080"/>
    <w:rsid w:val="00411928"/>
    <w:rsid w:val="00412227"/>
    <w:rsid w:val="004139F3"/>
    <w:rsid w:val="0041458D"/>
    <w:rsid w:val="00416205"/>
    <w:rsid w:val="00417BB8"/>
    <w:rsid w:val="00420D2D"/>
    <w:rsid w:val="0042258A"/>
    <w:rsid w:val="0042361F"/>
    <w:rsid w:val="00423ADB"/>
    <w:rsid w:val="00423C6C"/>
    <w:rsid w:val="00424321"/>
    <w:rsid w:val="00424708"/>
    <w:rsid w:val="00426056"/>
    <w:rsid w:val="00430412"/>
    <w:rsid w:val="004308BD"/>
    <w:rsid w:val="004336A8"/>
    <w:rsid w:val="00433B6A"/>
    <w:rsid w:val="00434D89"/>
    <w:rsid w:val="00436F95"/>
    <w:rsid w:val="00436FDC"/>
    <w:rsid w:val="004408DA"/>
    <w:rsid w:val="00440D53"/>
    <w:rsid w:val="00440E5E"/>
    <w:rsid w:val="00442395"/>
    <w:rsid w:val="00442D06"/>
    <w:rsid w:val="00446C13"/>
    <w:rsid w:val="00446FAD"/>
    <w:rsid w:val="004514DD"/>
    <w:rsid w:val="00451DA0"/>
    <w:rsid w:val="00452234"/>
    <w:rsid w:val="00453D8F"/>
    <w:rsid w:val="00456635"/>
    <w:rsid w:val="00457EBD"/>
    <w:rsid w:val="00457F76"/>
    <w:rsid w:val="0046223B"/>
    <w:rsid w:val="0046239E"/>
    <w:rsid w:val="00463B1E"/>
    <w:rsid w:val="00466A19"/>
    <w:rsid w:val="00471CFB"/>
    <w:rsid w:val="0047362B"/>
    <w:rsid w:val="004739EB"/>
    <w:rsid w:val="0047507E"/>
    <w:rsid w:val="0047665D"/>
    <w:rsid w:val="004804E7"/>
    <w:rsid w:val="00481D8D"/>
    <w:rsid w:val="0048353C"/>
    <w:rsid w:val="00483822"/>
    <w:rsid w:val="00484C16"/>
    <w:rsid w:val="0048534D"/>
    <w:rsid w:val="0048554E"/>
    <w:rsid w:val="004858B7"/>
    <w:rsid w:val="00490162"/>
    <w:rsid w:val="0049108F"/>
    <w:rsid w:val="00492208"/>
    <w:rsid w:val="00493726"/>
    <w:rsid w:val="00494952"/>
    <w:rsid w:val="00494C1E"/>
    <w:rsid w:val="00494CD2"/>
    <w:rsid w:val="004954D6"/>
    <w:rsid w:val="00497295"/>
    <w:rsid w:val="004973C6"/>
    <w:rsid w:val="004A0B3C"/>
    <w:rsid w:val="004A158C"/>
    <w:rsid w:val="004A1D1C"/>
    <w:rsid w:val="004A266E"/>
    <w:rsid w:val="004A38A7"/>
    <w:rsid w:val="004A3DB0"/>
    <w:rsid w:val="004A4B34"/>
    <w:rsid w:val="004A4F95"/>
    <w:rsid w:val="004A5BA5"/>
    <w:rsid w:val="004A5C73"/>
    <w:rsid w:val="004B0AAD"/>
    <w:rsid w:val="004B22D6"/>
    <w:rsid w:val="004B30AC"/>
    <w:rsid w:val="004B3291"/>
    <w:rsid w:val="004B39E2"/>
    <w:rsid w:val="004B4E63"/>
    <w:rsid w:val="004B52A0"/>
    <w:rsid w:val="004B5D50"/>
    <w:rsid w:val="004B6C2E"/>
    <w:rsid w:val="004B6E4C"/>
    <w:rsid w:val="004B71E1"/>
    <w:rsid w:val="004B747F"/>
    <w:rsid w:val="004B7A7F"/>
    <w:rsid w:val="004B7B94"/>
    <w:rsid w:val="004C1A51"/>
    <w:rsid w:val="004C1C98"/>
    <w:rsid w:val="004C57E7"/>
    <w:rsid w:val="004C5802"/>
    <w:rsid w:val="004C676B"/>
    <w:rsid w:val="004C6C4D"/>
    <w:rsid w:val="004D3CB2"/>
    <w:rsid w:val="004E1665"/>
    <w:rsid w:val="004E2461"/>
    <w:rsid w:val="004E4B6C"/>
    <w:rsid w:val="004E5966"/>
    <w:rsid w:val="004E72B2"/>
    <w:rsid w:val="004F07C6"/>
    <w:rsid w:val="004F0F70"/>
    <w:rsid w:val="004F1E90"/>
    <w:rsid w:val="004F2CD0"/>
    <w:rsid w:val="004F2DCF"/>
    <w:rsid w:val="004F5338"/>
    <w:rsid w:val="004F5756"/>
    <w:rsid w:val="004F6095"/>
    <w:rsid w:val="004F7065"/>
    <w:rsid w:val="004F7CC6"/>
    <w:rsid w:val="005000CD"/>
    <w:rsid w:val="005018F4"/>
    <w:rsid w:val="00502055"/>
    <w:rsid w:val="005024C3"/>
    <w:rsid w:val="00502D69"/>
    <w:rsid w:val="00504C0D"/>
    <w:rsid w:val="00507222"/>
    <w:rsid w:val="00510736"/>
    <w:rsid w:val="00514433"/>
    <w:rsid w:val="00515A23"/>
    <w:rsid w:val="0051693C"/>
    <w:rsid w:val="00517063"/>
    <w:rsid w:val="005201FA"/>
    <w:rsid w:val="0052242C"/>
    <w:rsid w:val="005234FE"/>
    <w:rsid w:val="005236D8"/>
    <w:rsid w:val="00523FA8"/>
    <w:rsid w:val="005242F3"/>
    <w:rsid w:val="0052491A"/>
    <w:rsid w:val="00527973"/>
    <w:rsid w:val="005320CF"/>
    <w:rsid w:val="0053406C"/>
    <w:rsid w:val="0053495F"/>
    <w:rsid w:val="00534F6A"/>
    <w:rsid w:val="005366BC"/>
    <w:rsid w:val="0053707A"/>
    <w:rsid w:val="005375D8"/>
    <w:rsid w:val="005444F4"/>
    <w:rsid w:val="005445AA"/>
    <w:rsid w:val="005450EC"/>
    <w:rsid w:val="00545B0F"/>
    <w:rsid w:val="00546A02"/>
    <w:rsid w:val="00550894"/>
    <w:rsid w:val="00551462"/>
    <w:rsid w:val="00552CC1"/>
    <w:rsid w:val="00552E3F"/>
    <w:rsid w:val="00555484"/>
    <w:rsid w:val="00555D34"/>
    <w:rsid w:val="00555E34"/>
    <w:rsid w:val="005567E1"/>
    <w:rsid w:val="00556D9C"/>
    <w:rsid w:val="00560030"/>
    <w:rsid w:val="00561148"/>
    <w:rsid w:val="005619C0"/>
    <w:rsid w:val="00561ACB"/>
    <w:rsid w:val="00563619"/>
    <w:rsid w:val="00563F4B"/>
    <w:rsid w:val="00563FE7"/>
    <w:rsid w:val="00564088"/>
    <w:rsid w:val="00564BF7"/>
    <w:rsid w:val="005670C2"/>
    <w:rsid w:val="0056755E"/>
    <w:rsid w:val="00570413"/>
    <w:rsid w:val="005706F5"/>
    <w:rsid w:val="005707BC"/>
    <w:rsid w:val="0057454D"/>
    <w:rsid w:val="00574F1B"/>
    <w:rsid w:val="00576096"/>
    <w:rsid w:val="005761A0"/>
    <w:rsid w:val="00576E65"/>
    <w:rsid w:val="00580D61"/>
    <w:rsid w:val="00580D90"/>
    <w:rsid w:val="00582552"/>
    <w:rsid w:val="00582C98"/>
    <w:rsid w:val="0058340A"/>
    <w:rsid w:val="00583D03"/>
    <w:rsid w:val="00586580"/>
    <w:rsid w:val="00586582"/>
    <w:rsid w:val="00587D9E"/>
    <w:rsid w:val="005911DF"/>
    <w:rsid w:val="00596159"/>
    <w:rsid w:val="00597A7B"/>
    <w:rsid w:val="005A03D4"/>
    <w:rsid w:val="005A23A3"/>
    <w:rsid w:val="005A2D48"/>
    <w:rsid w:val="005A2F51"/>
    <w:rsid w:val="005A33DD"/>
    <w:rsid w:val="005A4488"/>
    <w:rsid w:val="005A4EB5"/>
    <w:rsid w:val="005A689E"/>
    <w:rsid w:val="005A7DF4"/>
    <w:rsid w:val="005B23BB"/>
    <w:rsid w:val="005B2737"/>
    <w:rsid w:val="005B53D8"/>
    <w:rsid w:val="005B5716"/>
    <w:rsid w:val="005B59B3"/>
    <w:rsid w:val="005C25F0"/>
    <w:rsid w:val="005C3370"/>
    <w:rsid w:val="005C58CB"/>
    <w:rsid w:val="005C61CB"/>
    <w:rsid w:val="005D1ED0"/>
    <w:rsid w:val="005D1F79"/>
    <w:rsid w:val="005D2F4B"/>
    <w:rsid w:val="005D3258"/>
    <w:rsid w:val="005D5916"/>
    <w:rsid w:val="005D67FE"/>
    <w:rsid w:val="005D79D8"/>
    <w:rsid w:val="005E0602"/>
    <w:rsid w:val="005E0C9D"/>
    <w:rsid w:val="005E0EA4"/>
    <w:rsid w:val="005E5C12"/>
    <w:rsid w:val="005E5E96"/>
    <w:rsid w:val="005E602C"/>
    <w:rsid w:val="005E7607"/>
    <w:rsid w:val="005F4CBE"/>
    <w:rsid w:val="005F5155"/>
    <w:rsid w:val="005F6A2D"/>
    <w:rsid w:val="006004EA"/>
    <w:rsid w:val="006038A0"/>
    <w:rsid w:val="00605E2D"/>
    <w:rsid w:val="00610206"/>
    <w:rsid w:val="00612E52"/>
    <w:rsid w:val="00613760"/>
    <w:rsid w:val="0061786B"/>
    <w:rsid w:val="00620DF2"/>
    <w:rsid w:val="0062196D"/>
    <w:rsid w:val="00621C2D"/>
    <w:rsid w:val="00622096"/>
    <w:rsid w:val="00622E72"/>
    <w:rsid w:val="00625841"/>
    <w:rsid w:val="0062679C"/>
    <w:rsid w:val="00626E89"/>
    <w:rsid w:val="00630B35"/>
    <w:rsid w:val="006324DA"/>
    <w:rsid w:val="00633CD1"/>
    <w:rsid w:val="006348FE"/>
    <w:rsid w:val="00634E72"/>
    <w:rsid w:val="00636892"/>
    <w:rsid w:val="00637577"/>
    <w:rsid w:val="006415B1"/>
    <w:rsid w:val="00641943"/>
    <w:rsid w:val="00641CDD"/>
    <w:rsid w:val="0064320F"/>
    <w:rsid w:val="0064472F"/>
    <w:rsid w:val="00646266"/>
    <w:rsid w:val="00651A5E"/>
    <w:rsid w:val="00652856"/>
    <w:rsid w:val="00652DE1"/>
    <w:rsid w:val="00653F65"/>
    <w:rsid w:val="00654AA4"/>
    <w:rsid w:val="006553A9"/>
    <w:rsid w:val="0065707B"/>
    <w:rsid w:val="006577F0"/>
    <w:rsid w:val="00660087"/>
    <w:rsid w:val="00660BA8"/>
    <w:rsid w:val="0066695C"/>
    <w:rsid w:val="00670413"/>
    <w:rsid w:val="00670A0D"/>
    <w:rsid w:val="00671768"/>
    <w:rsid w:val="00673314"/>
    <w:rsid w:val="00673D0E"/>
    <w:rsid w:val="006764DF"/>
    <w:rsid w:val="006765B8"/>
    <w:rsid w:val="006819C4"/>
    <w:rsid w:val="00681DB7"/>
    <w:rsid w:val="00681DC9"/>
    <w:rsid w:val="00683666"/>
    <w:rsid w:val="00684D69"/>
    <w:rsid w:val="00686F2E"/>
    <w:rsid w:val="00692147"/>
    <w:rsid w:val="00692230"/>
    <w:rsid w:val="00692BEF"/>
    <w:rsid w:val="00692C1F"/>
    <w:rsid w:val="0069328B"/>
    <w:rsid w:val="006939D4"/>
    <w:rsid w:val="00693B1A"/>
    <w:rsid w:val="00694F46"/>
    <w:rsid w:val="00695049"/>
    <w:rsid w:val="00695059"/>
    <w:rsid w:val="006951EB"/>
    <w:rsid w:val="00696CB2"/>
    <w:rsid w:val="00696F67"/>
    <w:rsid w:val="00697DEE"/>
    <w:rsid w:val="006A0433"/>
    <w:rsid w:val="006A145A"/>
    <w:rsid w:val="006A2C4B"/>
    <w:rsid w:val="006A76EE"/>
    <w:rsid w:val="006A77FC"/>
    <w:rsid w:val="006B1303"/>
    <w:rsid w:val="006B14CC"/>
    <w:rsid w:val="006B2619"/>
    <w:rsid w:val="006B335C"/>
    <w:rsid w:val="006B6D81"/>
    <w:rsid w:val="006C0EA9"/>
    <w:rsid w:val="006C1293"/>
    <w:rsid w:val="006C2C80"/>
    <w:rsid w:val="006C4FD6"/>
    <w:rsid w:val="006C6529"/>
    <w:rsid w:val="006C6B49"/>
    <w:rsid w:val="006C70C7"/>
    <w:rsid w:val="006C7A19"/>
    <w:rsid w:val="006D030D"/>
    <w:rsid w:val="006D0B43"/>
    <w:rsid w:val="006D1EAD"/>
    <w:rsid w:val="006D4952"/>
    <w:rsid w:val="006D4E3F"/>
    <w:rsid w:val="006D5F1C"/>
    <w:rsid w:val="006D78AA"/>
    <w:rsid w:val="006D7D45"/>
    <w:rsid w:val="006E11FF"/>
    <w:rsid w:val="006E251D"/>
    <w:rsid w:val="006E27C1"/>
    <w:rsid w:val="006E2F7A"/>
    <w:rsid w:val="006E328B"/>
    <w:rsid w:val="006E3E22"/>
    <w:rsid w:val="006E4A9F"/>
    <w:rsid w:val="006E5070"/>
    <w:rsid w:val="006E5B89"/>
    <w:rsid w:val="006E5E51"/>
    <w:rsid w:val="006E6E75"/>
    <w:rsid w:val="006E785D"/>
    <w:rsid w:val="006F1C6F"/>
    <w:rsid w:val="006F6813"/>
    <w:rsid w:val="006F696B"/>
    <w:rsid w:val="0070005B"/>
    <w:rsid w:val="00701E76"/>
    <w:rsid w:val="007045DA"/>
    <w:rsid w:val="007049EA"/>
    <w:rsid w:val="007076DE"/>
    <w:rsid w:val="00707D70"/>
    <w:rsid w:val="00710F4B"/>
    <w:rsid w:val="00716D4C"/>
    <w:rsid w:val="00716F47"/>
    <w:rsid w:val="0072105C"/>
    <w:rsid w:val="00721466"/>
    <w:rsid w:val="007241A2"/>
    <w:rsid w:val="00724832"/>
    <w:rsid w:val="00726031"/>
    <w:rsid w:val="00726985"/>
    <w:rsid w:val="0072698F"/>
    <w:rsid w:val="007277EC"/>
    <w:rsid w:val="00731691"/>
    <w:rsid w:val="00734F71"/>
    <w:rsid w:val="00735FDF"/>
    <w:rsid w:val="007370E8"/>
    <w:rsid w:val="0074133D"/>
    <w:rsid w:val="007417CF"/>
    <w:rsid w:val="00742428"/>
    <w:rsid w:val="00751CFE"/>
    <w:rsid w:val="007530B9"/>
    <w:rsid w:val="00753DB0"/>
    <w:rsid w:val="007541A0"/>
    <w:rsid w:val="00755736"/>
    <w:rsid w:val="00763EC1"/>
    <w:rsid w:val="007641D2"/>
    <w:rsid w:val="00765804"/>
    <w:rsid w:val="00766186"/>
    <w:rsid w:val="00766750"/>
    <w:rsid w:val="007708D5"/>
    <w:rsid w:val="0077187F"/>
    <w:rsid w:val="00772485"/>
    <w:rsid w:val="007734CC"/>
    <w:rsid w:val="007753FC"/>
    <w:rsid w:val="00777371"/>
    <w:rsid w:val="00777DB1"/>
    <w:rsid w:val="0078012A"/>
    <w:rsid w:val="00780A4F"/>
    <w:rsid w:val="0078159D"/>
    <w:rsid w:val="00785F5E"/>
    <w:rsid w:val="007866E3"/>
    <w:rsid w:val="00786743"/>
    <w:rsid w:val="00786C5B"/>
    <w:rsid w:val="00787AC8"/>
    <w:rsid w:val="007906F8"/>
    <w:rsid w:val="007927A7"/>
    <w:rsid w:val="007935EE"/>
    <w:rsid w:val="007A08C6"/>
    <w:rsid w:val="007A2B95"/>
    <w:rsid w:val="007A3B0B"/>
    <w:rsid w:val="007A3DA1"/>
    <w:rsid w:val="007A489B"/>
    <w:rsid w:val="007A54C6"/>
    <w:rsid w:val="007A57AD"/>
    <w:rsid w:val="007A70F0"/>
    <w:rsid w:val="007B0B62"/>
    <w:rsid w:val="007B13FF"/>
    <w:rsid w:val="007B1647"/>
    <w:rsid w:val="007B214F"/>
    <w:rsid w:val="007B439F"/>
    <w:rsid w:val="007B44E6"/>
    <w:rsid w:val="007B4F21"/>
    <w:rsid w:val="007B680F"/>
    <w:rsid w:val="007C6748"/>
    <w:rsid w:val="007D3DA3"/>
    <w:rsid w:val="007D5CCE"/>
    <w:rsid w:val="007D7D9E"/>
    <w:rsid w:val="007E11AC"/>
    <w:rsid w:val="007E2041"/>
    <w:rsid w:val="007E2060"/>
    <w:rsid w:val="007E384A"/>
    <w:rsid w:val="007E3A3E"/>
    <w:rsid w:val="007E4FDC"/>
    <w:rsid w:val="007F2532"/>
    <w:rsid w:val="007F58DE"/>
    <w:rsid w:val="007F5F4E"/>
    <w:rsid w:val="007F6BB4"/>
    <w:rsid w:val="008009C2"/>
    <w:rsid w:val="00800D60"/>
    <w:rsid w:val="00802D5C"/>
    <w:rsid w:val="00806329"/>
    <w:rsid w:val="00813BAE"/>
    <w:rsid w:val="00814EBE"/>
    <w:rsid w:val="00815122"/>
    <w:rsid w:val="0081578E"/>
    <w:rsid w:val="00816314"/>
    <w:rsid w:val="00816E1F"/>
    <w:rsid w:val="008173EA"/>
    <w:rsid w:val="00817D35"/>
    <w:rsid w:val="00820294"/>
    <w:rsid w:val="00821192"/>
    <w:rsid w:val="00821BAC"/>
    <w:rsid w:val="00824B73"/>
    <w:rsid w:val="008255A8"/>
    <w:rsid w:val="00826BB3"/>
    <w:rsid w:val="00830768"/>
    <w:rsid w:val="00830E84"/>
    <w:rsid w:val="00834E45"/>
    <w:rsid w:val="00836757"/>
    <w:rsid w:val="00840E4C"/>
    <w:rsid w:val="00842017"/>
    <w:rsid w:val="00843E52"/>
    <w:rsid w:val="00844711"/>
    <w:rsid w:val="00844C50"/>
    <w:rsid w:val="0084596C"/>
    <w:rsid w:val="00845AF5"/>
    <w:rsid w:val="0084797C"/>
    <w:rsid w:val="00847B5F"/>
    <w:rsid w:val="008503A0"/>
    <w:rsid w:val="00854644"/>
    <w:rsid w:val="00855C0A"/>
    <w:rsid w:val="00856C64"/>
    <w:rsid w:val="0086185C"/>
    <w:rsid w:val="00861B5E"/>
    <w:rsid w:val="00862B67"/>
    <w:rsid w:val="00863461"/>
    <w:rsid w:val="00864E7C"/>
    <w:rsid w:val="00864EE9"/>
    <w:rsid w:val="0086562F"/>
    <w:rsid w:val="00867E3E"/>
    <w:rsid w:val="00867F99"/>
    <w:rsid w:val="00872D39"/>
    <w:rsid w:val="00873E6D"/>
    <w:rsid w:val="00874FBF"/>
    <w:rsid w:val="008753E8"/>
    <w:rsid w:val="00875A27"/>
    <w:rsid w:val="00881398"/>
    <w:rsid w:val="008850A1"/>
    <w:rsid w:val="008855B8"/>
    <w:rsid w:val="008901C7"/>
    <w:rsid w:val="00890D95"/>
    <w:rsid w:val="008948BC"/>
    <w:rsid w:val="008952E6"/>
    <w:rsid w:val="00896343"/>
    <w:rsid w:val="008968A4"/>
    <w:rsid w:val="00896D3D"/>
    <w:rsid w:val="008A02F6"/>
    <w:rsid w:val="008A1B56"/>
    <w:rsid w:val="008A3E29"/>
    <w:rsid w:val="008A5BBD"/>
    <w:rsid w:val="008A6ACF"/>
    <w:rsid w:val="008A6C3C"/>
    <w:rsid w:val="008B1891"/>
    <w:rsid w:val="008B2543"/>
    <w:rsid w:val="008B2BEB"/>
    <w:rsid w:val="008B2CD4"/>
    <w:rsid w:val="008B3B03"/>
    <w:rsid w:val="008B4886"/>
    <w:rsid w:val="008B579F"/>
    <w:rsid w:val="008B5C14"/>
    <w:rsid w:val="008B65B9"/>
    <w:rsid w:val="008B76B1"/>
    <w:rsid w:val="008C4098"/>
    <w:rsid w:val="008C4B86"/>
    <w:rsid w:val="008C4D7E"/>
    <w:rsid w:val="008C56EA"/>
    <w:rsid w:val="008C5E21"/>
    <w:rsid w:val="008C67A8"/>
    <w:rsid w:val="008C6E59"/>
    <w:rsid w:val="008C7A8C"/>
    <w:rsid w:val="008D0015"/>
    <w:rsid w:val="008D352B"/>
    <w:rsid w:val="008D40B3"/>
    <w:rsid w:val="008D786B"/>
    <w:rsid w:val="008E1697"/>
    <w:rsid w:val="008E26CD"/>
    <w:rsid w:val="008E2F6B"/>
    <w:rsid w:val="008E31F2"/>
    <w:rsid w:val="008E369B"/>
    <w:rsid w:val="008E43DA"/>
    <w:rsid w:val="008E5647"/>
    <w:rsid w:val="008E62A0"/>
    <w:rsid w:val="008E79DC"/>
    <w:rsid w:val="008F0253"/>
    <w:rsid w:val="008F0562"/>
    <w:rsid w:val="008F06D1"/>
    <w:rsid w:val="008F22B2"/>
    <w:rsid w:val="008F2EC4"/>
    <w:rsid w:val="008F367A"/>
    <w:rsid w:val="008F5AFC"/>
    <w:rsid w:val="008F7778"/>
    <w:rsid w:val="00900970"/>
    <w:rsid w:val="0090246D"/>
    <w:rsid w:val="0090292B"/>
    <w:rsid w:val="00903FE9"/>
    <w:rsid w:val="00904057"/>
    <w:rsid w:val="00906A69"/>
    <w:rsid w:val="00906DEC"/>
    <w:rsid w:val="0090782C"/>
    <w:rsid w:val="00910B3B"/>
    <w:rsid w:val="00910D11"/>
    <w:rsid w:val="00910FAB"/>
    <w:rsid w:val="00911739"/>
    <w:rsid w:val="00914D10"/>
    <w:rsid w:val="00915281"/>
    <w:rsid w:val="00916B6A"/>
    <w:rsid w:val="00916C26"/>
    <w:rsid w:val="009172AA"/>
    <w:rsid w:val="009202DD"/>
    <w:rsid w:val="00920C67"/>
    <w:rsid w:val="00921AF5"/>
    <w:rsid w:val="0092213E"/>
    <w:rsid w:val="00930150"/>
    <w:rsid w:val="009309D6"/>
    <w:rsid w:val="00930E9D"/>
    <w:rsid w:val="0093140E"/>
    <w:rsid w:val="00932921"/>
    <w:rsid w:val="00933287"/>
    <w:rsid w:val="00935CE8"/>
    <w:rsid w:val="00941DD4"/>
    <w:rsid w:val="00943475"/>
    <w:rsid w:val="00943AF0"/>
    <w:rsid w:val="0094670E"/>
    <w:rsid w:val="00951526"/>
    <w:rsid w:val="009515E6"/>
    <w:rsid w:val="00951847"/>
    <w:rsid w:val="00952D3D"/>
    <w:rsid w:val="00954283"/>
    <w:rsid w:val="00954559"/>
    <w:rsid w:val="00954B54"/>
    <w:rsid w:val="00954D63"/>
    <w:rsid w:val="009564A0"/>
    <w:rsid w:val="009564E3"/>
    <w:rsid w:val="00956B5A"/>
    <w:rsid w:val="00956FAE"/>
    <w:rsid w:val="00960FE0"/>
    <w:rsid w:val="009625A3"/>
    <w:rsid w:val="00962BD5"/>
    <w:rsid w:val="00962E30"/>
    <w:rsid w:val="009631B9"/>
    <w:rsid w:val="009645C3"/>
    <w:rsid w:val="00964AB5"/>
    <w:rsid w:val="0096509F"/>
    <w:rsid w:val="00965B0B"/>
    <w:rsid w:val="00966AF5"/>
    <w:rsid w:val="009670F5"/>
    <w:rsid w:val="00967913"/>
    <w:rsid w:val="00971862"/>
    <w:rsid w:val="0097258B"/>
    <w:rsid w:val="0097290E"/>
    <w:rsid w:val="00973534"/>
    <w:rsid w:val="00976493"/>
    <w:rsid w:val="0097782A"/>
    <w:rsid w:val="00977BDA"/>
    <w:rsid w:val="00977C79"/>
    <w:rsid w:val="00980236"/>
    <w:rsid w:val="00981A06"/>
    <w:rsid w:val="00982821"/>
    <w:rsid w:val="0098382C"/>
    <w:rsid w:val="0098389F"/>
    <w:rsid w:val="009848B1"/>
    <w:rsid w:val="00985B82"/>
    <w:rsid w:val="009865B5"/>
    <w:rsid w:val="0098663E"/>
    <w:rsid w:val="00987197"/>
    <w:rsid w:val="0099231D"/>
    <w:rsid w:val="00992B5D"/>
    <w:rsid w:val="0099464B"/>
    <w:rsid w:val="00996DE5"/>
    <w:rsid w:val="009A2A48"/>
    <w:rsid w:val="009A44E3"/>
    <w:rsid w:val="009A56F1"/>
    <w:rsid w:val="009B0C0A"/>
    <w:rsid w:val="009B0C96"/>
    <w:rsid w:val="009B40C9"/>
    <w:rsid w:val="009B50EA"/>
    <w:rsid w:val="009B57E2"/>
    <w:rsid w:val="009B6209"/>
    <w:rsid w:val="009B7F26"/>
    <w:rsid w:val="009C0525"/>
    <w:rsid w:val="009C1FB8"/>
    <w:rsid w:val="009C2F5E"/>
    <w:rsid w:val="009C3860"/>
    <w:rsid w:val="009C3D6F"/>
    <w:rsid w:val="009C4BE8"/>
    <w:rsid w:val="009C57D4"/>
    <w:rsid w:val="009C5C9C"/>
    <w:rsid w:val="009C5D54"/>
    <w:rsid w:val="009C67A9"/>
    <w:rsid w:val="009C720F"/>
    <w:rsid w:val="009C744D"/>
    <w:rsid w:val="009D4A3A"/>
    <w:rsid w:val="009D63A5"/>
    <w:rsid w:val="009D7386"/>
    <w:rsid w:val="009E1F3B"/>
    <w:rsid w:val="009E263C"/>
    <w:rsid w:val="009E2936"/>
    <w:rsid w:val="009E36F1"/>
    <w:rsid w:val="009E4658"/>
    <w:rsid w:val="009E4766"/>
    <w:rsid w:val="009E5504"/>
    <w:rsid w:val="009E5772"/>
    <w:rsid w:val="009E6DEA"/>
    <w:rsid w:val="009E73B2"/>
    <w:rsid w:val="009F0C85"/>
    <w:rsid w:val="009F1536"/>
    <w:rsid w:val="009F269C"/>
    <w:rsid w:val="009F2A7F"/>
    <w:rsid w:val="009F2C17"/>
    <w:rsid w:val="009F2F03"/>
    <w:rsid w:val="009F45EC"/>
    <w:rsid w:val="009F5FE6"/>
    <w:rsid w:val="009F7179"/>
    <w:rsid w:val="00A01E19"/>
    <w:rsid w:val="00A02B18"/>
    <w:rsid w:val="00A05EC8"/>
    <w:rsid w:val="00A0616A"/>
    <w:rsid w:val="00A10AB8"/>
    <w:rsid w:val="00A10CAF"/>
    <w:rsid w:val="00A115D5"/>
    <w:rsid w:val="00A11EE5"/>
    <w:rsid w:val="00A1323C"/>
    <w:rsid w:val="00A158C3"/>
    <w:rsid w:val="00A15E09"/>
    <w:rsid w:val="00A1696C"/>
    <w:rsid w:val="00A178F6"/>
    <w:rsid w:val="00A2083C"/>
    <w:rsid w:val="00A215AA"/>
    <w:rsid w:val="00A228B2"/>
    <w:rsid w:val="00A237DA"/>
    <w:rsid w:val="00A248E5"/>
    <w:rsid w:val="00A249E4"/>
    <w:rsid w:val="00A251A7"/>
    <w:rsid w:val="00A260C7"/>
    <w:rsid w:val="00A264A9"/>
    <w:rsid w:val="00A32CD9"/>
    <w:rsid w:val="00A3796E"/>
    <w:rsid w:val="00A40329"/>
    <w:rsid w:val="00A41442"/>
    <w:rsid w:val="00A43FF3"/>
    <w:rsid w:val="00A44E77"/>
    <w:rsid w:val="00A45367"/>
    <w:rsid w:val="00A46F36"/>
    <w:rsid w:val="00A47F64"/>
    <w:rsid w:val="00A532B6"/>
    <w:rsid w:val="00A5431C"/>
    <w:rsid w:val="00A549AD"/>
    <w:rsid w:val="00A552F2"/>
    <w:rsid w:val="00A557C3"/>
    <w:rsid w:val="00A56238"/>
    <w:rsid w:val="00A567A2"/>
    <w:rsid w:val="00A60D4D"/>
    <w:rsid w:val="00A63BFE"/>
    <w:rsid w:val="00A7150C"/>
    <w:rsid w:val="00A71F70"/>
    <w:rsid w:val="00A738AA"/>
    <w:rsid w:val="00A74072"/>
    <w:rsid w:val="00A74FC4"/>
    <w:rsid w:val="00A75C92"/>
    <w:rsid w:val="00A76252"/>
    <w:rsid w:val="00A80DAE"/>
    <w:rsid w:val="00A83E3C"/>
    <w:rsid w:val="00A868B6"/>
    <w:rsid w:val="00A86E49"/>
    <w:rsid w:val="00A8746B"/>
    <w:rsid w:val="00A87A75"/>
    <w:rsid w:val="00A91A3A"/>
    <w:rsid w:val="00A93103"/>
    <w:rsid w:val="00A93EA8"/>
    <w:rsid w:val="00A94527"/>
    <w:rsid w:val="00A94E52"/>
    <w:rsid w:val="00A96BB0"/>
    <w:rsid w:val="00AA038A"/>
    <w:rsid w:val="00AA08C9"/>
    <w:rsid w:val="00AA0DA2"/>
    <w:rsid w:val="00AA102C"/>
    <w:rsid w:val="00AA2683"/>
    <w:rsid w:val="00AA5E63"/>
    <w:rsid w:val="00AA61A8"/>
    <w:rsid w:val="00AA6BFD"/>
    <w:rsid w:val="00AA7F14"/>
    <w:rsid w:val="00AB259C"/>
    <w:rsid w:val="00AB3A0B"/>
    <w:rsid w:val="00AB4FCA"/>
    <w:rsid w:val="00AB5987"/>
    <w:rsid w:val="00AB6C6E"/>
    <w:rsid w:val="00AB6FDE"/>
    <w:rsid w:val="00AB7EAF"/>
    <w:rsid w:val="00AC1033"/>
    <w:rsid w:val="00AC289B"/>
    <w:rsid w:val="00AC5E6E"/>
    <w:rsid w:val="00AD029C"/>
    <w:rsid w:val="00AD0BDF"/>
    <w:rsid w:val="00AD0E2F"/>
    <w:rsid w:val="00AD20FF"/>
    <w:rsid w:val="00AD2792"/>
    <w:rsid w:val="00AD4383"/>
    <w:rsid w:val="00AD5DC0"/>
    <w:rsid w:val="00AD6F84"/>
    <w:rsid w:val="00AD7CB3"/>
    <w:rsid w:val="00AD7D20"/>
    <w:rsid w:val="00AE6025"/>
    <w:rsid w:val="00AF0E48"/>
    <w:rsid w:val="00AF15E8"/>
    <w:rsid w:val="00AF1B50"/>
    <w:rsid w:val="00AF602A"/>
    <w:rsid w:val="00AF6DEB"/>
    <w:rsid w:val="00AF7E42"/>
    <w:rsid w:val="00B001F7"/>
    <w:rsid w:val="00B0249C"/>
    <w:rsid w:val="00B029B6"/>
    <w:rsid w:val="00B06677"/>
    <w:rsid w:val="00B12D80"/>
    <w:rsid w:val="00B156DE"/>
    <w:rsid w:val="00B168E9"/>
    <w:rsid w:val="00B16B3B"/>
    <w:rsid w:val="00B17672"/>
    <w:rsid w:val="00B17A69"/>
    <w:rsid w:val="00B2259A"/>
    <w:rsid w:val="00B2373C"/>
    <w:rsid w:val="00B239CD"/>
    <w:rsid w:val="00B23ACD"/>
    <w:rsid w:val="00B247EC"/>
    <w:rsid w:val="00B24CAE"/>
    <w:rsid w:val="00B265A3"/>
    <w:rsid w:val="00B2748D"/>
    <w:rsid w:val="00B30428"/>
    <w:rsid w:val="00B31C93"/>
    <w:rsid w:val="00B34104"/>
    <w:rsid w:val="00B35C57"/>
    <w:rsid w:val="00B40361"/>
    <w:rsid w:val="00B410D3"/>
    <w:rsid w:val="00B414DB"/>
    <w:rsid w:val="00B449A3"/>
    <w:rsid w:val="00B45577"/>
    <w:rsid w:val="00B51EB9"/>
    <w:rsid w:val="00B53967"/>
    <w:rsid w:val="00B550A9"/>
    <w:rsid w:val="00B5660B"/>
    <w:rsid w:val="00B605F6"/>
    <w:rsid w:val="00B702B6"/>
    <w:rsid w:val="00B70ADD"/>
    <w:rsid w:val="00B70CD9"/>
    <w:rsid w:val="00B72A60"/>
    <w:rsid w:val="00B73A4B"/>
    <w:rsid w:val="00B745FF"/>
    <w:rsid w:val="00B74D66"/>
    <w:rsid w:val="00B74E57"/>
    <w:rsid w:val="00B81290"/>
    <w:rsid w:val="00B8146A"/>
    <w:rsid w:val="00B81C54"/>
    <w:rsid w:val="00B81C89"/>
    <w:rsid w:val="00B82422"/>
    <w:rsid w:val="00B875B4"/>
    <w:rsid w:val="00B9175B"/>
    <w:rsid w:val="00B9264F"/>
    <w:rsid w:val="00B94C8E"/>
    <w:rsid w:val="00B9520F"/>
    <w:rsid w:val="00B95404"/>
    <w:rsid w:val="00B96EA0"/>
    <w:rsid w:val="00B96FC5"/>
    <w:rsid w:val="00BA0970"/>
    <w:rsid w:val="00BA0AB5"/>
    <w:rsid w:val="00BA1C3B"/>
    <w:rsid w:val="00BA1E36"/>
    <w:rsid w:val="00BA1F0B"/>
    <w:rsid w:val="00BA329A"/>
    <w:rsid w:val="00BA358C"/>
    <w:rsid w:val="00BA4459"/>
    <w:rsid w:val="00BA7CB9"/>
    <w:rsid w:val="00BB00E1"/>
    <w:rsid w:val="00BB24D0"/>
    <w:rsid w:val="00BB4605"/>
    <w:rsid w:val="00BB5074"/>
    <w:rsid w:val="00BC076E"/>
    <w:rsid w:val="00BC4341"/>
    <w:rsid w:val="00BC501C"/>
    <w:rsid w:val="00BC58CC"/>
    <w:rsid w:val="00BD240B"/>
    <w:rsid w:val="00BD2B93"/>
    <w:rsid w:val="00BD369B"/>
    <w:rsid w:val="00BD3766"/>
    <w:rsid w:val="00BD3D28"/>
    <w:rsid w:val="00BD41E9"/>
    <w:rsid w:val="00BD6430"/>
    <w:rsid w:val="00BD6A8C"/>
    <w:rsid w:val="00BD7685"/>
    <w:rsid w:val="00BD7C0D"/>
    <w:rsid w:val="00BE1F53"/>
    <w:rsid w:val="00BE3313"/>
    <w:rsid w:val="00BE59FB"/>
    <w:rsid w:val="00BF0A60"/>
    <w:rsid w:val="00BF2884"/>
    <w:rsid w:val="00BF2F77"/>
    <w:rsid w:val="00BF39DA"/>
    <w:rsid w:val="00BF3B7A"/>
    <w:rsid w:val="00BF52F0"/>
    <w:rsid w:val="00BF587C"/>
    <w:rsid w:val="00BF7B3F"/>
    <w:rsid w:val="00C01174"/>
    <w:rsid w:val="00C02994"/>
    <w:rsid w:val="00C0611F"/>
    <w:rsid w:val="00C0648A"/>
    <w:rsid w:val="00C06681"/>
    <w:rsid w:val="00C075F3"/>
    <w:rsid w:val="00C11C58"/>
    <w:rsid w:val="00C145E4"/>
    <w:rsid w:val="00C14B60"/>
    <w:rsid w:val="00C15605"/>
    <w:rsid w:val="00C2372B"/>
    <w:rsid w:val="00C24155"/>
    <w:rsid w:val="00C26776"/>
    <w:rsid w:val="00C277B2"/>
    <w:rsid w:val="00C3058C"/>
    <w:rsid w:val="00C3253F"/>
    <w:rsid w:val="00C32A36"/>
    <w:rsid w:val="00C35B37"/>
    <w:rsid w:val="00C36511"/>
    <w:rsid w:val="00C4008D"/>
    <w:rsid w:val="00C40495"/>
    <w:rsid w:val="00C407FB"/>
    <w:rsid w:val="00C40F4D"/>
    <w:rsid w:val="00C4124A"/>
    <w:rsid w:val="00C416B4"/>
    <w:rsid w:val="00C417FB"/>
    <w:rsid w:val="00C433FB"/>
    <w:rsid w:val="00C44054"/>
    <w:rsid w:val="00C46181"/>
    <w:rsid w:val="00C5078C"/>
    <w:rsid w:val="00C5152D"/>
    <w:rsid w:val="00C53370"/>
    <w:rsid w:val="00C54813"/>
    <w:rsid w:val="00C6059B"/>
    <w:rsid w:val="00C61D79"/>
    <w:rsid w:val="00C61D91"/>
    <w:rsid w:val="00C6230E"/>
    <w:rsid w:val="00C62E53"/>
    <w:rsid w:val="00C63005"/>
    <w:rsid w:val="00C64193"/>
    <w:rsid w:val="00C67FF1"/>
    <w:rsid w:val="00C701CD"/>
    <w:rsid w:val="00C721E8"/>
    <w:rsid w:val="00C75001"/>
    <w:rsid w:val="00C75A0C"/>
    <w:rsid w:val="00C76A9E"/>
    <w:rsid w:val="00C76BAF"/>
    <w:rsid w:val="00C77C64"/>
    <w:rsid w:val="00C77CD7"/>
    <w:rsid w:val="00C8012B"/>
    <w:rsid w:val="00C804F9"/>
    <w:rsid w:val="00C80718"/>
    <w:rsid w:val="00C83162"/>
    <w:rsid w:val="00C836C7"/>
    <w:rsid w:val="00C83DC6"/>
    <w:rsid w:val="00C84257"/>
    <w:rsid w:val="00C863E2"/>
    <w:rsid w:val="00C8710A"/>
    <w:rsid w:val="00C902BD"/>
    <w:rsid w:val="00C93D6B"/>
    <w:rsid w:val="00C953A6"/>
    <w:rsid w:val="00C95407"/>
    <w:rsid w:val="00C96747"/>
    <w:rsid w:val="00C973C4"/>
    <w:rsid w:val="00C977B4"/>
    <w:rsid w:val="00CA3E96"/>
    <w:rsid w:val="00CA40A0"/>
    <w:rsid w:val="00CA40D2"/>
    <w:rsid w:val="00CA4839"/>
    <w:rsid w:val="00CA7C86"/>
    <w:rsid w:val="00CB4202"/>
    <w:rsid w:val="00CB52A1"/>
    <w:rsid w:val="00CB566B"/>
    <w:rsid w:val="00CB704E"/>
    <w:rsid w:val="00CC1715"/>
    <w:rsid w:val="00CC2147"/>
    <w:rsid w:val="00CC228B"/>
    <w:rsid w:val="00CC3315"/>
    <w:rsid w:val="00CC3D82"/>
    <w:rsid w:val="00CC47BA"/>
    <w:rsid w:val="00CC5288"/>
    <w:rsid w:val="00CD1AFA"/>
    <w:rsid w:val="00CD23CC"/>
    <w:rsid w:val="00CD264B"/>
    <w:rsid w:val="00CD28AF"/>
    <w:rsid w:val="00CD2FBF"/>
    <w:rsid w:val="00CD54CF"/>
    <w:rsid w:val="00CE0F96"/>
    <w:rsid w:val="00CE19C6"/>
    <w:rsid w:val="00CE2FAA"/>
    <w:rsid w:val="00CE3D09"/>
    <w:rsid w:val="00CE4530"/>
    <w:rsid w:val="00CE4B47"/>
    <w:rsid w:val="00CE5DB2"/>
    <w:rsid w:val="00CE7686"/>
    <w:rsid w:val="00CF0635"/>
    <w:rsid w:val="00CF1A58"/>
    <w:rsid w:val="00CF2623"/>
    <w:rsid w:val="00CF2A13"/>
    <w:rsid w:val="00CF32EF"/>
    <w:rsid w:val="00CF4A29"/>
    <w:rsid w:val="00CF4E43"/>
    <w:rsid w:val="00CF5251"/>
    <w:rsid w:val="00CF6403"/>
    <w:rsid w:val="00CF6C14"/>
    <w:rsid w:val="00CF7511"/>
    <w:rsid w:val="00D03932"/>
    <w:rsid w:val="00D04C12"/>
    <w:rsid w:val="00D07E08"/>
    <w:rsid w:val="00D1014C"/>
    <w:rsid w:val="00D11D4D"/>
    <w:rsid w:val="00D1318D"/>
    <w:rsid w:val="00D1350E"/>
    <w:rsid w:val="00D14BAB"/>
    <w:rsid w:val="00D17858"/>
    <w:rsid w:val="00D17DEF"/>
    <w:rsid w:val="00D24BD5"/>
    <w:rsid w:val="00D25136"/>
    <w:rsid w:val="00D2680D"/>
    <w:rsid w:val="00D303E6"/>
    <w:rsid w:val="00D30878"/>
    <w:rsid w:val="00D3410E"/>
    <w:rsid w:val="00D41199"/>
    <w:rsid w:val="00D416CF"/>
    <w:rsid w:val="00D42FFF"/>
    <w:rsid w:val="00D43DF9"/>
    <w:rsid w:val="00D4640B"/>
    <w:rsid w:val="00D46E48"/>
    <w:rsid w:val="00D47764"/>
    <w:rsid w:val="00D4797B"/>
    <w:rsid w:val="00D54DB9"/>
    <w:rsid w:val="00D5526F"/>
    <w:rsid w:val="00D5549E"/>
    <w:rsid w:val="00D55974"/>
    <w:rsid w:val="00D56035"/>
    <w:rsid w:val="00D614AF"/>
    <w:rsid w:val="00D61838"/>
    <w:rsid w:val="00D6212C"/>
    <w:rsid w:val="00D629A3"/>
    <w:rsid w:val="00D62D4D"/>
    <w:rsid w:val="00D64FD4"/>
    <w:rsid w:val="00D66925"/>
    <w:rsid w:val="00D66B60"/>
    <w:rsid w:val="00D66F4B"/>
    <w:rsid w:val="00D7038B"/>
    <w:rsid w:val="00D717C5"/>
    <w:rsid w:val="00D72E12"/>
    <w:rsid w:val="00D73164"/>
    <w:rsid w:val="00D734DA"/>
    <w:rsid w:val="00D73883"/>
    <w:rsid w:val="00D75C1A"/>
    <w:rsid w:val="00D76B69"/>
    <w:rsid w:val="00D76F1B"/>
    <w:rsid w:val="00D8225A"/>
    <w:rsid w:val="00D83F9B"/>
    <w:rsid w:val="00D84745"/>
    <w:rsid w:val="00D9011A"/>
    <w:rsid w:val="00D9100B"/>
    <w:rsid w:val="00D91593"/>
    <w:rsid w:val="00D92392"/>
    <w:rsid w:val="00D92CD1"/>
    <w:rsid w:val="00D9300D"/>
    <w:rsid w:val="00D940D1"/>
    <w:rsid w:val="00D9454B"/>
    <w:rsid w:val="00D950C4"/>
    <w:rsid w:val="00D9654F"/>
    <w:rsid w:val="00DA3410"/>
    <w:rsid w:val="00DA670E"/>
    <w:rsid w:val="00DA7B39"/>
    <w:rsid w:val="00DB088B"/>
    <w:rsid w:val="00DB196B"/>
    <w:rsid w:val="00DB3451"/>
    <w:rsid w:val="00DB41D5"/>
    <w:rsid w:val="00DB4DAD"/>
    <w:rsid w:val="00DB66A1"/>
    <w:rsid w:val="00DB6B76"/>
    <w:rsid w:val="00DC0035"/>
    <w:rsid w:val="00DC03F5"/>
    <w:rsid w:val="00DC0BEE"/>
    <w:rsid w:val="00DC0E1C"/>
    <w:rsid w:val="00DC2CE3"/>
    <w:rsid w:val="00DC2F7F"/>
    <w:rsid w:val="00DC6558"/>
    <w:rsid w:val="00DC719C"/>
    <w:rsid w:val="00DD19AD"/>
    <w:rsid w:val="00DD4370"/>
    <w:rsid w:val="00DD62A7"/>
    <w:rsid w:val="00DE02EB"/>
    <w:rsid w:val="00DE0847"/>
    <w:rsid w:val="00DE1A3E"/>
    <w:rsid w:val="00DE2EAE"/>
    <w:rsid w:val="00DE4E44"/>
    <w:rsid w:val="00DE50CD"/>
    <w:rsid w:val="00DE605B"/>
    <w:rsid w:val="00DE6135"/>
    <w:rsid w:val="00DF0C23"/>
    <w:rsid w:val="00DF19F6"/>
    <w:rsid w:val="00DF21FF"/>
    <w:rsid w:val="00DF3536"/>
    <w:rsid w:val="00DF51E3"/>
    <w:rsid w:val="00DF53C3"/>
    <w:rsid w:val="00DF5573"/>
    <w:rsid w:val="00DF6AF7"/>
    <w:rsid w:val="00DF736B"/>
    <w:rsid w:val="00E03FB7"/>
    <w:rsid w:val="00E05800"/>
    <w:rsid w:val="00E0632F"/>
    <w:rsid w:val="00E06D3C"/>
    <w:rsid w:val="00E14B44"/>
    <w:rsid w:val="00E15FCE"/>
    <w:rsid w:val="00E16357"/>
    <w:rsid w:val="00E16F86"/>
    <w:rsid w:val="00E174B2"/>
    <w:rsid w:val="00E2076F"/>
    <w:rsid w:val="00E212DE"/>
    <w:rsid w:val="00E22078"/>
    <w:rsid w:val="00E2486A"/>
    <w:rsid w:val="00E27473"/>
    <w:rsid w:val="00E279C3"/>
    <w:rsid w:val="00E3260B"/>
    <w:rsid w:val="00E331BF"/>
    <w:rsid w:val="00E35499"/>
    <w:rsid w:val="00E35CE4"/>
    <w:rsid w:val="00E37186"/>
    <w:rsid w:val="00E37635"/>
    <w:rsid w:val="00E40AC3"/>
    <w:rsid w:val="00E43952"/>
    <w:rsid w:val="00E43FC9"/>
    <w:rsid w:val="00E44C1B"/>
    <w:rsid w:val="00E468A6"/>
    <w:rsid w:val="00E501BF"/>
    <w:rsid w:val="00E529EE"/>
    <w:rsid w:val="00E532C1"/>
    <w:rsid w:val="00E536A7"/>
    <w:rsid w:val="00E5420F"/>
    <w:rsid w:val="00E55FF2"/>
    <w:rsid w:val="00E56B81"/>
    <w:rsid w:val="00E57378"/>
    <w:rsid w:val="00E61212"/>
    <w:rsid w:val="00E61D26"/>
    <w:rsid w:val="00E62EEC"/>
    <w:rsid w:val="00E651CF"/>
    <w:rsid w:val="00E653C7"/>
    <w:rsid w:val="00E65CDC"/>
    <w:rsid w:val="00E664EB"/>
    <w:rsid w:val="00E70C34"/>
    <w:rsid w:val="00E71A03"/>
    <w:rsid w:val="00E73D22"/>
    <w:rsid w:val="00E77388"/>
    <w:rsid w:val="00E8326A"/>
    <w:rsid w:val="00E90333"/>
    <w:rsid w:val="00E919F1"/>
    <w:rsid w:val="00E932CD"/>
    <w:rsid w:val="00E934A7"/>
    <w:rsid w:val="00E94D25"/>
    <w:rsid w:val="00E9638B"/>
    <w:rsid w:val="00EA0785"/>
    <w:rsid w:val="00EA1C84"/>
    <w:rsid w:val="00EA2C53"/>
    <w:rsid w:val="00EA2D67"/>
    <w:rsid w:val="00EA30EA"/>
    <w:rsid w:val="00EA4D89"/>
    <w:rsid w:val="00EA4EC5"/>
    <w:rsid w:val="00EA5041"/>
    <w:rsid w:val="00EA558A"/>
    <w:rsid w:val="00EA59E1"/>
    <w:rsid w:val="00EA646C"/>
    <w:rsid w:val="00EB1370"/>
    <w:rsid w:val="00EB1F7C"/>
    <w:rsid w:val="00EB3F7E"/>
    <w:rsid w:val="00EB7888"/>
    <w:rsid w:val="00EC0142"/>
    <w:rsid w:val="00EC0352"/>
    <w:rsid w:val="00EC12C2"/>
    <w:rsid w:val="00EC2AE3"/>
    <w:rsid w:val="00EC49E5"/>
    <w:rsid w:val="00EC4EDE"/>
    <w:rsid w:val="00EC560E"/>
    <w:rsid w:val="00EC6BA7"/>
    <w:rsid w:val="00ED0479"/>
    <w:rsid w:val="00ED1272"/>
    <w:rsid w:val="00ED1CF1"/>
    <w:rsid w:val="00ED2F40"/>
    <w:rsid w:val="00ED4887"/>
    <w:rsid w:val="00ED67E0"/>
    <w:rsid w:val="00EE6841"/>
    <w:rsid w:val="00EE6A85"/>
    <w:rsid w:val="00EE6C78"/>
    <w:rsid w:val="00EE7D3F"/>
    <w:rsid w:val="00EF00CB"/>
    <w:rsid w:val="00EF2B62"/>
    <w:rsid w:val="00EF31DF"/>
    <w:rsid w:val="00EF3360"/>
    <w:rsid w:val="00EF55D5"/>
    <w:rsid w:val="00EF66EA"/>
    <w:rsid w:val="00F06974"/>
    <w:rsid w:val="00F07BB5"/>
    <w:rsid w:val="00F105F0"/>
    <w:rsid w:val="00F11779"/>
    <w:rsid w:val="00F120BC"/>
    <w:rsid w:val="00F12751"/>
    <w:rsid w:val="00F15B49"/>
    <w:rsid w:val="00F166B7"/>
    <w:rsid w:val="00F169C3"/>
    <w:rsid w:val="00F20872"/>
    <w:rsid w:val="00F20D03"/>
    <w:rsid w:val="00F214AF"/>
    <w:rsid w:val="00F21719"/>
    <w:rsid w:val="00F21952"/>
    <w:rsid w:val="00F224B0"/>
    <w:rsid w:val="00F24165"/>
    <w:rsid w:val="00F2636D"/>
    <w:rsid w:val="00F265ED"/>
    <w:rsid w:val="00F26A19"/>
    <w:rsid w:val="00F335D1"/>
    <w:rsid w:val="00F343C6"/>
    <w:rsid w:val="00F349FC"/>
    <w:rsid w:val="00F34BE0"/>
    <w:rsid w:val="00F358BA"/>
    <w:rsid w:val="00F36879"/>
    <w:rsid w:val="00F4199B"/>
    <w:rsid w:val="00F438EA"/>
    <w:rsid w:val="00F45B98"/>
    <w:rsid w:val="00F47D6C"/>
    <w:rsid w:val="00F504B2"/>
    <w:rsid w:val="00F51E24"/>
    <w:rsid w:val="00F567D1"/>
    <w:rsid w:val="00F5749B"/>
    <w:rsid w:val="00F57679"/>
    <w:rsid w:val="00F613CA"/>
    <w:rsid w:val="00F61A77"/>
    <w:rsid w:val="00F62CE0"/>
    <w:rsid w:val="00F6370A"/>
    <w:rsid w:val="00F679AA"/>
    <w:rsid w:val="00F67C4B"/>
    <w:rsid w:val="00F72B08"/>
    <w:rsid w:val="00F73D57"/>
    <w:rsid w:val="00F74072"/>
    <w:rsid w:val="00F74376"/>
    <w:rsid w:val="00F74B8D"/>
    <w:rsid w:val="00F75635"/>
    <w:rsid w:val="00F81619"/>
    <w:rsid w:val="00F821EB"/>
    <w:rsid w:val="00F83B7C"/>
    <w:rsid w:val="00F84F25"/>
    <w:rsid w:val="00F84F48"/>
    <w:rsid w:val="00F87123"/>
    <w:rsid w:val="00F879A2"/>
    <w:rsid w:val="00F90B9D"/>
    <w:rsid w:val="00F9151B"/>
    <w:rsid w:val="00F91D00"/>
    <w:rsid w:val="00F9252E"/>
    <w:rsid w:val="00F92C59"/>
    <w:rsid w:val="00F93886"/>
    <w:rsid w:val="00F93BB1"/>
    <w:rsid w:val="00F9473E"/>
    <w:rsid w:val="00F975A0"/>
    <w:rsid w:val="00FA4921"/>
    <w:rsid w:val="00FA5636"/>
    <w:rsid w:val="00FA5E6D"/>
    <w:rsid w:val="00FA6BA2"/>
    <w:rsid w:val="00FB078A"/>
    <w:rsid w:val="00FB1DE6"/>
    <w:rsid w:val="00FB2BEC"/>
    <w:rsid w:val="00FB31D3"/>
    <w:rsid w:val="00FB3717"/>
    <w:rsid w:val="00FB3998"/>
    <w:rsid w:val="00FB511E"/>
    <w:rsid w:val="00FB55FC"/>
    <w:rsid w:val="00FB5F5C"/>
    <w:rsid w:val="00FB657C"/>
    <w:rsid w:val="00FB71E9"/>
    <w:rsid w:val="00FC08E9"/>
    <w:rsid w:val="00FC0A49"/>
    <w:rsid w:val="00FC2E65"/>
    <w:rsid w:val="00FC3F67"/>
    <w:rsid w:val="00FC4B22"/>
    <w:rsid w:val="00FC4C34"/>
    <w:rsid w:val="00FC740B"/>
    <w:rsid w:val="00FC77A3"/>
    <w:rsid w:val="00FC7BDD"/>
    <w:rsid w:val="00FD09DF"/>
    <w:rsid w:val="00FD29FA"/>
    <w:rsid w:val="00FD2F1F"/>
    <w:rsid w:val="00FD3AD1"/>
    <w:rsid w:val="00FD5701"/>
    <w:rsid w:val="00FD5713"/>
    <w:rsid w:val="00FD658A"/>
    <w:rsid w:val="00FE08B3"/>
    <w:rsid w:val="00FE1174"/>
    <w:rsid w:val="00FE361F"/>
    <w:rsid w:val="00FE495F"/>
    <w:rsid w:val="00FF09FE"/>
    <w:rsid w:val="00FF1D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47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uiPriority w:val="99"/>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xxxmsonormal">
    <w:name w:val="xxxxmsonormal"/>
    <w:basedOn w:val="Normal"/>
    <w:rsid w:val="00111B5D"/>
    <w:pPr>
      <w:spacing w:before="100" w:beforeAutospacing="1" w:after="100" w:afterAutospacing="1" w:line="240" w:lineRule="auto"/>
    </w:pPr>
    <w:rPr>
      <w:rFonts w:ascii="Calibri" w:hAnsi="Calibri" w:cs="Calibri"/>
      <w:lang w:eastAsia="en-GB"/>
    </w:rPr>
  </w:style>
  <w:style w:type="paragraph" w:styleId="BodyText">
    <w:name w:val="Body Text"/>
    <w:basedOn w:val="Normal"/>
    <w:link w:val="BodyTextChar"/>
    <w:uiPriority w:val="1"/>
    <w:semiHidden/>
    <w:unhideWhenUsed/>
    <w:rsid w:val="00BC58CC"/>
    <w:pPr>
      <w:autoSpaceDE w:val="0"/>
      <w:autoSpaceDN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semiHidden/>
    <w:rsid w:val="00BC58CC"/>
    <w:rPr>
      <w:rFonts w:ascii="Arial" w:hAnsi="Arial" w:cs="Arial"/>
      <w:sz w:val="20"/>
      <w:szCs w:val="20"/>
    </w:rPr>
  </w:style>
  <w:style w:type="paragraph" w:customStyle="1" w:styleId="paragraph">
    <w:name w:val="paragraph"/>
    <w:basedOn w:val="Normal"/>
    <w:rsid w:val="0048353C"/>
    <w:pPr>
      <w:spacing w:before="100" w:beforeAutospacing="1" w:after="100" w:afterAutospacing="1" w:line="240" w:lineRule="auto"/>
    </w:pPr>
    <w:rPr>
      <w:rFonts w:ascii="Calibri" w:hAnsi="Calibri" w:cs="Calibri"/>
      <w:lang w:eastAsia="en-GB"/>
    </w:rPr>
  </w:style>
  <w:style w:type="character" w:customStyle="1" w:styleId="textrun">
    <w:name w:val="textrun"/>
    <w:basedOn w:val="DefaultParagraphFont"/>
    <w:rsid w:val="0048353C"/>
  </w:style>
  <w:style w:type="character" w:customStyle="1" w:styleId="eop">
    <w:name w:val="eop"/>
    <w:basedOn w:val="DefaultParagraphFont"/>
    <w:rsid w:val="0048353C"/>
  </w:style>
  <w:style w:type="character" w:customStyle="1" w:styleId="normaltextrun">
    <w:name w:val="normaltextrun"/>
    <w:basedOn w:val="DefaultParagraphFont"/>
    <w:rsid w:val="0048353C"/>
  </w:style>
  <w:style w:type="character" w:customStyle="1" w:styleId="xcontentpasted1">
    <w:name w:val="x_contentpasted1"/>
    <w:basedOn w:val="DefaultParagraphFont"/>
    <w:rsid w:val="002F00B9"/>
  </w:style>
  <w:style w:type="character" w:customStyle="1" w:styleId="xcontentpasted2">
    <w:name w:val="x_contentpasted2"/>
    <w:basedOn w:val="DefaultParagraphFont"/>
    <w:rsid w:val="002F00B9"/>
  </w:style>
  <w:style w:type="character" w:customStyle="1" w:styleId="xcontentpasted3">
    <w:name w:val="x_contentpasted3"/>
    <w:basedOn w:val="DefaultParagraphFont"/>
    <w:rsid w:val="002F00B9"/>
  </w:style>
  <w:style w:type="character" w:customStyle="1" w:styleId="xcontentpasted4">
    <w:name w:val="x_contentpasted4"/>
    <w:basedOn w:val="DefaultParagraphFont"/>
    <w:rsid w:val="002F00B9"/>
  </w:style>
  <w:style w:type="character" w:customStyle="1" w:styleId="xapple-converted-space">
    <w:name w:val="x_apple-converted-space"/>
    <w:basedOn w:val="DefaultParagraphFont"/>
    <w:rsid w:val="002F00B9"/>
  </w:style>
  <w:style w:type="character" w:customStyle="1" w:styleId="xcontentpasted5">
    <w:name w:val="x_contentpasted5"/>
    <w:basedOn w:val="DefaultParagraphFont"/>
    <w:rsid w:val="002F00B9"/>
  </w:style>
  <w:style w:type="paragraph" w:customStyle="1" w:styleId="xxmsonormal">
    <w:name w:val="x_x_msonormal"/>
    <w:basedOn w:val="Normal"/>
    <w:rsid w:val="00DA7B39"/>
    <w:pPr>
      <w:spacing w:after="0" w:line="240" w:lineRule="auto"/>
    </w:pPr>
    <w:rPr>
      <w:rFonts w:ascii="Calibri" w:hAnsi="Calibri" w:cs="Calibri"/>
      <w:lang w:eastAsia="en-GB"/>
    </w:rPr>
  </w:style>
  <w:style w:type="paragraph" w:customStyle="1" w:styleId="elementtoproof">
    <w:name w:val="elementtoproof"/>
    <w:basedOn w:val="Normal"/>
    <w:rsid w:val="00440E5E"/>
    <w:pPr>
      <w:spacing w:before="100" w:beforeAutospacing="1" w:after="100" w:afterAutospacing="1" w:line="240" w:lineRule="auto"/>
    </w:pPr>
    <w:rPr>
      <w:rFonts w:ascii="Calibri" w:hAnsi="Calibri" w:cs="Calibri"/>
      <w:lang w:eastAsia="en-GB"/>
    </w:rPr>
  </w:style>
  <w:style w:type="paragraph" w:customStyle="1" w:styleId="xmsonormal0">
    <w:name w:val="xmsonormal"/>
    <w:basedOn w:val="Normal"/>
    <w:rsid w:val="006D78AA"/>
    <w:pPr>
      <w:spacing w:after="0" w:line="240" w:lineRule="auto"/>
    </w:pPr>
    <w:rPr>
      <w:rFonts w:ascii="Calibri" w:hAnsi="Calibri" w:cs="Calibri"/>
      <w:lang w:eastAsia="en-GB"/>
    </w:rPr>
  </w:style>
  <w:style w:type="paragraph" w:styleId="PlainText">
    <w:name w:val="Plain Text"/>
    <w:basedOn w:val="Normal"/>
    <w:link w:val="PlainTextChar"/>
    <w:uiPriority w:val="99"/>
    <w:semiHidden/>
    <w:unhideWhenUsed/>
    <w:rsid w:val="00D1014C"/>
    <w:pPr>
      <w:spacing w:after="0" w:line="240" w:lineRule="auto"/>
    </w:pPr>
    <w:rPr>
      <w:rFonts w:ascii="Arial" w:hAnsi="Arial" w:cs="Arial"/>
    </w:rPr>
  </w:style>
  <w:style w:type="character" w:customStyle="1" w:styleId="PlainTextChar">
    <w:name w:val="Plain Text Char"/>
    <w:basedOn w:val="DefaultParagraphFont"/>
    <w:link w:val="PlainText"/>
    <w:uiPriority w:val="99"/>
    <w:semiHidden/>
    <w:rsid w:val="00D1014C"/>
    <w:rPr>
      <w:rFonts w:ascii="Arial" w:hAnsi="Arial" w:cs="Arial"/>
    </w:rPr>
  </w:style>
  <w:style w:type="paragraph" w:styleId="NoSpacing">
    <w:name w:val="No Spacing"/>
    <w:basedOn w:val="Normal"/>
    <w:uiPriority w:val="1"/>
    <w:qFormat/>
    <w:rsid w:val="007A08C6"/>
    <w:pPr>
      <w:spacing w:after="0" w:line="240" w:lineRule="auto"/>
    </w:pPr>
    <w:rPr>
      <w:rFonts w:ascii="Calibri" w:hAnsi="Calibri" w:cs="Calibri"/>
    </w:rPr>
  </w:style>
  <w:style w:type="character" w:customStyle="1" w:styleId="Heading2Char">
    <w:name w:val="Heading 2 Char"/>
    <w:basedOn w:val="DefaultParagraphFont"/>
    <w:link w:val="Heading2"/>
    <w:uiPriority w:val="9"/>
    <w:semiHidden/>
    <w:rsid w:val="00147771"/>
    <w:rPr>
      <w:rFonts w:asciiTheme="majorHAnsi" w:eastAsiaTheme="majorEastAsia" w:hAnsiTheme="majorHAnsi" w:cstheme="majorBidi"/>
      <w:color w:val="2F5496" w:themeColor="accent1" w:themeShade="BF"/>
      <w:sz w:val="26"/>
      <w:szCs w:val="26"/>
    </w:rPr>
  </w:style>
  <w:style w:type="paragraph" w:customStyle="1" w:styleId="contentpasted3">
    <w:name w:val="contentpasted3"/>
    <w:basedOn w:val="Normal"/>
    <w:rsid w:val="00546A02"/>
    <w:pPr>
      <w:spacing w:after="0" w:line="240" w:lineRule="auto"/>
    </w:pPr>
    <w:rPr>
      <w:rFonts w:ascii="Calibri" w:hAnsi="Calibri" w:cs="Calibri"/>
      <w:lang w:eastAsia="en-GB"/>
    </w:rPr>
  </w:style>
  <w:style w:type="paragraph" w:customStyle="1" w:styleId="xxxxmsonormal0">
    <w:name w:val="x_x_xxmsonormal"/>
    <w:basedOn w:val="Normal"/>
    <w:rsid w:val="000228D1"/>
    <w:pPr>
      <w:spacing w:after="0" w:line="240" w:lineRule="auto"/>
    </w:pPr>
    <w:rPr>
      <w:rFonts w:ascii="Times New Roman" w:hAnsi="Times New Roman" w:cs="Times New Roman"/>
      <w:sz w:val="24"/>
      <w:szCs w:val="24"/>
      <w:lang w:eastAsia="en-GB"/>
    </w:rPr>
  </w:style>
  <w:style w:type="paragraph" w:customStyle="1" w:styleId="xxmsonormal0">
    <w:name w:val="x_xmsonormal"/>
    <w:basedOn w:val="Normal"/>
    <w:rsid w:val="00620DF2"/>
    <w:pPr>
      <w:spacing w:after="0" w:line="240" w:lineRule="auto"/>
    </w:pPr>
    <w:rPr>
      <w:rFonts w:ascii="Calibri" w:hAnsi="Calibri" w:cs="Calibri"/>
      <w:lang w:eastAsia="en-GB"/>
    </w:rPr>
  </w:style>
  <w:style w:type="paragraph" w:customStyle="1" w:styleId="dcr-1kas69x">
    <w:name w:val="dcr-1kas69x"/>
    <w:basedOn w:val="Normal"/>
    <w:rsid w:val="00620DF2"/>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ize-131">
    <w:name w:val="size-131"/>
    <w:basedOn w:val="Normal"/>
    <w:rsid w:val="00D8225A"/>
    <w:pPr>
      <w:spacing w:before="100" w:beforeAutospacing="1" w:after="100" w:afterAutospacing="1" w:line="315" w:lineRule="atLeast"/>
    </w:pPr>
    <w:rPr>
      <w:rFonts w:ascii="Calibri" w:hAnsi="Calibri" w:cs="Calibri"/>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5705">
      <w:bodyDiv w:val="1"/>
      <w:marLeft w:val="0"/>
      <w:marRight w:val="0"/>
      <w:marTop w:val="0"/>
      <w:marBottom w:val="0"/>
      <w:divBdr>
        <w:top w:val="none" w:sz="0" w:space="0" w:color="auto"/>
        <w:left w:val="none" w:sz="0" w:space="0" w:color="auto"/>
        <w:bottom w:val="none" w:sz="0" w:space="0" w:color="auto"/>
        <w:right w:val="none" w:sz="0" w:space="0" w:color="auto"/>
      </w:divBdr>
    </w:div>
    <w:div w:id="14891741">
      <w:bodyDiv w:val="1"/>
      <w:marLeft w:val="0"/>
      <w:marRight w:val="0"/>
      <w:marTop w:val="0"/>
      <w:marBottom w:val="0"/>
      <w:divBdr>
        <w:top w:val="none" w:sz="0" w:space="0" w:color="auto"/>
        <w:left w:val="none" w:sz="0" w:space="0" w:color="auto"/>
        <w:bottom w:val="none" w:sz="0" w:space="0" w:color="auto"/>
        <w:right w:val="none" w:sz="0" w:space="0" w:color="auto"/>
      </w:divBdr>
    </w:div>
    <w:div w:id="22093953">
      <w:bodyDiv w:val="1"/>
      <w:marLeft w:val="0"/>
      <w:marRight w:val="0"/>
      <w:marTop w:val="0"/>
      <w:marBottom w:val="0"/>
      <w:divBdr>
        <w:top w:val="none" w:sz="0" w:space="0" w:color="auto"/>
        <w:left w:val="none" w:sz="0" w:space="0" w:color="auto"/>
        <w:bottom w:val="none" w:sz="0" w:space="0" w:color="auto"/>
        <w:right w:val="none" w:sz="0" w:space="0" w:color="auto"/>
      </w:divBdr>
    </w:div>
    <w:div w:id="23094003">
      <w:bodyDiv w:val="1"/>
      <w:marLeft w:val="0"/>
      <w:marRight w:val="0"/>
      <w:marTop w:val="0"/>
      <w:marBottom w:val="0"/>
      <w:divBdr>
        <w:top w:val="none" w:sz="0" w:space="0" w:color="auto"/>
        <w:left w:val="none" w:sz="0" w:space="0" w:color="auto"/>
        <w:bottom w:val="none" w:sz="0" w:space="0" w:color="auto"/>
        <w:right w:val="none" w:sz="0" w:space="0" w:color="auto"/>
      </w:divBdr>
    </w:div>
    <w:div w:id="25301889">
      <w:bodyDiv w:val="1"/>
      <w:marLeft w:val="0"/>
      <w:marRight w:val="0"/>
      <w:marTop w:val="0"/>
      <w:marBottom w:val="0"/>
      <w:divBdr>
        <w:top w:val="none" w:sz="0" w:space="0" w:color="auto"/>
        <w:left w:val="none" w:sz="0" w:space="0" w:color="auto"/>
        <w:bottom w:val="none" w:sz="0" w:space="0" w:color="auto"/>
        <w:right w:val="none" w:sz="0" w:space="0" w:color="auto"/>
      </w:divBdr>
    </w:div>
    <w:div w:id="28647417">
      <w:bodyDiv w:val="1"/>
      <w:marLeft w:val="0"/>
      <w:marRight w:val="0"/>
      <w:marTop w:val="0"/>
      <w:marBottom w:val="0"/>
      <w:divBdr>
        <w:top w:val="none" w:sz="0" w:space="0" w:color="auto"/>
        <w:left w:val="none" w:sz="0" w:space="0" w:color="auto"/>
        <w:bottom w:val="none" w:sz="0" w:space="0" w:color="auto"/>
        <w:right w:val="none" w:sz="0" w:space="0" w:color="auto"/>
      </w:divBdr>
    </w:div>
    <w:div w:id="33506888">
      <w:bodyDiv w:val="1"/>
      <w:marLeft w:val="0"/>
      <w:marRight w:val="0"/>
      <w:marTop w:val="0"/>
      <w:marBottom w:val="0"/>
      <w:divBdr>
        <w:top w:val="none" w:sz="0" w:space="0" w:color="auto"/>
        <w:left w:val="none" w:sz="0" w:space="0" w:color="auto"/>
        <w:bottom w:val="none" w:sz="0" w:space="0" w:color="auto"/>
        <w:right w:val="none" w:sz="0" w:space="0" w:color="auto"/>
      </w:divBdr>
    </w:div>
    <w:div w:id="36200438">
      <w:bodyDiv w:val="1"/>
      <w:marLeft w:val="0"/>
      <w:marRight w:val="0"/>
      <w:marTop w:val="0"/>
      <w:marBottom w:val="0"/>
      <w:divBdr>
        <w:top w:val="none" w:sz="0" w:space="0" w:color="auto"/>
        <w:left w:val="none" w:sz="0" w:space="0" w:color="auto"/>
        <w:bottom w:val="none" w:sz="0" w:space="0" w:color="auto"/>
        <w:right w:val="none" w:sz="0" w:space="0" w:color="auto"/>
      </w:divBdr>
    </w:div>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47267410">
      <w:bodyDiv w:val="1"/>
      <w:marLeft w:val="0"/>
      <w:marRight w:val="0"/>
      <w:marTop w:val="0"/>
      <w:marBottom w:val="0"/>
      <w:divBdr>
        <w:top w:val="none" w:sz="0" w:space="0" w:color="auto"/>
        <w:left w:val="none" w:sz="0" w:space="0" w:color="auto"/>
        <w:bottom w:val="none" w:sz="0" w:space="0" w:color="auto"/>
        <w:right w:val="none" w:sz="0" w:space="0" w:color="auto"/>
      </w:divBdr>
    </w:div>
    <w:div w:id="6214835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81536114">
      <w:bodyDiv w:val="1"/>
      <w:marLeft w:val="0"/>
      <w:marRight w:val="0"/>
      <w:marTop w:val="0"/>
      <w:marBottom w:val="0"/>
      <w:divBdr>
        <w:top w:val="none" w:sz="0" w:space="0" w:color="auto"/>
        <w:left w:val="none" w:sz="0" w:space="0" w:color="auto"/>
        <w:bottom w:val="none" w:sz="0" w:space="0" w:color="auto"/>
        <w:right w:val="none" w:sz="0" w:space="0" w:color="auto"/>
      </w:divBdr>
    </w:div>
    <w:div w:id="88937058">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90051143">
      <w:bodyDiv w:val="1"/>
      <w:marLeft w:val="0"/>
      <w:marRight w:val="0"/>
      <w:marTop w:val="0"/>
      <w:marBottom w:val="0"/>
      <w:divBdr>
        <w:top w:val="none" w:sz="0" w:space="0" w:color="auto"/>
        <w:left w:val="none" w:sz="0" w:space="0" w:color="auto"/>
        <w:bottom w:val="none" w:sz="0" w:space="0" w:color="auto"/>
        <w:right w:val="none" w:sz="0" w:space="0" w:color="auto"/>
      </w:divBdr>
    </w:div>
    <w:div w:id="95294858">
      <w:bodyDiv w:val="1"/>
      <w:marLeft w:val="0"/>
      <w:marRight w:val="0"/>
      <w:marTop w:val="0"/>
      <w:marBottom w:val="0"/>
      <w:divBdr>
        <w:top w:val="none" w:sz="0" w:space="0" w:color="auto"/>
        <w:left w:val="none" w:sz="0" w:space="0" w:color="auto"/>
        <w:bottom w:val="none" w:sz="0" w:space="0" w:color="auto"/>
        <w:right w:val="none" w:sz="0" w:space="0" w:color="auto"/>
      </w:divBdr>
    </w:div>
    <w:div w:id="102698391">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20925496">
      <w:bodyDiv w:val="1"/>
      <w:marLeft w:val="0"/>
      <w:marRight w:val="0"/>
      <w:marTop w:val="0"/>
      <w:marBottom w:val="0"/>
      <w:divBdr>
        <w:top w:val="none" w:sz="0" w:space="0" w:color="auto"/>
        <w:left w:val="none" w:sz="0" w:space="0" w:color="auto"/>
        <w:bottom w:val="none" w:sz="0" w:space="0" w:color="auto"/>
        <w:right w:val="none" w:sz="0" w:space="0" w:color="auto"/>
      </w:divBdr>
    </w:div>
    <w:div w:id="125439584">
      <w:bodyDiv w:val="1"/>
      <w:marLeft w:val="0"/>
      <w:marRight w:val="0"/>
      <w:marTop w:val="0"/>
      <w:marBottom w:val="0"/>
      <w:divBdr>
        <w:top w:val="none" w:sz="0" w:space="0" w:color="auto"/>
        <w:left w:val="none" w:sz="0" w:space="0" w:color="auto"/>
        <w:bottom w:val="none" w:sz="0" w:space="0" w:color="auto"/>
        <w:right w:val="none" w:sz="0" w:space="0" w:color="auto"/>
      </w:divBdr>
    </w:div>
    <w:div w:id="131758131">
      <w:bodyDiv w:val="1"/>
      <w:marLeft w:val="0"/>
      <w:marRight w:val="0"/>
      <w:marTop w:val="0"/>
      <w:marBottom w:val="0"/>
      <w:divBdr>
        <w:top w:val="none" w:sz="0" w:space="0" w:color="auto"/>
        <w:left w:val="none" w:sz="0" w:space="0" w:color="auto"/>
        <w:bottom w:val="none" w:sz="0" w:space="0" w:color="auto"/>
        <w:right w:val="none" w:sz="0" w:space="0" w:color="auto"/>
      </w:divBdr>
    </w:div>
    <w:div w:id="156776692">
      <w:bodyDiv w:val="1"/>
      <w:marLeft w:val="0"/>
      <w:marRight w:val="0"/>
      <w:marTop w:val="0"/>
      <w:marBottom w:val="0"/>
      <w:divBdr>
        <w:top w:val="none" w:sz="0" w:space="0" w:color="auto"/>
        <w:left w:val="none" w:sz="0" w:space="0" w:color="auto"/>
        <w:bottom w:val="none" w:sz="0" w:space="0" w:color="auto"/>
        <w:right w:val="none" w:sz="0" w:space="0" w:color="auto"/>
      </w:divBdr>
    </w:div>
    <w:div w:id="166484617">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71069393">
      <w:bodyDiv w:val="1"/>
      <w:marLeft w:val="0"/>
      <w:marRight w:val="0"/>
      <w:marTop w:val="0"/>
      <w:marBottom w:val="0"/>
      <w:divBdr>
        <w:top w:val="none" w:sz="0" w:space="0" w:color="auto"/>
        <w:left w:val="none" w:sz="0" w:space="0" w:color="auto"/>
        <w:bottom w:val="none" w:sz="0" w:space="0" w:color="auto"/>
        <w:right w:val="none" w:sz="0" w:space="0" w:color="auto"/>
      </w:divBdr>
    </w:div>
    <w:div w:id="180705208">
      <w:bodyDiv w:val="1"/>
      <w:marLeft w:val="0"/>
      <w:marRight w:val="0"/>
      <w:marTop w:val="0"/>
      <w:marBottom w:val="0"/>
      <w:divBdr>
        <w:top w:val="none" w:sz="0" w:space="0" w:color="auto"/>
        <w:left w:val="none" w:sz="0" w:space="0" w:color="auto"/>
        <w:bottom w:val="none" w:sz="0" w:space="0" w:color="auto"/>
        <w:right w:val="none" w:sz="0" w:space="0" w:color="auto"/>
      </w:divBdr>
    </w:div>
    <w:div w:id="189539307">
      <w:bodyDiv w:val="1"/>
      <w:marLeft w:val="0"/>
      <w:marRight w:val="0"/>
      <w:marTop w:val="0"/>
      <w:marBottom w:val="0"/>
      <w:divBdr>
        <w:top w:val="none" w:sz="0" w:space="0" w:color="auto"/>
        <w:left w:val="none" w:sz="0" w:space="0" w:color="auto"/>
        <w:bottom w:val="none" w:sz="0" w:space="0" w:color="auto"/>
        <w:right w:val="none" w:sz="0" w:space="0" w:color="auto"/>
      </w:divBdr>
    </w:div>
    <w:div w:id="191458551">
      <w:bodyDiv w:val="1"/>
      <w:marLeft w:val="0"/>
      <w:marRight w:val="0"/>
      <w:marTop w:val="0"/>
      <w:marBottom w:val="0"/>
      <w:divBdr>
        <w:top w:val="none" w:sz="0" w:space="0" w:color="auto"/>
        <w:left w:val="none" w:sz="0" w:space="0" w:color="auto"/>
        <w:bottom w:val="none" w:sz="0" w:space="0" w:color="auto"/>
        <w:right w:val="none" w:sz="0" w:space="0" w:color="auto"/>
      </w:divBdr>
    </w:div>
    <w:div w:id="195969247">
      <w:bodyDiv w:val="1"/>
      <w:marLeft w:val="0"/>
      <w:marRight w:val="0"/>
      <w:marTop w:val="0"/>
      <w:marBottom w:val="0"/>
      <w:divBdr>
        <w:top w:val="none" w:sz="0" w:space="0" w:color="auto"/>
        <w:left w:val="none" w:sz="0" w:space="0" w:color="auto"/>
        <w:bottom w:val="none" w:sz="0" w:space="0" w:color="auto"/>
        <w:right w:val="none" w:sz="0" w:space="0" w:color="auto"/>
      </w:divBdr>
    </w:div>
    <w:div w:id="202406748">
      <w:bodyDiv w:val="1"/>
      <w:marLeft w:val="0"/>
      <w:marRight w:val="0"/>
      <w:marTop w:val="0"/>
      <w:marBottom w:val="0"/>
      <w:divBdr>
        <w:top w:val="none" w:sz="0" w:space="0" w:color="auto"/>
        <w:left w:val="none" w:sz="0" w:space="0" w:color="auto"/>
        <w:bottom w:val="none" w:sz="0" w:space="0" w:color="auto"/>
        <w:right w:val="none" w:sz="0" w:space="0" w:color="auto"/>
      </w:divBdr>
    </w:div>
    <w:div w:id="202450361">
      <w:bodyDiv w:val="1"/>
      <w:marLeft w:val="0"/>
      <w:marRight w:val="0"/>
      <w:marTop w:val="0"/>
      <w:marBottom w:val="0"/>
      <w:divBdr>
        <w:top w:val="none" w:sz="0" w:space="0" w:color="auto"/>
        <w:left w:val="none" w:sz="0" w:space="0" w:color="auto"/>
        <w:bottom w:val="none" w:sz="0" w:space="0" w:color="auto"/>
        <w:right w:val="none" w:sz="0" w:space="0" w:color="auto"/>
      </w:divBdr>
    </w:div>
    <w:div w:id="204607477">
      <w:bodyDiv w:val="1"/>
      <w:marLeft w:val="0"/>
      <w:marRight w:val="0"/>
      <w:marTop w:val="0"/>
      <w:marBottom w:val="0"/>
      <w:divBdr>
        <w:top w:val="none" w:sz="0" w:space="0" w:color="auto"/>
        <w:left w:val="none" w:sz="0" w:space="0" w:color="auto"/>
        <w:bottom w:val="none" w:sz="0" w:space="0" w:color="auto"/>
        <w:right w:val="none" w:sz="0" w:space="0" w:color="auto"/>
      </w:divBdr>
    </w:div>
    <w:div w:id="214774732">
      <w:bodyDiv w:val="1"/>
      <w:marLeft w:val="0"/>
      <w:marRight w:val="0"/>
      <w:marTop w:val="0"/>
      <w:marBottom w:val="0"/>
      <w:divBdr>
        <w:top w:val="none" w:sz="0" w:space="0" w:color="auto"/>
        <w:left w:val="none" w:sz="0" w:space="0" w:color="auto"/>
        <w:bottom w:val="none" w:sz="0" w:space="0" w:color="auto"/>
        <w:right w:val="none" w:sz="0" w:space="0" w:color="auto"/>
      </w:divBdr>
    </w:div>
    <w:div w:id="236941014">
      <w:bodyDiv w:val="1"/>
      <w:marLeft w:val="0"/>
      <w:marRight w:val="0"/>
      <w:marTop w:val="0"/>
      <w:marBottom w:val="0"/>
      <w:divBdr>
        <w:top w:val="none" w:sz="0" w:space="0" w:color="auto"/>
        <w:left w:val="none" w:sz="0" w:space="0" w:color="auto"/>
        <w:bottom w:val="none" w:sz="0" w:space="0" w:color="auto"/>
        <w:right w:val="none" w:sz="0" w:space="0" w:color="auto"/>
      </w:divBdr>
    </w:div>
    <w:div w:id="255409393">
      <w:bodyDiv w:val="1"/>
      <w:marLeft w:val="0"/>
      <w:marRight w:val="0"/>
      <w:marTop w:val="0"/>
      <w:marBottom w:val="0"/>
      <w:divBdr>
        <w:top w:val="none" w:sz="0" w:space="0" w:color="auto"/>
        <w:left w:val="none" w:sz="0" w:space="0" w:color="auto"/>
        <w:bottom w:val="none" w:sz="0" w:space="0" w:color="auto"/>
        <w:right w:val="none" w:sz="0" w:space="0" w:color="auto"/>
      </w:divBdr>
    </w:div>
    <w:div w:id="256445066">
      <w:bodyDiv w:val="1"/>
      <w:marLeft w:val="0"/>
      <w:marRight w:val="0"/>
      <w:marTop w:val="0"/>
      <w:marBottom w:val="0"/>
      <w:divBdr>
        <w:top w:val="none" w:sz="0" w:space="0" w:color="auto"/>
        <w:left w:val="none" w:sz="0" w:space="0" w:color="auto"/>
        <w:bottom w:val="none" w:sz="0" w:space="0" w:color="auto"/>
        <w:right w:val="none" w:sz="0" w:space="0" w:color="auto"/>
      </w:divBdr>
    </w:div>
    <w:div w:id="277221961">
      <w:bodyDiv w:val="1"/>
      <w:marLeft w:val="0"/>
      <w:marRight w:val="0"/>
      <w:marTop w:val="0"/>
      <w:marBottom w:val="0"/>
      <w:divBdr>
        <w:top w:val="none" w:sz="0" w:space="0" w:color="auto"/>
        <w:left w:val="none" w:sz="0" w:space="0" w:color="auto"/>
        <w:bottom w:val="none" w:sz="0" w:space="0" w:color="auto"/>
        <w:right w:val="none" w:sz="0" w:space="0" w:color="auto"/>
      </w:divBdr>
    </w:div>
    <w:div w:id="279382396">
      <w:bodyDiv w:val="1"/>
      <w:marLeft w:val="0"/>
      <w:marRight w:val="0"/>
      <w:marTop w:val="0"/>
      <w:marBottom w:val="0"/>
      <w:divBdr>
        <w:top w:val="none" w:sz="0" w:space="0" w:color="auto"/>
        <w:left w:val="none" w:sz="0" w:space="0" w:color="auto"/>
        <w:bottom w:val="none" w:sz="0" w:space="0" w:color="auto"/>
        <w:right w:val="none" w:sz="0" w:space="0" w:color="auto"/>
      </w:divBdr>
    </w:div>
    <w:div w:id="279577084">
      <w:bodyDiv w:val="1"/>
      <w:marLeft w:val="0"/>
      <w:marRight w:val="0"/>
      <w:marTop w:val="0"/>
      <w:marBottom w:val="0"/>
      <w:divBdr>
        <w:top w:val="none" w:sz="0" w:space="0" w:color="auto"/>
        <w:left w:val="none" w:sz="0" w:space="0" w:color="auto"/>
        <w:bottom w:val="none" w:sz="0" w:space="0" w:color="auto"/>
        <w:right w:val="none" w:sz="0" w:space="0" w:color="auto"/>
      </w:divBdr>
    </w:div>
    <w:div w:id="294335785">
      <w:bodyDiv w:val="1"/>
      <w:marLeft w:val="0"/>
      <w:marRight w:val="0"/>
      <w:marTop w:val="0"/>
      <w:marBottom w:val="0"/>
      <w:divBdr>
        <w:top w:val="none" w:sz="0" w:space="0" w:color="auto"/>
        <w:left w:val="none" w:sz="0" w:space="0" w:color="auto"/>
        <w:bottom w:val="none" w:sz="0" w:space="0" w:color="auto"/>
        <w:right w:val="none" w:sz="0" w:space="0" w:color="auto"/>
      </w:divBdr>
    </w:div>
    <w:div w:id="299196181">
      <w:bodyDiv w:val="1"/>
      <w:marLeft w:val="0"/>
      <w:marRight w:val="0"/>
      <w:marTop w:val="0"/>
      <w:marBottom w:val="0"/>
      <w:divBdr>
        <w:top w:val="none" w:sz="0" w:space="0" w:color="auto"/>
        <w:left w:val="none" w:sz="0" w:space="0" w:color="auto"/>
        <w:bottom w:val="none" w:sz="0" w:space="0" w:color="auto"/>
        <w:right w:val="none" w:sz="0" w:space="0" w:color="auto"/>
      </w:divBdr>
    </w:div>
    <w:div w:id="302467176">
      <w:bodyDiv w:val="1"/>
      <w:marLeft w:val="0"/>
      <w:marRight w:val="0"/>
      <w:marTop w:val="0"/>
      <w:marBottom w:val="0"/>
      <w:divBdr>
        <w:top w:val="none" w:sz="0" w:space="0" w:color="auto"/>
        <w:left w:val="none" w:sz="0" w:space="0" w:color="auto"/>
        <w:bottom w:val="none" w:sz="0" w:space="0" w:color="auto"/>
        <w:right w:val="none" w:sz="0" w:space="0" w:color="auto"/>
      </w:divBdr>
    </w:div>
    <w:div w:id="305817039">
      <w:bodyDiv w:val="1"/>
      <w:marLeft w:val="0"/>
      <w:marRight w:val="0"/>
      <w:marTop w:val="0"/>
      <w:marBottom w:val="0"/>
      <w:divBdr>
        <w:top w:val="none" w:sz="0" w:space="0" w:color="auto"/>
        <w:left w:val="none" w:sz="0" w:space="0" w:color="auto"/>
        <w:bottom w:val="none" w:sz="0" w:space="0" w:color="auto"/>
        <w:right w:val="none" w:sz="0" w:space="0" w:color="auto"/>
      </w:divBdr>
    </w:div>
    <w:div w:id="318971549">
      <w:bodyDiv w:val="1"/>
      <w:marLeft w:val="0"/>
      <w:marRight w:val="0"/>
      <w:marTop w:val="0"/>
      <w:marBottom w:val="0"/>
      <w:divBdr>
        <w:top w:val="none" w:sz="0" w:space="0" w:color="auto"/>
        <w:left w:val="none" w:sz="0" w:space="0" w:color="auto"/>
        <w:bottom w:val="none" w:sz="0" w:space="0" w:color="auto"/>
        <w:right w:val="none" w:sz="0" w:space="0" w:color="auto"/>
      </w:divBdr>
    </w:div>
    <w:div w:id="319113783">
      <w:bodyDiv w:val="1"/>
      <w:marLeft w:val="0"/>
      <w:marRight w:val="0"/>
      <w:marTop w:val="0"/>
      <w:marBottom w:val="0"/>
      <w:divBdr>
        <w:top w:val="none" w:sz="0" w:space="0" w:color="auto"/>
        <w:left w:val="none" w:sz="0" w:space="0" w:color="auto"/>
        <w:bottom w:val="none" w:sz="0" w:space="0" w:color="auto"/>
        <w:right w:val="none" w:sz="0" w:space="0" w:color="auto"/>
      </w:divBdr>
    </w:div>
    <w:div w:id="321473956">
      <w:bodyDiv w:val="1"/>
      <w:marLeft w:val="0"/>
      <w:marRight w:val="0"/>
      <w:marTop w:val="0"/>
      <w:marBottom w:val="0"/>
      <w:divBdr>
        <w:top w:val="none" w:sz="0" w:space="0" w:color="auto"/>
        <w:left w:val="none" w:sz="0" w:space="0" w:color="auto"/>
        <w:bottom w:val="none" w:sz="0" w:space="0" w:color="auto"/>
        <w:right w:val="none" w:sz="0" w:space="0" w:color="auto"/>
      </w:divBdr>
    </w:div>
    <w:div w:id="322318660">
      <w:bodyDiv w:val="1"/>
      <w:marLeft w:val="0"/>
      <w:marRight w:val="0"/>
      <w:marTop w:val="0"/>
      <w:marBottom w:val="0"/>
      <w:divBdr>
        <w:top w:val="none" w:sz="0" w:space="0" w:color="auto"/>
        <w:left w:val="none" w:sz="0" w:space="0" w:color="auto"/>
        <w:bottom w:val="none" w:sz="0" w:space="0" w:color="auto"/>
        <w:right w:val="none" w:sz="0" w:space="0" w:color="auto"/>
      </w:divBdr>
    </w:div>
    <w:div w:id="323776704">
      <w:bodyDiv w:val="1"/>
      <w:marLeft w:val="0"/>
      <w:marRight w:val="0"/>
      <w:marTop w:val="0"/>
      <w:marBottom w:val="0"/>
      <w:divBdr>
        <w:top w:val="none" w:sz="0" w:space="0" w:color="auto"/>
        <w:left w:val="none" w:sz="0" w:space="0" w:color="auto"/>
        <w:bottom w:val="none" w:sz="0" w:space="0" w:color="auto"/>
        <w:right w:val="none" w:sz="0" w:space="0" w:color="auto"/>
      </w:divBdr>
    </w:div>
    <w:div w:id="337319139">
      <w:bodyDiv w:val="1"/>
      <w:marLeft w:val="0"/>
      <w:marRight w:val="0"/>
      <w:marTop w:val="0"/>
      <w:marBottom w:val="0"/>
      <w:divBdr>
        <w:top w:val="none" w:sz="0" w:space="0" w:color="auto"/>
        <w:left w:val="none" w:sz="0" w:space="0" w:color="auto"/>
        <w:bottom w:val="none" w:sz="0" w:space="0" w:color="auto"/>
        <w:right w:val="none" w:sz="0" w:space="0" w:color="auto"/>
      </w:divBdr>
    </w:div>
    <w:div w:id="339551967">
      <w:bodyDiv w:val="1"/>
      <w:marLeft w:val="0"/>
      <w:marRight w:val="0"/>
      <w:marTop w:val="0"/>
      <w:marBottom w:val="0"/>
      <w:divBdr>
        <w:top w:val="none" w:sz="0" w:space="0" w:color="auto"/>
        <w:left w:val="none" w:sz="0" w:space="0" w:color="auto"/>
        <w:bottom w:val="none" w:sz="0" w:space="0" w:color="auto"/>
        <w:right w:val="none" w:sz="0" w:space="0" w:color="auto"/>
      </w:divBdr>
    </w:div>
    <w:div w:id="342897722">
      <w:bodyDiv w:val="1"/>
      <w:marLeft w:val="0"/>
      <w:marRight w:val="0"/>
      <w:marTop w:val="0"/>
      <w:marBottom w:val="0"/>
      <w:divBdr>
        <w:top w:val="none" w:sz="0" w:space="0" w:color="auto"/>
        <w:left w:val="none" w:sz="0" w:space="0" w:color="auto"/>
        <w:bottom w:val="none" w:sz="0" w:space="0" w:color="auto"/>
        <w:right w:val="none" w:sz="0" w:space="0" w:color="auto"/>
      </w:divBdr>
    </w:div>
    <w:div w:id="346837116">
      <w:bodyDiv w:val="1"/>
      <w:marLeft w:val="0"/>
      <w:marRight w:val="0"/>
      <w:marTop w:val="0"/>
      <w:marBottom w:val="0"/>
      <w:divBdr>
        <w:top w:val="none" w:sz="0" w:space="0" w:color="auto"/>
        <w:left w:val="none" w:sz="0" w:space="0" w:color="auto"/>
        <w:bottom w:val="none" w:sz="0" w:space="0" w:color="auto"/>
        <w:right w:val="none" w:sz="0" w:space="0" w:color="auto"/>
      </w:divBdr>
    </w:div>
    <w:div w:id="362177240">
      <w:bodyDiv w:val="1"/>
      <w:marLeft w:val="0"/>
      <w:marRight w:val="0"/>
      <w:marTop w:val="0"/>
      <w:marBottom w:val="0"/>
      <w:divBdr>
        <w:top w:val="none" w:sz="0" w:space="0" w:color="auto"/>
        <w:left w:val="none" w:sz="0" w:space="0" w:color="auto"/>
        <w:bottom w:val="none" w:sz="0" w:space="0" w:color="auto"/>
        <w:right w:val="none" w:sz="0" w:space="0" w:color="auto"/>
      </w:divBdr>
    </w:div>
    <w:div w:id="365913661">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82561307">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389813233">
      <w:bodyDiv w:val="1"/>
      <w:marLeft w:val="0"/>
      <w:marRight w:val="0"/>
      <w:marTop w:val="0"/>
      <w:marBottom w:val="0"/>
      <w:divBdr>
        <w:top w:val="none" w:sz="0" w:space="0" w:color="auto"/>
        <w:left w:val="none" w:sz="0" w:space="0" w:color="auto"/>
        <w:bottom w:val="none" w:sz="0" w:space="0" w:color="auto"/>
        <w:right w:val="none" w:sz="0" w:space="0" w:color="auto"/>
      </w:divBdr>
    </w:div>
    <w:div w:id="397754572">
      <w:bodyDiv w:val="1"/>
      <w:marLeft w:val="0"/>
      <w:marRight w:val="0"/>
      <w:marTop w:val="0"/>
      <w:marBottom w:val="0"/>
      <w:divBdr>
        <w:top w:val="none" w:sz="0" w:space="0" w:color="auto"/>
        <w:left w:val="none" w:sz="0" w:space="0" w:color="auto"/>
        <w:bottom w:val="none" w:sz="0" w:space="0" w:color="auto"/>
        <w:right w:val="none" w:sz="0" w:space="0" w:color="auto"/>
      </w:divBdr>
    </w:div>
    <w:div w:id="402916700">
      <w:bodyDiv w:val="1"/>
      <w:marLeft w:val="0"/>
      <w:marRight w:val="0"/>
      <w:marTop w:val="0"/>
      <w:marBottom w:val="0"/>
      <w:divBdr>
        <w:top w:val="none" w:sz="0" w:space="0" w:color="auto"/>
        <w:left w:val="none" w:sz="0" w:space="0" w:color="auto"/>
        <w:bottom w:val="none" w:sz="0" w:space="0" w:color="auto"/>
        <w:right w:val="none" w:sz="0" w:space="0" w:color="auto"/>
      </w:divBdr>
    </w:div>
    <w:div w:id="416827738">
      <w:bodyDiv w:val="1"/>
      <w:marLeft w:val="0"/>
      <w:marRight w:val="0"/>
      <w:marTop w:val="0"/>
      <w:marBottom w:val="0"/>
      <w:divBdr>
        <w:top w:val="none" w:sz="0" w:space="0" w:color="auto"/>
        <w:left w:val="none" w:sz="0" w:space="0" w:color="auto"/>
        <w:bottom w:val="none" w:sz="0" w:space="0" w:color="auto"/>
        <w:right w:val="none" w:sz="0" w:space="0" w:color="auto"/>
      </w:divBdr>
    </w:div>
    <w:div w:id="423889909">
      <w:bodyDiv w:val="1"/>
      <w:marLeft w:val="0"/>
      <w:marRight w:val="0"/>
      <w:marTop w:val="0"/>
      <w:marBottom w:val="0"/>
      <w:divBdr>
        <w:top w:val="none" w:sz="0" w:space="0" w:color="auto"/>
        <w:left w:val="none" w:sz="0" w:space="0" w:color="auto"/>
        <w:bottom w:val="none" w:sz="0" w:space="0" w:color="auto"/>
        <w:right w:val="none" w:sz="0" w:space="0" w:color="auto"/>
      </w:divBdr>
    </w:div>
    <w:div w:id="427163893">
      <w:bodyDiv w:val="1"/>
      <w:marLeft w:val="0"/>
      <w:marRight w:val="0"/>
      <w:marTop w:val="0"/>
      <w:marBottom w:val="0"/>
      <w:divBdr>
        <w:top w:val="none" w:sz="0" w:space="0" w:color="auto"/>
        <w:left w:val="none" w:sz="0" w:space="0" w:color="auto"/>
        <w:bottom w:val="none" w:sz="0" w:space="0" w:color="auto"/>
        <w:right w:val="none" w:sz="0" w:space="0" w:color="auto"/>
      </w:divBdr>
    </w:div>
    <w:div w:id="430706965">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59493822">
      <w:bodyDiv w:val="1"/>
      <w:marLeft w:val="0"/>
      <w:marRight w:val="0"/>
      <w:marTop w:val="0"/>
      <w:marBottom w:val="0"/>
      <w:divBdr>
        <w:top w:val="none" w:sz="0" w:space="0" w:color="auto"/>
        <w:left w:val="none" w:sz="0" w:space="0" w:color="auto"/>
        <w:bottom w:val="none" w:sz="0" w:space="0" w:color="auto"/>
        <w:right w:val="none" w:sz="0" w:space="0" w:color="auto"/>
      </w:divBdr>
    </w:div>
    <w:div w:id="469905002">
      <w:bodyDiv w:val="1"/>
      <w:marLeft w:val="0"/>
      <w:marRight w:val="0"/>
      <w:marTop w:val="0"/>
      <w:marBottom w:val="0"/>
      <w:divBdr>
        <w:top w:val="none" w:sz="0" w:space="0" w:color="auto"/>
        <w:left w:val="none" w:sz="0" w:space="0" w:color="auto"/>
        <w:bottom w:val="none" w:sz="0" w:space="0" w:color="auto"/>
        <w:right w:val="none" w:sz="0" w:space="0" w:color="auto"/>
      </w:divBdr>
    </w:div>
    <w:div w:id="473523281">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479493782">
      <w:bodyDiv w:val="1"/>
      <w:marLeft w:val="0"/>
      <w:marRight w:val="0"/>
      <w:marTop w:val="0"/>
      <w:marBottom w:val="0"/>
      <w:divBdr>
        <w:top w:val="none" w:sz="0" w:space="0" w:color="auto"/>
        <w:left w:val="none" w:sz="0" w:space="0" w:color="auto"/>
        <w:bottom w:val="none" w:sz="0" w:space="0" w:color="auto"/>
        <w:right w:val="none" w:sz="0" w:space="0" w:color="auto"/>
      </w:divBdr>
    </w:div>
    <w:div w:id="500854848">
      <w:bodyDiv w:val="1"/>
      <w:marLeft w:val="0"/>
      <w:marRight w:val="0"/>
      <w:marTop w:val="0"/>
      <w:marBottom w:val="0"/>
      <w:divBdr>
        <w:top w:val="none" w:sz="0" w:space="0" w:color="auto"/>
        <w:left w:val="none" w:sz="0" w:space="0" w:color="auto"/>
        <w:bottom w:val="none" w:sz="0" w:space="0" w:color="auto"/>
        <w:right w:val="none" w:sz="0" w:space="0" w:color="auto"/>
      </w:divBdr>
    </w:div>
    <w:div w:id="501513375">
      <w:bodyDiv w:val="1"/>
      <w:marLeft w:val="0"/>
      <w:marRight w:val="0"/>
      <w:marTop w:val="0"/>
      <w:marBottom w:val="0"/>
      <w:divBdr>
        <w:top w:val="none" w:sz="0" w:space="0" w:color="auto"/>
        <w:left w:val="none" w:sz="0" w:space="0" w:color="auto"/>
        <w:bottom w:val="none" w:sz="0" w:space="0" w:color="auto"/>
        <w:right w:val="none" w:sz="0" w:space="0" w:color="auto"/>
      </w:divBdr>
    </w:div>
    <w:div w:id="501551686">
      <w:bodyDiv w:val="1"/>
      <w:marLeft w:val="0"/>
      <w:marRight w:val="0"/>
      <w:marTop w:val="0"/>
      <w:marBottom w:val="0"/>
      <w:divBdr>
        <w:top w:val="none" w:sz="0" w:space="0" w:color="auto"/>
        <w:left w:val="none" w:sz="0" w:space="0" w:color="auto"/>
        <w:bottom w:val="none" w:sz="0" w:space="0" w:color="auto"/>
        <w:right w:val="none" w:sz="0" w:space="0" w:color="auto"/>
      </w:divBdr>
    </w:div>
    <w:div w:id="514541733">
      <w:bodyDiv w:val="1"/>
      <w:marLeft w:val="0"/>
      <w:marRight w:val="0"/>
      <w:marTop w:val="0"/>
      <w:marBottom w:val="0"/>
      <w:divBdr>
        <w:top w:val="none" w:sz="0" w:space="0" w:color="auto"/>
        <w:left w:val="none" w:sz="0" w:space="0" w:color="auto"/>
        <w:bottom w:val="none" w:sz="0" w:space="0" w:color="auto"/>
        <w:right w:val="none" w:sz="0" w:space="0" w:color="auto"/>
      </w:divBdr>
    </w:div>
    <w:div w:id="529337238">
      <w:bodyDiv w:val="1"/>
      <w:marLeft w:val="0"/>
      <w:marRight w:val="0"/>
      <w:marTop w:val="0"/>
      <w:marBottom w:val="0"/>
      <w:divBdr>
        <w:top w:val="none" w:sz="0" w:space="0" w:color="auto"/>
        <w:left w:val="none" w:sz="0" w:space="0" w:color="auto"/>
        <w:bottom w:val="none" w:sz="0" w:space="0" w:color="auto"/>
        <w:right w:val="none" w:sz="0" w:space="0" w:color="auto"/>
      </w:divBdr>
    </w:div>
    <w:div w:id="561720754">
      <w:bodyDiv w:val="1"/>
      <w:marLeft w:val="0"/>
      <w:marRight w:val="0"/>
      <w:marTop w:val="0"/>
      <w:marBottom w:val="0"/>
      <w:divBdr>
        <w:top w:val="none" w:sz="0" w:space="0" w:color="auto"/>
        <w:left w:val="none" w:sz="0" w:space="0" w:color="auto"/>
        <w:bottom w:val="none" w:sz="0" w:space="0" w:color="auto"/>
        <w:right w:val="none" w:sz="0" w:space="0" w:color="auto"/>
      </w:divBdr>
    </w:div>
    <w:div w:id="569577856">
      <w:bodyDiv w:val="1"/>
      <w:marLeft w:val="0"/>
      <w:marRight w:val="0"/>
      <w:marTop w:val="0"/>
      <w:marBottom w:val="0"/>
      <w:divBdr>
        <w:top w:val="none" w:sz="0" w:space="0" w:color="auto"/>
        <w:left w:val="none" w:sz="0" w:space="0" w:color="auto"/>
        <w:bottom w:val="none" w:sz="0" w:space="0" w:color="auto"/>
        <w:right w:val="none" w:sz="0" w:space="0" w:color="auto"/>
      </w:divBdr>
    </w:div>
    <w:div w:id="587278552">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614337485">
      <w:bodyDiv w:val="1"/>
      <w:marLeft w:val="0"/>
      <w:marRight w:val="0"/>
      <w:marTop w:val="0"/>
      <w:marBottom w:val="0"/>
      <w:divBdr>
        <w:top w:val="none" w:sz="0" w:space="0" w:color="auto"/>
        <w:left w:val="none" w:sz="0" w:space="0" w:color="auto"/>
        <w:bottom w:val="none" w:sz="0" w:space="0" w:color="auto"/>
        <w:right w:val="none" w:sz="0" w:space="0" w:color="auto"/>
      </w:divBdr>
    </w:div>
    <w:div w:id="622200084">
      <w:bodyDiv w:val="1"/>
      <w:marLeft w:val="0"/>
      <w:marRight w:val="0"/>
      <w:marTop w:val="0"/>
      <w:marBottom w:val="0"/>
      <w:divBdr>
        <w:top w:val="none" w:sz="0" w:space="0" w:color="auto"/>
        <w:left w:val="none" w:sz="0" w:space="0" w:color="auto"/>
        <w:bottom w:val="none" w:sz="0" w:space="0" w:color="auto"/>
        <w:right w:val="none" w:sz="0" w:space="0" w:color="auto"/>
      </w:divBdr>
    </w:div>
    <w:div w:id="638196093">
      <w:bodyDiv w:val="1"/>
      <w:marLeft w:val="0"/>
      <w:marRight w:val="0"/>
      <w:marTop w:val="0"/>
      <w:marBottom w:val="0"/>
      <w:divBdr>
        <w:top w:val="none" w:sz="0" w:space="0" w:color="auto"/>
        <w:left w:val="none" w:sz="0" w:space="0" w:color="auto"/>
        <w:bottom w:val="none" w:sz="0" w:space="0" w:color="auto"/>
        <w:right w:val="none" w:sz="0" w:space="0" w:color="auto"/>
      </w:divBdr>
    </w:div>
    <w:div w:id="640043726">
      <w:bodyDiv w:val="1"/>
      <w:marLeft w:val="0"/>
      <w:marRight w:val="0"/>
      <w:marTop w:val="0"/>
      <w:marBottom w:val="0"/>
      <w:divBdr>
        <w:top w:val="none" w:sz="0" w:space="0" w:color="auto"/>
        <w:left w:val="none" w:sz="0" w:space="0" w:color="auto"/>
        <w:bottom w:val="none" w:sz="0" w:space="0" w:color="auto"/>
        <w:right w:val="none" w:sz="0" w:space="0" w:color="auto"/>
      </w:divBdr>
    </w:div>
    <w:div w:id="651569226">
      <w:bodyDiv w:val="1"/>
      <w:marLeft w:val="0"/>
      <w:marRight w:val="0"/>
      <w:marTop w:val="0"/>
      <w:marBottom w:val="0"/>
      <w:divBdr>
        <w:top w:val="none" w:sz="0" w:space="0" w:color="auto"/>
        <w:left w:val="none" w:sz="0" w:space="0" w:color="auto"/>
        <w:bottom w:val="none" w:sz="0" w:space="0" w:color="auto"/>
        <w:right w:val="none" w:sz="0" w:space="0" w:color="auto"/>
      </w:divBdr>
    </w:div>
    <w:div w:id="656882587">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675688168">
      <w:bodyDiv w:val="1"/>
      <w:marLeft w:val="0"/>
      <w:marRight w:val="0"/>
      <w:marTop w:val="0"/>
      <w:marBottom w:val="0"/>
      <w:divBdr>
        <w:top w:val="none" w:sz="0" w:space="0" w:color="auto"/>
        <w:left w:val="none" w:sz="0" w:space="0" w:color="auto"/>
        <w:bottom w:val="none" w:sz="0" w:space="0" w:color="auto"/>
        <w:right w:val="none" w:sz="0" w:space="0" w:color="auto"/>
      </w:divBdr>
    </w:div>
    <w:div w:id="680161370">
      <w:bodyDiv w:val="1"/>
      <w:marLeft w:val="0"/>
      <w:marRight w:val="0"/>
      <w:marTop w:val="0"/>
      <w:marBottom w:val="0"/>
      <w:divBdr>
        <w:top w:val="none" w:sz="0" w:space="0" w:color="auto"/>
        <w:left w:val="none" w:sz="0" w:space="0" w:color="auto"/>
        <w:bottom w:val="none" w:sz="0" w:space="0" w:color="auto"/>
        <w:right w:val="none" w:sz="0" w:space="0" w:color="auto"/>
      </w:divBdr>
    </w:div>
    <w:div w:id="683094505">
      <w:bodyDiv w:val="1"/>
      <w:marLeft w:val="0"/>
      <w:marRight w:val="0"/>
      <w:marTop w:val="0"/>
      <w:marBottom w:val="0"/>
      <w:divBdr>
        <w:top w:val="none" w:sz="0" w:space="0" w:color="auto"/>
        <w:left w:val="none" w:sz="0" w:space="0" w:color="auto"/>
        <w:bottom w:val="none" w:sz="0" w:space="0" w:color="auto"/>
        <w:right w:val="none" w:sz="0" w:space="0" w:color="auto"/>
      </w:divBdr>
    </w:div>
    <w:div w:id="686060261">
      <w:bodyDiv w:val="1"/>
      <w:marLeft w:val="0"/>
      <w:marRight w:val="0"/>
      <w:marTop w:val="0"/>
      <w:marBottom w:val="0"/>
      <w:divBdr>
        <w:top w:val="none" w:sz="0" w:space="0" w:color="auto"/>
        <w:left w:val="none" w:sz="0" w:space="0" w:color="auto"/>
        <w:bottom w:val="none" w:sz="0" w:space="0" w:color="auto"/>
        <w:right w:val="none" w:sz="0" w:space="0" w:color="auto"/>
      </w:divBdr>
    </w:div>
    <w:div w:id="686247807">
      <w:bodyDiv w:val="1"/>
      <w:marLeft w:val="0"/>
      <w:marRight w:val="0"/>
      <w:marTop w:val="0"/>
      <w:marBottom w:val="0"/>
      <w:divBdr>
        <w:top w:val="none" w:sz="0" w:space="0" w:color="auto"/>
        <w:left w:val="none" w:sz="0" w:space="0" w:color="auto"/>
        <w:bottom w:val="none" w:sz="0" w:space="0" w:color="auto"/>
        <w:right w:val="none" w:sz="0" w:space="0" w:color="auto"/>
      </w:divBdr>
    </w:div>
    <w:div w:id="690691685">
      <w:bodyDiv w:val="1"/>
      <w:marLeft w:val="0"/>
      <w:marRight w:val="0"/>
      <w:marTop w:val="0"/>
      <w:marBottom w:val="0"/>
      <w:divBdr>
        <w:top w:val="none" w:sz="0" w:space="0" w:color="auto"/>
        <w:left w:val="none" w:sz="0" w:space="0" w:color="auto"/>
        <w:bottom w:val="none" w:sz="0" w:space="0" w:color="auto"/>
        <w:right w:val="none" w:sz="0" w:space="0" w:color="auto"/>
      </w:divBdr>
    </w:div>
    <w:div w:id="692995115">
      <w:bodyDiv w:val="1"/>
      <w:marLeft w:val="0"/>
      <w:marRight w:val="0"/>
      <w:marTop w:val="0"/>
      <w:marBottom w:val="0"/>
      <w:divBdr>
        <w:top w:val="none" w:sz="0" w:space="0" w:color="auto"/>
        <w:left w:val="none" w:sz="0" w:space="0" w:color="auto"/>
        <w:bottom w:val="none" w:sz="0" w:space="0" w:color="auto"/>
        <w:right w:val="none" w:sz="0" w:space="0" w:color="auto"/>
      </w:divBdr>
    </w:div>
    <w:div w:id="693111610">
      <w:bodyDiv w:val="1"/>
      <w:marLeft w:val="0"/>
      <w:marRight w:val="0"/>
      <w:marTop w:val="0"/>
      <w:marBottom w:val="0"/>
      <w:divBdr>
        <w:top w:val="none" w:sz="0" w:space="0" w:color="auto"/>
        <w:left w:val="none" w:sz="0" w:space="0" w:color="auto"/>
        <w:bottom w:val="none" w:sz="0" w:space="0" w:color="auto"/>
        <w:right w:val="none" w:sz="0" w:space="0" w:color="auto"/>
      </w:divBdr>
    </w:div>
    <w:div w:id="729304814">
      <w:bodyDiv w:val="1"/>
      <w:marLeft w:val="0"/>
      <w:marRight w:val="0"/>
      <w:marTop w:val="0"/>
      <w:marBottom w:val="0"/>
      <w:divBdr>
        <w:top w:val="none" w:sz="0" w:space="0" w:color="auto"/>
        <w:left w:val="none" w:sz="0" w:space="0" w:color="auto"/>
        <w:bottom w:val="none" w:sz="0" w:space="0" w:color="auto"/>
        <w:right w:val="none" w:sz="0" w:space="0" w:color="auto"/>
      </w:divBdr>
    </w:div>
    <w:div w:id="731076983">
      <w:bodyDiv w:val="1"/>
      <w:marLeft w:val="0"/>
      <w:marRight w:val="0"/>
      <w:marTop w:val="0"/>
      <w:marBottom w:val="0"/>
      <w:divBdr>
        <w:top w:val="none" w:sz="0" w:space="0" w:color="auto"/>
        <w:left w:val="none" w:sz="0" w:space="0" w:color="auto"/>
        <w:bottom w:val="none" w:sz="0" w:space="0" w:color="auto"/>
        <w:right w:val="none" w:sz="0" w:space="0" w:color="auto"/>
      </w:divBdr>
    </w:div>
    <w:div w:id="732394065">
      <w:bodyDiv w:val="1"/>
      <w:marLeft w:val="0"/>
      <w:marRight w:val="0"/>
      <w:marTop w:val="0"/>
      <w:marBottom w:val="0"/>
      <w:divBdr>
        <w:top w:val="none" w:sz="0" w:space="0" w:color="auto"/>
        <w:left w:val="none" w:sz="0" w:space="0" w:color="auto"/>
        <w:bottom w:val="none" w:sz="0" w:space="0" w:color="auto"/>
        <w:right w:val="none" w:sz="0" w:space="0" w:color="auto"/>
      </w:divBdr>
    </w:div>
    <w:div w:id="737020665">
      <w:bodyDiv w:val="1"/>
      <w:marLeft w:val="0"/>
      <w:marRight w:val="0"/>
      <w:marTop w:val="0"/>
      <w:marBottom w:val="0"/>
      <w:divBdr>
        <w:top w:val="none" w:sz="0" w:space="0" w:color="auto"/>
        <w:left w:val="none" w:sz="0" w:space="0" w:color="auto"/>
        <w:bottom w:val="none" w:sz="0" w:space="0" w:color="auto"/>
        <w:right w:val="none" w:sz="0" w:space="0" w:color="auto"/>
      </w:divBdr>
    </w:div>
    <w:div w:id="737630777">
      <w:bodyDiv w:val="1"/>
      <w:marLeft w:val="0"/>
      <w:marRight w:val="0"/>
      <w:marTop w:val="0"/>
      <w:marBottom w:val="0"/>
      <w:divBdr>
        <w:top w:val="none" w:sz="0" w:space="0" w:color="auto"/>
        <w:left w:val="none" w:sz="0" w:space="0" w:color="auto"/>
        <w:bottom w:val="none" w:sz="0" w:space="0" w:color="auto"/>
        <w:right w:val="none" w:sz="0" w:space="0" w:color="auto"/>
      </w:divBdr>
    </w:div>
    <w:div w:id="739671362">
      <w:bodyDiv w:val="1"/>
      <w:marLeft w:val="0"/>
      <w:marRight w:val="0"/>
      <w:marTop w:val="0"/>
      <w:marBottom w:val="0"/>
      <w:divBdr>
        <w:top w:val="none" w:sz="0" w:space="0" w:color="auto"/>
        <w:left w:val="none" w:sz="0" w:space="0" w:color="auto"/>
        <w:bottom w:val="none" w:sz="0" w:space="0" w:color="auto"/>
        <w:right w:val="none" w:sz="0" w:space="0" w:color="auto"/>
      </w:divBdr>
    </w:div>
    <w:div w:id="739861607">
      <w:bodyDiv w:val="1"/>
      <w:marLeft w:val="0"/>
      <w:marRight w:val="0"/>
      <w:marTop w:val="0"/>
      <w:marBottom w:val="0"/>
      <w:divBdr>
        <w:top w:val="none" w:sz="0" w:space="0" w:color="auto"/>
        <w:left w:val="none" w:sz="0" w:space="0" w:color="auto"/>
        <w:bottom w:val="none" w:sz="0" w:space="0" w:color="auto"/>
        <w:right w:val="none" w:sz="0" w:space="0" w:color="auto"/>
      </w:divBdr>
    </w:div>
    <w:div w:id="742064696">
      <w:bodyDiv w:val="1"/>
      <w:marLeft w:val="0"/>
      <w:marRight w:val="0"/>
      <w:marTop w:val="0"/>
      <w:marBottom w:val="0"/>
      <w:divBdr>
        <w:top w:val="none" w:sz="0" w:space="0" w:color="auto"/>
        <w:left w:val="none" w:sz="0" w:space="0" w:color="auto"/>
        <w:bottom w:val="none" w:sz="0" w:space="0" w:color="auto"/>
        <w:right w:val="none" w:sz="0" w:space="0" w:color="auto"/>
      </w:divBdr>
    </w:div>
    <w:div w:id="743182774">
      <w:bodyDiv w:val="1"/>
      <w:marLeft w:val="0"/>
      <w:marRight w:val="0"/>
      <w:marTop w:val="0"/>
      <w:marBottom w:val="0"/>
      <w:divBdr>
        <w:top w:val="none" w:sz="0" w:space="0" w:color="auto"/>
        <w:left w:val="none" w:sz="0" w:space="0" w:color="auto"/>
        <w:bottom w:val="none" w:sz="0" w:space="0" w:color="auto"/>
        <w:right w:val="none" w:sz="0" w:space="0" w:color="auto"/>
      </w:divBdr>
    </w:div>
    <w:div w:id="745228835">
      <w:bodyDiv w:val="1"/>
      <w:marLeft w:val="0"/>
      <w:marRight w:val="0"/>
      <w:marTop w:val="0"/>
      <w:marBottom w:val="0"/>
      <w:divBdr>
        <w:top w:val="none" w:sz="0" w:space="0" w:color="auto"/>
        <w:left w:val="none" w:sz="0" w:space="0" w:color="auto"/>
        <w:bottom w:val="none" w:sz="0" w:space="0" w:color="auto"/>
        <w:right w:val="none" w:sz="0" w:space="0" w:color="auto"/>
      </w:divBdr>
    </w:div>
    <w:div w:id="753866544">
      <w:bodyDiv w:val="1"/>
      <w:marLeft w:val="0"/>
      <w:marRight w:val="0"/>
      <w:marTop w:val="0"/>
      <w:marBottom w:val="0"/>
      <w:divBdr>
        <w:top w:val="none" w:sz="0" w:space="0" w:color="auto"/>
        <w:left w:val="none" w:sz="0" w:space="0" w:color="auto"/>
        <w:bottom w:val="none" w:sz="0" w:space="0" w:color="auto"/>
        <w:right w:val="none" w:sz="0" w:space="0" w:color="auto"/>
      </w:divBdr>
    </w:div>
    <w:div w:id="755371130">
      <w:bodyDiv w:val="1"/>
      <w:marLeft w:val="0"/>
      <w:marRight w:val="0"/>
      <w:marTop w:val="0"/>
      <w:marBottom w:val="0"/>
      <w:divBdr>
        <w:top w:val="none" w:sz="0" w:space="0" w:color="auto"/>
        <w:left w:val="none" w:sz="0" w:space="0" w:color="auto"/>
        <w:bottom w:val="none" w:sz="0" w:space="0" w:color="auto"/>
        <w:right w:val="none" w:sz="0" w:space="0" w:color="auto"/>
      </w:divBdr>
    </w:div>
    <w:div w:id="765734202">
      <w:bodyDiv w:val="1"/>
      <w:marLeft w:val="0"/>
      <w:marRight w:val="0"/>
      <w:marTop w:val="0"/>
      <w:marBottom w:val="0"/>
      <w:divBdr>
        <w:top w:val="none" w:sz="0" w:space="0" w:color="auto"/>
        <w:left w:val="none" w:sz="0" w:space="0" w:color="auto"/>
        <w:bottom w:val="none" w:sz="0" w:space="0" w:color="auto"/>
        <w:right w:val="none" w:sz="0" w:space="0" w:color="auto"/>
      </w:divBdr>
    </w:div>
    <w:div w:id="767583935">
      <w:bodyDiv w:val="1"/>
      <w:marLeft w:val="0"/>
      <w:marRight w:val="0"/>
      <w:marTop w:val="0"/>
      <w:marBottom w:val="0"/>
      <w:divBdr>
        <w:top w:val="none" w:sz="0" w:space="0" w:color="auto"/>
        <w:left w:val="none" w:sz="0" w:space="0" w:color="auto"/>
        <w:bottom w:val="none" w:sz="0" w:space="0" w:color="auto"/>
        <w:right w:val="none" w:sz="0" w:space="0" w:color="auto"/>
      </w:divBdr>
    </w:div>
    <w:div w:id="784344869">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804616492">
      <w:bodyDiv w:val="1"/>
      <w:marLeft w:val="0"/>
      <w:marRight w:val="0"/>
      <w:marTop w:val="0"/>
      <w:marBottom w:val="0"/>
      <w:divBdr>
        <w:top w:val="none" w:sz="0" w:space="0" w:color="auto"/>
        <w:left w:val="none" w:sz="0" w:space="0" w:color="auto"/>
        <w:bottom w:val="none" w:sz="0" w:space="0" w:color="auto"/>
        <w:right w:val="none" w:sz="0" w:space="0" w:color="auto"/>
      </w:divBdr>
    </w:div>
    <w:div w:id="806895227">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832839721">
      <w:bodyDiv w:val="1"/>
      <w:marLeft w:val="0"/>
      <w:marRight w:val="0"/>
      <w:marTop w:val="0"/>
      <w:marBottom w:val="0"/>
      <w:divBdr>
        <w:top w:val="none" w:sz="0" w:space="0" w:color="auto"/>
        <w:left w:val="none" w:sz="0" w:space="0" w:color="auto"/>
        <w:bottom w:val="none" w:sz="0" w:space="0" w:color="auto"/>
        <w:right w:val="none" w:sz="0" w:space="0" w:color="auto"/>
      </w:divBdr>
    </w:div>
    <w:div w:id="833111998">
      <w:bodyDiv w:val="1"/>
      <w:marLeft w:val="0"/>
      <w:marRight w:val="0"/>
      <w:marTop w:val="0"/>
      <w:marBottom w:val="0"/>
      <w:divBdr>
        <w:top w:val="none" w:sz="0" w:space="0" w:color="auto"/>
        <w:left w:val="none" w:sz="0" w:space="0" w:color="auto"/>
        <w:bottom w:val="none" w:sz="0" w:space="0" w:color="auto"/>
        <w:right w:val="none" w:sz="0" w:space="0" w:color="auto"/>
      </w:divBdr>
    </w:div>
    <w:div w:id="834959606">
      <w:bodyDiv w:val="1"/>
      <w:marLeft w:val="0"/>
      <w:marRight w:val="0"/>
      <w:marTop w:val="0"/>
      <w:marBottom w:val="0"/>
      <w:divBdr>
        <w:top w:val="none" w:sz="0" w:space="0" w:color="auto"/>
        <w:left w:val="none" w:sz="0" w:space="0" w:color="auto"/>
        <w:bottom w:val="none" w:sz="0" w:space="0" w:color="auto"/>
        <w:right w:val="none" w:sz="0" w:space="0" w:color="auto"/>
      </w:divBdr>
    </w:div>
    <w:div w:id="837305540">
      <w:bodyDiv w:val="1"/>
      <w:marLeft w:val="0"/>
      <w:marRight w:val="0"/>
      <w:marTop w:val="0"/>
      <w:marBottom w:val="0"/>
      <w:divBdr>
        <w:top w:val="none" w:sz="0" w:space="0" w:color="auto"/>
        <w:left w:val="none" w:sz="0" w:space="0" w:color="auto"/>
        <w:bottom w:val="none" w:sz="0" w:space="0" w:color="auto"/>
        <w:right w:val="none" w:sz="0" w:space="0" w:color="auto"/>
      </w:divBdr>
    </w:div>
    <w:div w:id="841697605">
      <w:bodyDiv w:val="1"/>
      <w:marLeft w:val="0"/>
      <w:marRight w:val="0"/>
      <w:marTop w:val="0"/>
      <w:marBottom w:val="0"/>
      <w:divBdr>
        <w:top w:val="none" w:sz="0" w:space="0" w:color="auto"/>
        <w:left w:val="none" w:sz="0" w:space="0" w:color="auto"/>
        <w:bottom w:val="none" w:sz="0" w:space="0" w:color="auto"/>
        <w:right w:val="none" w:sz="0" w:space="0" w:color="auto"/>
      </w:divBdr>
    </w:div>
    <w:div w:id="842941614">
      <w:bodyDiv w:val="1"/>
      <w:marLeft w:val="0"/>
      <w:marRight w:val="0"/>
      <w:marTop w:val="0"/>
      <w:marBottom w:val="0"/>
      <w:divBdr>
        <w:top w:val="none" w:sz="0" w:space="0" w:color="auto"/>
        <w:left w:val="none" w:sz="0" w:space="0" w:color="auto"/>
        <w:bottom w:val="none" w:sz="0" w:space="0" w:color="auto"/>
        <w:right w:val="none" w:sz="0" w:space="0" w:color="auto"/>
      </w:divBdr>
    </w:div>
    <w:div w:id="843937568">
      <w:bodyDiv w:val="1"/>
      <w:marLeft w:val="0"/>
      <w:marRight w:val="0"/>
      <w:marTop w:val="0"/>
      <w:marBottom w:val="0"/>
      <w:divBdr>
        <w:top w:val="none" w:sz="0" w:space="0" w:color="auto"/>
        <w:left w:val="none" w:sz="0" w:space="0" w:color="auto"/>
        <w:bottom w:val="none" w:sz="0" w:space="0" w:color="auto"/>
        <w:right w:val="none" w:sz="0" w:space="0" w:color="auto"/>
      </w:divBdr>
    </w:div>
    <w:div w:id="849564780">
      <w:bodyDiv w:val="1"/>
      <w:marLeft w:val="0"/>
      <w:marRight w:val="0"/>
      <w:marTop w:val="0"/>
      <w:marBottom w:val="0"/>
      <w:divBdr>
        <w:top w:val="none" w:sz="0" w:space="0" w:color="auto"/>
        <w:left w:val="none" w:sz="0" w:space="0" w:color="auto"/>
        <w:bottom w:val="none" w:sz="0" w:space="0" w:color="auto"/>
        <w:right w:val="none" w:sz="0" w:space="0" w:color="auto"/>
      </w:divBdr>
    </w:div>
    <w:div w:id="874001160">
      <w:bodyDiv w:val="1"/>
      <w:marLeft w:val="0"/>
      <w:marRight w:val="0"/>
      <w:marTop w:val="0"/>
      <w:marBottom w:val="0"/>
      <w:divBdr>
        <w:top w:val="none" w:sz="0" w:space="0" w:color="auto"/>
        <w:left w:val="none" w:sz="0" w:space="0" w:color="auto"/>
        <w:bottom w:val="none" w:sz="0" w:space="0" w:color="auto"/>
        <w:right w:val="none" w:sz="0" w:space="0" w:color="auto"/>
      </w:divBdr>
    </w:div>
    <w:div w:id="874467005">
      <w:bodyDiv w:val="1"/>
      <w:marLeft w:val="0"/>
      <w:marRight w:val="0"/>
      <w:marTop w:val="0"/>
      <w:marBottom w:val="0"/>
      <w:divBdr>
        <w:top w:val="none" w:sz="0" w:space="0" w:color="auto"/>
        <w:left w:val="none" w:sz="0" w:space="0" w:color="auto"/>
        <w:bottom w:val="none" w:sz="0" w:space="0" w:color="auto"/>
        <w:right w:val="none" w:sz="0" w:space="0" w:color="auto"/>
      </w:divBdr>
    </w:div>
    <w:div w:id="879363513">
      <w:bodyDiv w:val="1"/>
      <w:marLeft w:val="0"/>
      <w:marRight w:val="0"/>
      <w:marTop w:val="0"/>
      <w:marBottom w:val="0"/>
      <w:divBdr>
        <w:top w:val="none" w:sz="0" w:space="0" w:color="auto"/>
        <w:left w:val="none" w:sz="0" w:space="0" w:color="auto"/>
        <w:bottom w:val="none" w:sz="0" w:space="0" w:color="auto"/>
        <w:right w:val="none" w:sz="0" w:space="0" w:color="auto"/>
      </w:divBdr>
    </w:div>
    <w:div w:id="884370392">
      <w:bodyDiv w:val="1"/>
      <w:marLeft w:val="0"/>
      <w:marRight w:val="0"/>
      <w:marTop w:val="0"/>
      <w:marBottom w:val="0"/>
      <w:divBdr>
        <w:top w:val="none" w:sz="0" w:space="0" w:color="auto"/>
        <w:left w:val="none" w:sz="0" w:space="0" w:color="auto"/>
        <w:bottom w:val="none" w:sz="0" w:space="0" w:color="auto"/>
        <w:right w:val="none" w:sz="0" w:space="0" w:color="auto"/>
      </w:divBdr>
    </w:div>
    <w:div w:id="895746332">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20136338">
      <w:bodyDiv w:val="1"/>
      <w:marLeft w:val="0"/>
      <w:marRight w:val="0"/>
      <w:marTop w:val="0"/>
      <w:marBottom w:val="0"/>
      <w:divBdr>
        <w:top w:val="none" w:sz="0" w:space="0" w:color="auto"/>
        <w:left w:val="none" w:sz="0" w:space="0" w:color="auto"/>
        <w:bottom w:val="none" w:sz="0" w:space="0" w:color="auto"/>
        <w:right w:val="none" w:sz="0" w:space="0" w:color="auto"/>
      </w:divBdr>
    </w:div>
    <w:div w:id="933783225">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945191669">
      <w:bodyDiv w:val="1"/>
      <w:marLeft w:val="0"/>
      <w:marRight w:val="0"/>
      <w:marTop w:val="0"/>
      <w:marBottom w:val="0"/>
      <w:divBdr>
        <w:top w:val="none" w:sz="0" w:space="0" w:color="auto"/>
        <w:left w:val="none" w:sz="0" w:space="0" w:color="auto"/>
        <w:bottom w:val="none" w:sz="0" w:space="0" w:color="auto"/>
        <w:right w:val="none" w:sz="0" w:space="0" w:color="auto"/>
      </w:divBdr>
    </w:div>
    <w:div w:id="949048359">
      <w:bodyDiv w:val="1"/>
      <w:marLeft w:val="0"/>
      <w:marRight w:val="0"/>
      <w:marTop w:val="0"/>
      <w:marBottom w:val="0"/>
      <w:divBdr>
        <w:top w:val="none" w:sz="0" w:space="0" w:color="auto"/>
        <w:left w:val="none" w:sz="0" w:space="0" w:color="auto"/>
        <w:bottom w:val="none" w:sz="0" w:space="0" w:color="auto"/>
        <w:right w:val="none" w:sz="0" w:space="0" w:color="auto"/>
      </w:divBdr>
    </w:div>
    <w:div w:id="949245235">
      <w:bodyDiv w:val="1"/>
      <w:marLeft w:val="0"/>
      <w:marRight w:val="0"/>
      <w:marTop w:val="0"/>
      <w:marBottom w:val="0"/>
      <w:divBdr>
        <w:top w:val="none" w:sz="0" w:space="0" w:color="auto"/>
        <w:left w:val="none" w:sz="0" w:space="0" w:color="auto"/>
        <w:bottom w:val="none" w:sz="0" w:space="0" w:color="auto"/>
        <w:right w:val="none" w:sz="0" w:space="0" w:color="auto"/>
      </w:divBdr>
    </w:div>
    <w:div w:id="952440982">
      <w:bodyDiv w:val="1"/>
      <w:marLeft w:val="0"/>
      <w:marRight w:val="0"/>
      <w:marTop w:val="0"/>
      <w:marBottom w:val="0"/>
      <w:divBdr>
        <w:top w:val="none" w:sz="0" w:space="0" w:color="auto"/>
        <w:left w:val="none" w:sz="0" w:space="0" w:color="auto"/>
        <w:bottom w:val="none" w:sz="0" w:space="0" w:color="auto"/>
        <w:right w:val="none" w:sz="0" w:space="0" w:color="auto"/>
      </w:divBdr>
    </w:div>
    <w:div w:id="970281596">
      <w:bodyDiv w:val="1"/>
      <w:marLeft w:val="0"/>
      <w:marRight w:val="0"/>
      <w:marTop w:val="0"/>
      <w:marBottom w:val="0"/>
      <w:divBdr>
        <w:top w:val="none" w:sz="0" w:space="0" w:color="auto"/>
        <w:left w:val="none" w:sz="0" w:space="0" w:color="auto"/>
        <w:bottom w:val="none" w:sz="0" w:space="0" w:color="auto"/>
        <w:right w:val="none" w:sz="0" w:space="0" w:color="auto"/>
      </w:divBdr>
    </w:div>
    <w:div w:id="971520605">
      <w:bodyDiv w:val="1"/>
      <w:marLeft w:val="0"/>
      <w:marRight w:val="0"/>
      <w:marTop w:val="0"/>
      <w:marBottom w:val="0"/>
      <w:divBdr>
        <w:top w:val="none" w:sz="0" w:space="0" w:color="auto"/>
        <w:left w:val="none" w:sz="0" w:space="0" w:color="auto"/>
        <w:bottom w:val="none" w:sz="0" w:space="0" w:color="auto"/>
        <w:right w:val="none" w:sz="0" w:space="0" w:color="auto"/>
      </w:divBdr>
    </w:div>
    <w:div w:id="983848754">
      <w:bodyDiv w:val="1"/>
      <w:marLeft w:val="0"/>
      <w:marRight w:val="0"/>
      <w:marTop w:val="0"/>
      <w:marBottom w:val="0"/>
      <w:divBdr>
        <w:top w:val="none" w:sz="0" w:space="0" w:color="auto"/>
        <w:left w:val="none" w:sz="0" w:space="0" w:color="auto"/>
        <w:bottom w:val="none" w:sz="0" w:space="0" w:color="auto"/>
        <w:right w:val="none" w:sz="0" w:space="0" w:color="auto"/>
      </w:divBdr>
    </w:div>
    <w:div w:id="985283105">
      <w:bodyDiv w:val="1"/>
      <w:marLeft w:val="0"/>
      <w:marRight w:val="0"/>
      <w:marTop w:val="0"/>
      <w:marBottom w:val="0"/>
      <w:divBdr>
        <w:top w:val="none" w:sz="0" w:space="0" w:color="auto"/>
        <w:left w:val="none" w:sz="0" w:space="0" w:color="auto"/>
        <w:bottom w:val="none" w:sz="0" w:space="0" w:color="auto"/>
        <w:right w:val="none" w:sz="0" w:space="0" w:color="auto"/>
      </w:divBdr>
    </w:div>
    <w:div w:id="990447663">
      <w:bodyDiv w:val="1"/>
      <w:marLeft w:val="0"/>
      <w:marRight w:val="0"/>
      <w:marTop w:val="0"/>
      <w:marBottom w:val="0"/>
      <w:divBdr>
        <w:top w:val="none" w:sz="0" w:space="0" w:color="auto"/>
        <w:left w:val="none" w:sz="0" w:space="0" w:color="auto"/>
        <w:bottom w:val="none" w:sz="0" w:space="0" w:color="auto"/>
        <w:right w:val="none" w:sz="0" w:space="0" w:color="auto"/>
      </w:divBdr>
    </w:div>
    <w:div w:id="991298127">
      <w:bodyDiv w:val="1"/>
      <w:marLeft w:val="0"/>
      <w:marRight w:val="0"/>
      <w:marTop w:val="0"/>
      <w:marBottom w:val="0"/>
      <w:divBdr>
        <w:top w:val="none" w:sz="0" w:space="0" w:color="auto"/>
        <w:left w:val="none" w:sz="0" w:space="0" w:color="auto"/>
        <w:bottom w:val="none" w:sz="0" w:space="0" w:color="auto"/>
        <w:right w:val="none" w:sz="0" w:space="0" w:color="auto"/>
      </w:divBdr>
    </w:div>
    <w:div w:id="991298815">
      <w:bodyDiv w:val="1"/>
      <w:marLeft w:val="0"/>
      <w:marRight w:val="0"/>
      <w:marTop w:val="0"/>
      <w:marBottom w:val="0"/>
      <w:divBdr>
        <w:top w:val="none" w:sz="0" w:space="0" w:color="auto"/>
        <w:left w:val="none" w:sz="0" w:space="0" w:color="auto"/>
        <w:bottom w:val="none" w:sz="0" w:space="0" w:color="auto"/>
        <w:right w:val="none" w:sz="0" w:space="0" w:color="auto"/>
      </w:divBdr>
    </w:div>
    <w:div w:id="994995491">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4698592">
      <w:bodyDiv w:val="1"/>
      <w:marLeft w:val="0"/>
      <w:marRight w:val="0"/>
      <w:marTop w:val="0"/>
      <w:marBottom w:val="0"/>
      <w:divBdr>
        <w:top w:val="none" w:sz="0" w:space="0" w:color="auto"/>
        <w:left w:val="none" w:sz="0" w:space="0" w:color="auto"/>
        <w:bottom w:val="none" w:sz="0" w:space="0" w:color="auto"/>
        <w:right w:val="none" w:sz="0" w:space="0" w:color="auto"/>
      </w:divBdr>
    </w:div>
    <w:div w:id="1008680115">
      <w:bodyDiv w:val="1"/>
      <w:marLeft w:val="0"/>
      <w:marRight w:val="0"/>
      <w:marTop w:val="0"/>
      <w:marBottom w:val="0"/>
      <w:divBdr>
        <w:top w:val="none" w:sz="0" w:space="0" w:color="auto"/>
        <w:left w:val="none" w:sz="0" w:space="0" w:color="auto"/>
        <w:bottom w:val="none" w:sz="0" w:space="0" w:color="auto"/>
        <w:right w:val="none" w:sz="0" w:space="0" w:color="auto"/>
      </w:divBdr>
    </w:div>
    <w:div w:id="1018115899">
      <w:bodyDiv w:val="1"/>
      <w:marLeft w:val="0"/>
      <w:marRight w:val="0"/>
      <w:marTop w:val="0"/>
      <w:marBottom w:val="0"/>
      <w:divBdr>
        <w:top w:val="none" w:sz="0" w:space="0" w:color="auto"/>
        <w:left w:val="none" w:sz="0" w:space="0" w:color="auto"/>
        <w:bottom w:val="none" w:sz="0" w:space="0" w:color="auto"/>
        <w:right w:val="none" w:sz="0" w:space="0" w:color="auto"/>
      </w:divBdr>
    </w:div>
    <w:div w:id="1036273823">
      <w:bodyDiv w:val="1"/>
      <w:marLeft w:val="0"/>
      <w:marRight w:val="0"/>
      <w:marTop w:val="0"/>
      <w:marBottom w:val="0"/>
      <w:divBdr>
        <w:top w:val="none" w:sz="0" w:space="0" w:color="auto"/>
        <w:left w:val="none" w:sz="0" w:space="0" w:color="auto"/>
        <w:bottom w:val="none" w:sz="0" w:space="0" w:color="auto"/>
        <w:right w:val="none" w:sz="0" w:space="0" w:color="auto"/>
      </w:divBdr>
    </w:div>
    <w:div w:id="1043671995">
      <w:bodyDiv w:val="1"/>
      <w:marLeft w:val="0"/>
      <w:marRight w:val="0"/>
      <w:marTop w:val="0"/>
      <w:marBottom w:val="0"/>
      <w:divBdr>
        <w:top w:val="none" w:sz="0" w:space="0" w:color="auto"/>
        <w:left w:val="none" w:sz="0" w:space="0" w:color="auto"/>
        <w:bottom w:val="none" w:sz="0" w:space="0" w:color="auto"/>
        <w:right w:val="none" w:sz="0" w:space="0" w:color="auto"/>
      </w:divBdr>
    </w:div>
    <w:div w:id="1044788397">
      <w:bodyDiv w:val="1"/>
      <w:marLeft w:val="0"/>
      <w:marRight w:val="0"/>
      <w:marTop w:val="0"/>
      <w:marBottom w:val="0"/>
      <w:divBdr>
        <w:top w:val="none" w:sz="0" w:space="0" w:color="auto"/>
        <w:left w:val="none" w:sz="0" w:space="0" w:color="auto"/>
        <w:bottom w:val="none" w:sz="0" w:space="0" w:color="auto"/>
        <w:right w:val="none" w:sz="0" w:space="0" w:color="auto"/>
      </w:divBdr>
    </w:div>
    <w:div w:id="1048838299">
      <w:bodyDiv w:val="1"/>
      <w:marLeft w:val="0"/>
      <w:marRight w:val="0"/>
      <w:marTop w:val="0"/>
      <w:marBottom w:val="0"/>
      <w:divBdr>
        <w:top w:val="none" w:sz="0" w:space="0" w:color="auto"/>
        <w:left w:val="none" w:sz="0" w:space="0" w:color="auto"/>
        <w:bottom w:val="none" w:sz="0" w:space="0" w:color="auto"/>
        <w:right w:val="none" w:sz="0" w:space="0" w:color="auto"/>
      </w:divBdr>
    </w:div>
    <w:div w:id="1060901458">
      <w:bodyDiv w:val="1"/>
      <w:marLeft w:val="0"/>
      <w:marRight w:val="0"/>
      <w:marTop w:val="0"/>
      <w:marBottom w:val="0"/>
      <w:divBdr>
        <w:top w:val="none" w:sz="0" w:space="0" w:color="auto"/>
        <w:left w:val="none" w:sz="0" w:space="0" w:color="auto"/>
        <w:bottom w:val="none" w:sz="0" w:space="0" w:color="auto"/>
        <w:right w:val="none" w:sz="0" w:space="0" w:color="auto"/>
      </w:divBdr>
    </w:div>
    <w:div w:id="1074276839">
      <w:bodyDiv w:val="1"/>
      <w:marLeft w:val="0"/>
      <w:marRight w:val="0"/>
      <w:marTop w:val="0"/>
      <w:marBottom w:val="0"/>
      <w:divBdr>
        <w:top w:val="none" w:sz="0" w:space="0" w:color="auto"/>
        <w:left w:val="none" w:sz="0" w:space="0" w:color="auto"/>
        <w:bottom w:val="none" w:sz="0" w:space="0" w:color="auto"/>
        <w:right w:val="none" w:sz="0" w:space="0" w:color="auto"/>
      </w:divBdr>
    </w:div>
    <w:div w:id="1078013685">
      <w:bodyDiv w:val="1"/>
      <w:marLeft w:val="0"/>
      <w:marRight w:val="0"/>
      <w:marTop w:val="0"/>
      <w:marBottom w:val="0"/>
      <w:divBdr>
        <w:top w:val="none" w:sz="0" w:space="0" w:color="auto"/>
        <w:left w:val="none" w:sz="0" w:space="0" w:color="auto"/>
        <w:bottom w:val="none" w:sz="0" w:space="0" w:color="auto"/>
        <w:right w:val="none" w:sz="0" w:space="0" w:color="auto"/>
      </w:divBdr>
    </w:div>
    <w:div w:id="1081680817">
      <w:bodyDiv w:val="1"/>
      <w:marLeft w:val="0"/>
      <w:marRight w:val="0"/>
      <w:marTop w:val="0"/>
      <w:marBottom w:val="0"/>
      <w:divBdr>
        <w:top w:val="none" w:sz="0" w:space="0" w:color="auto"/>
        <w:left w:val="none" w:sz="0" w:space="0" w:color="auto"/>
        <w:bottom w:val="none" w:sz="0" w:space="0" w:color="auto"/>
        <w:right w:val="none" w:sz="0" w:space="0" w:color="auto"/>
      </w:divBdr>
    </w:div>
    <w:div w:id="1083842772">
      <w:bodyDiv w:val="1"/>
      <w:marLeft w:val="0"/>
      <w:marRight w:val="0"/>
      <w:marTop w:val="0"/>
      <w:marBottom w:val="0"/>
      <w:divBdr>
        <w:top w:val="none" w:sz="0" w:space="0" w:color="auto"/>
        <w:left w:val="none" w:sz="0" w:space="0" w:color="auto"/>
        <w:bottom w:val="none" w:sz="0" w:space="0" w:color="auto"/>
        <w:right w:val="none" w:sz="0" w:space="0" w:color="auto"/>
      </w:divBdr>
    </w:div>
    <w:div w:id="1095639373">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09549084">
      <w:bodyDiv w:val="1"/>
      <w:marLeft w:val="0"/>
      <w:marRight w:val="0"/>
      <w:marTop w:val="0"/>
      <w:marBottom w:val="0"/>
      <w:divBdr>
        <w:top w:val="none" w:sz="0" w:space="0" w:color="auto"/>
        <w:left w:val="none" w:sz="0" w:space="0" w:color="auto"/>
        <w:bottom w:val="none" w:sz="0" w:space="0" w:color="auto"/>
        <w:right w:val="none" w:sz="0" w:space="0" w:color="auto"/>
      </w:divBdr>
    </w:div>
    <w:div w:id="1132752386">
      <w:bodyDiv w:val="1"/>
      <w:marLeft w:val="0"/>
      <w:marRight w:val="0"/>
      <w:marTop w:val="0"/>
      <w:marBottom w:val="0"/>
      <w:divBdr>
        <w:top w:val="none" w:sz="0" w:space="0" w:color="auto"/>
        <w:left w:val="none" w:sz="0" w:space="0" w:color="auto"/>
        <w:bottom w:val="none" w:sz="0" w:space="0" w:color="auto"/>
        <w:right w:val="none" w:sz="0" w:space="0" w:color="auto"/>
      </w:divBdr>
    </w:div>
    <w:div w:id="1135100902">
      <w:bodyDiv w:val="1"/>
      <w:marLeft w:val="0"/>
      <w:marRight w:val="0"/>
      <w:marTop w:val="0"/>
      <w:marBottom w:val="0"/>
      <w:divBdr>
        <w:top w:val="none" w:sz="0" w:space="0" w:color="auto"/>
        <w:left w:val="none" w:sz="0" w:space="0" w:color="auto"/>
        <w:bottom w:val="none" w:sz="0" w:space="0" w:color="auto"/>
        <w:right w:val="none" w:sz="0" w:space="0" w:color="auto"/>
      </w:divBdr>
    </w:div>
    <w:div w:id="1142113982">
      <w:bodyDiv w:val="1"/>
      <w:marLeft w:val="0"/>
      <w:marRight w:val="0"/>
      <w:marTop w:val="0"/>
      <w:marBottom w:val="0"/>
      <w:divBdr>
        <w:top w:val="none" w:sz="0" w:space="0" w:color="auto"/>
        <w:left w:val="none" w:sz="0" w:space="0" w:color="auto"/>
        <w:bottom w:val="none" w:sz="0" w:space="0" w:color="auto"/>
        <w:right w:val="none" w:sz="0" w:space="0" w:color="auto"/>
      </w:divBdr>
    </w:div>
    <w:div w:id="1160268177">
      <w:bodyDiv w:val="1"/>
      <w:marLeft w:val="0"/>
      <w:marRight w:val="0"/>
      <w:marTop w:val="0"/>
      <w:marBottom w:val="0"/>
      <w:divBdr>
        <w:top w:val="none" w:sz="0" w:space="0" w:color="auto"/>
        <w:left w:val="none" w:sz="0" w:space="0" w:color="auto"/>
        <w:bottom w:val="none" w:sz="0" w:space="0" w:color="auto"/>
        <w:right w:val="none" w:sz="0" w:space="0" w:color="auto"/>
      </w:divBdr>
    </w:div>
    <w:div w:id="1166552087">
      <w:bodyDiv w:val="1"/>
      <w:marLeft w:val="0"/>
      <w:marRight w:val="0"/>
      <w:marTop w:val="0"/>
      <w:marBottom w:val="0"/>
      <w:divBdr>
        <w:top w:val="none" w:sz="0" w:space="0" w:color="auto"/>
        <w:left w:val="none" w:sz="0" w:space="0" w:color="auto"/>
        <w:bottom w:val="none" w:sz="0" w:space="0" w:color="auto"/>
        <w:right w:val="none" w:sz="0" w:space="0" w:color="auto"/>
      </w:divBdr>
    </w:div>
    <w:div w:id="1174800011">
      <w:bodyDiv w:val="1"/>
      <w:marLeft w:val="0"/>
      <w:marRight w:val="0"/>
      <w:marTop w:val="0"/>
      <w:marBottom w:val="0"/>
      <w:divBdr>
        <w:top w:val="none" w:sz="0" w:space="0" w:color="auto"/>
        <w:left w:val="none" w:sz="0" w:space="0" w:color="auto"/>
        <w:bottom w:val="none" w:sz="0" w:space="0" w:color="auto"/>
        <w:right w:val="none" w:sz="0" w:space="0" w:color="auto"/>
      </w:divBdr>
    </w:div>
    <w:div w:id="1185630023">
      <w:bodyDiv w:val="1"/>
      <w:marLeft w:val="0"/>
      <w:marRight w:val="0"/>
      <w:marTop w:val="0"/>
      <w:marBottom w:val="0"/>
      <w:divBdr>
        <w:top w:val="none" w:sz="0" w:space="0" w:color="auto"/>
        <w:left w:val="none" w:sz="0" w:space="0" w:color="auto"/>
        <w:bottom w:val="none" w:sz="0" w:space="0" w:color="auto"/>
        <w:right w:val="none" w:sz="0" w:space="0" w:color="auto"/>
      </w:divBdr>
    </w:div>
    <w:div w:id="1193693792">
      <w:bodyDiv w:val="1"/>
      <w:marLeft w:val="0"/>
      <w:marRight w:val="0"/>
      <w:marTop w:val="0"/>
      <w:marBottom w:val="0"/>
      <w:divBdr>
        <w:top w:val="none" w:sz="0" w:space="0" w:color="auto"/>
        <w:left w:val="none" w:sz="0" w:space="0" w:color="auto"/>
        <w:bottom w:val="none" w:sz="0" w:space="0" w:color="auto"/>
        <w:right w:val="none" w:sz="0" w:space="0" w:color="auto"/>
      </w:divBdr>
    </w:div>
    <w:div w:id="1195343584">
      <w:bodyDiv w:val="1"/>
      <w:marLeft w:val="0"/>
      <w:marRight w:val="0"/>
      <w:marTop w:val="0"/>
      <w:marBottom w:val="0"/>
      <w:divBdr>
        <w:top w:val="none" w:sz="0" w:space="0" w:color="auto"/>
        <w:left w:val="none" w:sz="0" w:space="0" w:color="auto"/>
        <w:bottom w:val="none" w:sz="0" w:space="0" w:color="auto"/>
        <w:right w:val="none" w:sz="0" w:space="0" w:color="auto"/>
      </w:divBdr>
    </w:div>
    <w:div w:id="1199709112">
      <w:bodyDiv w:val="1"/>
      <w:marLeft w:val="0"/>
      <w:marRight w:val="0"/>
      <w:marTop w:val="0"/>
      <w:marBottom w:val="0"/>
      <w:divBdr>
        <w:top w:val="none" w:sz="0" w:space="0" w:color="auto"/>
        <w:left w:val="none" w:sz="0" w:space="0" w:color="auto"/>
        <w:bottom w:val="none" w:sz="0" w:space="0" w:color="auto"/>
        <w:right w:val="none" w:sz="0" w:space="0" w:color="auto"/>
      </w:divBdr>
    </w:div>
    <w:div w:id="1202787715">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05219951">
      <w:bodyDiv w:val="1"/>
      <w:marLeft w:val="0"/>
      <w:marRight w:val="0"/>
      <w:marTop w:val="0"/>
      <w:marBottom w:val="0"/>
      <w:divBdr>
        <w:top w:val="none" w:sz="0" w:space="0" w:color="auto"/>
        <w:left w:val="none" w:sz="0" w:space="0" w:color="auto"/>
        <w:bottom w:val="none" w:sz="0" w:space="0" w:color="auto"/>
        <w:right w:val="none" w:sz="0" w:space="0" w:color="auto"/>
      </w:divBdr>
    </w:div>
    <w:div w:id="1208104142">
      <w:bodyDiv w:val="1"/>
      <w:marLeft w:val="0"/>
      <w:marRight w:val="0"/>
      <w:marTop w:val="0"/>
      <w:marBottom w:val="0"/>
      <w:divBdr>
        <w:top w:val="none" w:sz="0" w:space="0" w:color="auto"/>
        <w:left w:val="none" w:sz="0" w:space="0" w:color="auto"/>
        <w:bottom w:val="none" w:sz="0" w:space="0" w:color="auto"/>
        <w:right w:val="none" w:sz="0" w:space="0" w:color="auto"/>
      </w:divBdr>
    </w:div>
    <w:div w:id="1232082521">
      <w:bodyDiv w:val="1"/>
      <w:marLeft w:val="0"/>
      <w:marRight w:val="0"/>
      <w:marTop w:val="0"/>
      <w:marBottom w:val="0"/>
      <w:divBdr>
        <w:top w:val="none" w:sz="0" w:space="0" w:color="auto"/>
        <w:left w:val="none" w:sz="0" w:space="0" w:color="auto"/>
        <w:bottom w:val="none" w:sz="0" w:space="0" w:color="auto"/>
        <w:right w:val="none" w:sz="0" w:space="0" w:color="auto"/>
      </w:divBdr>
    </w:div>
    <w:div w:id="1234001927">
      <w:bodyDiv w:val="1"/>
      <w:marLeft w:val="0"/>
      <w:marRight w:val="0"/>
      <w:marTop w:val="0"/>
      <w:marBottom w:val="0"/>
      <w:divBdr>
        <w:top w:val="none" w:sz="0" w:space="0" w:color="auto"/>
        <w:left w:val="none" w:sz="0" w:space="0" w:color="auto"/>
        <w:bottom w:val="none" w:sz="0" w:space="0" w:color="auto"/>
        <w:right w:val="none" w:sz="0" w:space="0" w:color="auto"/>
      </w:divBdr>
    </w:div>
    <w:div w:id="1241254889">
      <w:bodyDiv w:val="1"/>
      <w:marLeft w:val="0"/>
      <w:marRight w:val="0"/>
      <w:marTop w:val="0"/>
      <w:marBottom w:val="0"/>
      <w:divBdr>
        <w:top w:val="none" w:sz="0" w:space="0" w:color="auto"/>
        <w:left w:val="none" w:sz="0" w:space="0" w:color="auto"/>
        <w:bottom w:val="none" w:sz="0" w:space="0" w:color="auto"/>
        <w:right w:val="none" w:sz="0" w:space="0" w:color="auto"/>
      </w:divBdr>
    </w:div>
    <w:div w:id="1241453142">
      <w:bodyDiv w:val="1"/>
      <w:marLeft w:val="0"/>
      <w:marRight w:val="0"/>
      <w:marTop w:val="0"/>
      <w:marBottom w:val="0"/>
      <w:divBdr>
        <w:top w:val="none" w:sz="0" w:space="0" w:color="auto"/>
        <w:left w:val="none" w:sz="0" w:space="0" w:color="auto"/>
        <w:bottom w:val="none" w:sz="0" w:space="0" w:color="auto"/>
        <w:right w:val="none" w:sz="0" w:space="0" w:color="auto"/>
      </w:divBdr>
    </w:div>
    <w:div w:id="1250384601">
      <w:bodyDiv w:val="1"/>
      <w:marLeft w:val="0"/>
      <w:marRight w:val="0"/>
      <w:marTop w:val="0"/>
      <w:marBottom w:val="0"/>
      <w:divBdr>
        <w:top w:val="none" w:sz="0" w:space="0" w:color="auto"/>
        <w:left w:val="none" w:sz="0" w:space="0" w:color="auto"/>
        <w:bottom w:val="none" w:sz="0" w:space="0" w:color="auto"/>
        <w:right w:val="none" w:sz="0" w:space="0" w:color="auto"/>
      </w:divBdr>
    </w:div>
    <w:div w:id="1256791718">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59406089">
      <w:bodyDiv w:val="1"/>
      <w:marLeft w:val="0"/>
      <w:marRight w:val="0"/>
      <w:marTop w:val="0"/>
      <w:marBottom w:val="0"/>
      <w:divBdr>
        <w:top w:val="none" w:sz="0" w:space="0" w:color="auto"/>
        <w:left w:val="none" w:sz="0" w:space="0" w:color="auto"/>
        <w:bottom w:val="none" w:sz="0" w:space="0" w:color="auto"/>
        <w:right w:val="none" w:sz="0" w:space="0" w:color="auto"/>
      </w:divBdr>
    </w:div>
    <w:div w:id="1261639541">
      <w:bodyDiv w:val="1"/>
      <w:marLeft w:val="0"/>
      <w:marRight w:val="0"/>
      <w:marTop w:val="0"/>
      <w:marBottom w:val="0"/>
      <w:divBdr>
        <w:top w:val="none" w:sz="0" w:space="0" w:color="auto"/>
        <w:left w:val="none" w:sz="0" w:space="0" w:color="auto"/>
        <w:bottom w:val="none" w:sz="0" w:space="0" w:color="auto"/>
        <w:right w:val="none" w:sz="0" w:space="0" w:color="auto"/>
      </w:divBdr>
    </w:div>
    <w:div w:id="1271931920">
      <w:bodyDiv w:val="1"/>
      <w:marLeft w:val="0"/>
      <w:marRight w:val="0"/>
      <w:marTop w:val="0"/>
      <w:marBottom w:val="0"/>
      <w:divBdr>
        <w:top w:val="none" w:sz="0" w:space="0" w:color="auto"/>
        <w:left w:val="none" w:sz="0" w:space="0" w:color="auto"/>
        <w:bottom w:val="none" w:sz="0" w:space="0" w:color="auto"/>
        <w:right w:val="none" w:sz="0" w:space="0" w:color="auto"/>
      </w:divBdr>
    </w:div>
    <w:div w:id="1279216062">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88781778">
      <w:bodyDiv w:val="1"/>
      <w:marLeft w:val="0"/>
      <w:marRight w:val="0"/>
      <w:marTop w:val="0"/>
      <w:marBottom w:val="0"/>
      <w:divBdr>
        <w:top w:val="none" w:sz="0" w:space="0" w:color="auto"/>
        <w:left w:val="none" w:sz="0" w:space="0" w:color="auto"/>
        <w:bottom w:val="none" w:sz="0" w:space="0" w:color="auto"/>
        <w:right w:val="none" w:sz="0" w:space="0" w:color="auto"/>
      </w:divBdr>
    </w:div>
    <w:div w:id="1292443581">
      <w:bodyDiv w:val="1"/>
      <w:marLeft w:val="0"/>
      <w:marRight w:val="0"/>
      <w:marTop w:val="0"/>
      <w:marBottom w:val="0"/>
      <w:divBdr>
        <w:top w:val="none" w:sz="0" w:space="0" w:color="auto"/>
        <w:left w:val="none" w:sz="0" w:space="0" w:color="auto"/>
        <w:bottom w:val="none" w:sz="0" w:space="0" w:color="auto"/>
        <w:right w:val="none" w:sz="0" w:space="0" w:color="auto"/>
      </w:divBdr>
    </w:div>
    <w:div w:id="1309749558">
      <w:bodyDiv w:val="1"/>
      <w:marLeft w:val="0"/>
      <w:marRight w:val="0"/>
      <w:marTop w:val="0"/>
      <w:marBottom w:val="0"/>
      <w:divBdr>
        <w:top w:val="none" w:sz="0" w:space="0" w:color="auto"/>
        <w:left w:val="none" w:sz="0" w:space="0" w:color="auto"/>
        <w:bottom w:val="none" w:sz="0" w:space="0" w:color="auto"/>
        <w:right w:val="none" w:sz="0" w:space="0" w:color="auto"/>
      </w:divBdr>
    </w:div>
    <w:div w:id="1310087985">
      <w:bodyDiv w:val="1"/>
      <w:marLeft w:val="0"/>
      <w:marRight w:val="0"/>
      <w:marTop w:val="0"/>
      <w:marBottom w:val="0"/>
      <w:divBdr>
        <w:top w:val="none" w:sz="0" w:space="0" w:color="auto"/>
        <w:left w:val="none" w:sz="0" w:space="0" w:color="auto"/>
        <w:bottom w:val="none" w:sz="0" w:space="0" w:color="auto"/>
        <w:right w:val="none" w:sz="0" w:space="0" w:color="auto"/>
      </w:divBdr>
    </w:div>
    <w:div w:id="1316907975">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26516228">
      <w:bodyDiv w:val="1"/>
      <w:marLeft w:val="0"/>
      <w:marRight w:val="0"/>
      <w:marTop w:val="0"/>
      <w:marBottom w:val="0"/>
      <w:divBdr>
        <w:top w:val="none" w:sz="0" w:space="0" w:color="auto"/>
        <w:left w:val="none" w:sz="0" w:space="0" w:color="auto"/>
        <w:bottom w:val="none" w:sz="0" w:space="0" w:color="auto"/>
        <w:right w:val="none" w:sz="0" w:space="0" w:color="auto"/>
      </w:divBdr>
    </w:div>
    <w:div w:id="1326978359">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6687243">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69182588">
      <w:bodyDiv w:val="1"/>
      <w:marLeft w:val="0"/>
      <w:marRight w:val="0"/>
      <w:marTop w:val="0"/>
      <w:marBottom w:val="0"/>
      <w:divBdr>
        <w:top w:val="none" w:sz="0" w:space="0" w:color="auto"/>
        <w:left w:val="none" w:sz="0" w:space="0" w:color="auto"/>
        <w:bottom w:val="none" w:sz="0" w:space="0" w:color="auto"/>
        <w:right w:val="none" w:sz="0" w:space="0" w:color="auto"/>
      </w:divBdr>
    </w:div>
    <w:div w:id="1370183595">
      <w:bodyDiv w:val="1"/>
      <w:marLeft w:val="0"/>
      <w:marRight w:val="0"/>
      <w:marTop w:val="0"/>
      <w:marBottom w:val="0"/>
      <w:divBdr>
        <w:top w:val="none" w:sz="0" w:space="0" w:color="auto"/>
        <w:left w:val="none" w:sz="0" w:space="0" w:color="auto"/>
        <w:bottom w:val="none" w:sz="0" w:space="0" w:color="auto"/>
        <w:right w:val="none" w:sz="0" w:space="0" w:color="auto"/>
      </w:divBdr>
    </w:div>
    <w:div w:id="1372727616">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389961062">
      <w:bodyDiv w:val="1"/>
      <w:marLeft w:val="0"/>
      <w:marRight w:val="0"/>
      <w:marTop w:val="0"/>
      <w:marBottom w:val="0"/>
      <w:divBdr>
        <w:top w:val="none" w:sz="0" w:space="0" w:color="auto"/>
        <w:left w:val="none" w:sz="0" w:space="0" w:color="auto"/>
        <w:bottom w:val="none" w:sz="0" w:space="0" w:color="auto"/>
        <w:right w:val="none" w:sz="0" w:space="0" w:color="auto"/>
      </w:divBdr>
    </w:div>
    <w:div w:id="1397778695">
      <w:bodyDiv w:val="1"/>
      <w:marLeft w:val="0"/>
      <w:marRight w:val="0"/>
      <w:marTop w:val="0"/>
      <w:marBottom w:val="0"/>
      <w:divBdr>
        <w:top w:val="none" w:sz="0" w:space="0" w:color="auto"/>
        <w:left w:val="none" w:sz="0" w:space="0" w:color="auto"/>
        <w:bottom w:val="none" w:sz="0" w:space="0" w:color="auto"/>
        <w:right w:val="none" w:sz="0" w:space="0" w:color="auto"/>
      </w:divBdr>
    </w:div>
    <w:div w:id="1408268068">
      <w:bodyDiv w:val="1"/>
      <w:marLeft w:val="0"/>
      <w:marRight w:val="0"/>
      <w:marTop w:val="0"/>
      <w:marBottom w:val="0"/>
      <w:divBdr>
        <w:top w:val="none" w:sz="0" w:space="0" w:color="auto"/>
        <w:left w:val="none" w:sz="0" w:space="0" w:color="auto"/>
        <w:bottom w:val="none" w:sz="0" w:space="0" w:color="auto"/>
        <w:right w:val="none" w:sz="0" w:space="0" w:color="auto"/>
      </w:divBdr>
    </w:div>
    <w:div w:id="1416319081">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28647898">
      <w:bodyDiv w:val="1"/>
      <w:marLeft w:val="0"/>
      <w:marRight w:val="0"/>
      <w:marTop w:val="0"/>
      <w:marBottom w:val="0"/>
      <w:divBdr>
        <w:top w:val="none" w:sz="0" w:space="0" w:color="auto"/>
        <w:left w:val="none" w:sz="0" w:space="0" w:color="auto"/>
        <w:bottom w:val="none" w:sz="0" w:space="0" w:color="auto"/>
        <w:right w:val="none" w:sz="0" w:space="0" w:color="auto"/>
      </w:divBdr>
    </w:div>
    <w:div w:id="1452700858">
      <w:bodyDiv w:val="1"/>
      <w:marLeft w:val="0"/>
      <w:marRight w:val="0"/>
      <w:marTop w:val="0"/>
      <w:marBottom w:val="0"/>
      <w:divBdr>
        <w:top w:val="none" w:sz="0" w:space="0" w:color="auto"/>
        <w:left w:val="none" w:sz="0" w:space="0" w:color="auto"/>
        <w:bottom w:val="none" w:sz="0" w:space="0" w:color="auto"/>
        <w:right w:val="none" w:sz="0" w:space="0" w:color="auto"/>
      </w:divBdr>
    </w:div>
    <w:div w:id="1453523404">
      <w:bodyDiv w:val="1"/>
      <w:marLeft w:val="0"/>
      <w:marRight w:val="0"/>
      <w:marTop w:val="0"/>
      <w:marBottom w:val="0"/>
      <w:divBdr>
        <w:top w:val="none" w:sz="0" w:space="0" w:color="auto"/>
        <w:left w:val="none" w:sz="0" w:space="0" w:color="auto"/>
        <w:bottom w:val="none" w:sz="0" w:space="0" w:color="auto"/>
        <w:right w:val="none" w:sz="0" w:space="0" w:color="auto"/>
      </w:divBdr>
    </w:div>
    <w:div w:id="1457985692">
      <w:bodyDiv w:val="1"/>
      <w:marLeft w:val="0"/>
      <w:marRight w:val="0"/>
      <w:marTop w:val="0"/>
      <w:marBottom w:val="0"/>
      <w:divBdr>
        <w:top w:val="none" w:sz="0" w:space="0" w:color="auto"/>
        <w:left w:val="none" w:sz="0" w:space="0" w:color="auto"/>
        <w:bottom w:val="none" w:sz="0" w:space="0" w:color="auto"/>
        <w:right w:val="none" w:sz="0" w:space="0" w:color="auto"/>
      </w:divBdr>
    </w:div>
    <w:div w:id="1476799246">
      <w:bodyDiv w:val="1"/>
      <w:marLeft w:val="0"/>
      <w:marRight w:val="0"/>
      <w:marTop w:val="0"/>
      <w:marBottom w:val="0"/>
      <w:divBdr>
        <w:top w:val="none" w:sz="0" w:space="0" w:color="auto"/>
        <w:left w:val="none" w:sz="0" w:space="0" w:color="auto"/>
        <w:bottom w:val="none" w:sz="0" w:space="0" w:color="auto"/>
        <w:right w:val="none" w:sz="0" w:space="0" w:color="auto"/>
      </w:divBdr>
    </w:div>
    <w:div w:id="1481847296">
      <w:bodyDiv w:val="1"/>
      <w:marLeft w:val="0"/>
      <w:marRight w:val="0"/>
      <w:marTop w:val="0"/>
      <w:marBottom w:val="0"/>
      <w:divBdr>
        <w:top w:val="none" w:sz="0" w:space="0" w:color="auto"/>
        <w:left w:val="none" w:sz="0" w:space="0" w:color="auto"/>
        <w:bottom w:val="none" w:sz="0" w:space="0" w:color="auto"/>
        <w:right w:val="none" w:sz="0" w:space="0" w:color="auto"/>
      </w:divBdr>
    </w:div>
    <w:div w:id="1482388945">
      <w:bodyDiv w:val="1"/>
      <w:marLeft w:val="0"/>
      <w:marRight w:val="0"/>
      <w:marTop w:val="0"/>
      <w:marBottom w:val="0"/>
      <w:divBdr>
        <w:top w:val="none" w:sz="0" w:space="0" w:color="auto"/>
        <w:left w:val="none" w:sz="0" w:space="0" w:color="auto"/>
        <w:bottom w:val="none" w:sz="0" w:space="0" w:color="auto"/>
        <w:right w:val="none" w:sz="0" w:space="0" w:color="auto"/>
      </w:divBdr>
    </w:div>
    <w:div w:id="1484732547">
      <w:bodyDiv w:val="1"/>
      <w:marLeft w:val="0"/>
      <w:marRight w:val="0"/>
      <w:marTop w:val="0"/>
      <w:marBottom w:val="0"/>
      <w:divBdr>
        <w:top w:val="none" w:sz="0" w:space="0" w:color="auto"/>
        <w:left w:val="none" w:sz="0" w:space="0" w:color="auto"/>
        <w:bottom w:val="none" w:sz="0" w:space="0" w:color="auto"/>
        <w:right w:val="none" w:sz="0" w:space="0" w:color="auto"/>
      </w:divBdr>
    </w:div>
    <w:div w:id="1496343115">
      <w:bodyDiv w:val="1"/>
      <w:marLeft w:val="0"/>
      <w:marRight w:val="0"/>
      <w:marTop w:val="0"/>
      <w:marBottom w:val="0"/>
      <w:divBdr>
        <w:top w:val="none" w:sz="0" w:space="0" w:color="auto"/>
        <w:left w:val="none" w:sz="0" w:space="0" w:color="auto"/>
        <w:bottom w:val="none" w:sz="0" w:space="0" w:color="auto"/>
        <w:right w:val="none" w:sz="0" w:space="0" w:color="auto"/>
      </w:divBdr>
    </w:div>
    <w:div w:id="1496604772">
      <w:bodyDiv w:val="1"/>
      <w:marLeft w:val="0"/>
      <w:marRight w:val="0"/>
      <w:marTop w:val="0"/>
      <w:marBottom w:val="0"/>
      <w:divBdr>
        <w:top w:val="none" w:sz="0" w:space="0" w:color="auto"/>
        <w:left w:val="none" w:sz="0" w:space="0" w:color="auto"/>
        <w:bottom w:val="none" w:sz="0" w:space="0" w:color="auto"/>
        <w:right w:val="none" w:sz="0" w:space="0" w:color="auto"/>
      </w:divBdr>
    </w:div>
    <w:div w:id="1502742805">
      <w:bodyDiv w:val="1"/>
      <w:marLeft w:val="0"/>
      <w:marRight w:val="0"/>
      <w:marTop w:val="0"/>
      <w:marBottom w:val="0"/>
      <w:divBdr>
        <w:top w:val="none" w:sz="0" w:space="0" w:color="auto"/>
        <w:left w:val="none" w:sz="0" w:space="0" w:color="auto"/>
        <w:bottom w:val="none" w:sz="0" w:space="0" w:color="auto"/>
        <w:right w:val="none" w:sz="0" w:space="0" w:color="auto"/>
      </w:divBdr>
    </w:div>
    <w:div w:id="1505709273">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07093578">
      <w:bodyDiv w:val="1"/>
      <w:marLeft w:val="0"/>
      <w:marRight w:val="0"/>
      <w:marTop w:val="0"/>
      <w:marBottom w:val="0"/>
      <w:divBdr>
        <w:top w:val="none" w:sz="0" w:space="0" w:color="auto"/>
        <w:left w:val="none" w:sz="0" w:space="0" w:color="auto"/>
        <w:bottom w:val="none" w:sz="0" w:space="0" w:color="auto"/>
        <w:right w:val="none" w:sz="0" w:space="0" w:color="auto"/>
      </w:divBdr>
    </w:div>
    <w:div w:id="1526823384">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52810822">
      <w:bodyDiv w:val="1"/>
      <w:marLeft w:val="0"/>
      <w:marRight w:val="0"/>
      <w:marTop w:val="0"/>
      <w:marBottom w:val="0"/>
      <w:divBdr>
        <w:top w:val="none" w:sz="0" w:space="0" w:color="auto"/>
        <w:left w:val="none" w:sz="0" w:space="0" w:color="auto"/>
        <w:bottom w:val="none" w:sz="0" w:space="0" w:color="auto"/>
        <w:right w:val="none" w:sz="0" w:space="0" w:color="auto"/>
      </w:divBdr>
    </w:div>
    <w:div w:id="1562252950">
      <w:bodyDiv w:val="1"/>
      <w:marLeft w:val="0"/>
      <w:marRight w:val="0"/>
      <w:marTop w:val="0"/>
      <w:marBottom w:val="0"/>
      <w:divBdr>
        <w:top w:val="none" w:sz="0" w:space="0" w:color="auto"/>
        <w:left w:val="none" w:sz="0" w:space="0" w:color="auto"/>
        <w:bottom w:val="none" w:sz="0" w:space="0" w:color="auto"/>
        <w:right w:val="none" w:sz="0" w:space="0" w:color="auto"/>
      </w:divBdr>
    </w:div>
    <w:div w:id="1564559182">
      <w:bodyDiv w:val="1"/>
      <w:marLeft w:val="0"/>
      <w:marRight w:val="0"/>
      <w:marTop w:val="0"/>
      <w:marBottom w:val="0"/>
      <w:divBdr>
        <w:top w:val="none" w:sz="0" w:space="0" w:color="auto"/>
        <w:left w:val="none" w:sz="0" w:space="0" w:color="auto"/>
        <w:bottom w:val="none" w:sz="0" w:space="0" w:color="auto"/>
        <w:right w:val="none" w:sz="0" w:space="0" w:color="auto"/>
      </w:divBdr>
    </w:div>
    <w:div w:id="1576551351">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04338664">
      <w:bodyDiv w:val="1"/>
      <w:marLeft w:val="0"/>
      <w:marRight w:val="0"/>
      <w:marTop w:val="0"/>
      <w:marBottom w:val="0"/>
      <w:divBdr>
        <w:top w:val="none" w:sz="0" w:space="0" w:color="auto"/>
        <w:left w:val="none" w:sz="0" w:space="0" w:color="auto"/>
        <w:bottom w:val="none" w:sz="0" w:space="0" w:color="auto"/>
        <w:right w:val="none" w:sz="0" w:space="0" w:color="auto"/>
      </w:divBdr>
    </w:div>
    <w:div w:id="1613171936">
      <w:bodyDiv w:val="1"/>
      <w:marLeft w:val="0"/>
      <w:marRight w:val="0"/>
      <w:marTop w:val="0"/>
      <w:marBottom w:val="0"/>
      <w:divBdr>
        <w:top w:val="none" w:sz="0" w:space="0" w:color="auto"/>
        <w:left w:val="none" w:sz="0" w:space="0" w:color="auto"/>
        <w:bottom w:val="none" w:sz="0" w:space="0" w:color="auto"/>
        <w:right w:val="none" w:sz="0" w:space="0" w:color="auto"/>
      </w:divBdr>
    </w:div>
    <w:div w:id="1639800410">
      <w:bodyDiv w:val="1"/>
      <w:marLeft w:val="0"/>
      <w:marRight w:val="0"/>
      <w:marTop w:val="0"/>
      <w:marBottom w:val="0"/>
      <w:divBdr>
        <w:top w:val="none" w:sz="0" w:space="0" w:color="auto"/>
        <w:left w:val="none" w:sz="0" w:space="0" w:color="auto"/>
        <w:bottom w:val="none" w:sz="0" w:space="0" w:color="auto"/>
        <w:right w:val="none" w:sz="0" w:space="0" w:color="auto"/>
      </w:divBdr>
    </w:div>
    <w:div w:id="1644433268">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56034244">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72635851">
      <w:bodyDiv w:val="1"/>
      <w:marLeft w:val="0"/>
      <w:marRight w:val="0"/>
      <w:marTop w:val="0"/>
      <w:marBottom w:val="0"/>
      <w:divBdr>
        <w:top w:val="none" w:sz="0" w:space="0" w:color="auto"/>
        <w:left w:val="none" w:sz="0" w:space="0" w:color="auto"/>
        <w:bottom w:val="none" w:sz="0" w:space="0" w:color="auto"/>
        <w:right w:val="none" w:sz="0" w:space="0" w:color="auto"/>
      </w:divBdr>
    </w:div>
    <w:div w:id="1675035418">
      <w:bodyDiv w:val="1"/>
      <w:marLeft w:val="0"/>
      <w:marRight w:val="0"/>
      <w:marTop w:val="0"/>
      <w:marBottom w:val="0"/>
      <w:divBdr>
        <w:top w:val="none" w:sz="0" w:space="0" w:color="auto"/>
        <w:left w:val="none" w:sz="0" w:space="0" w:color="auto"/>
        <w:bottom w:val="none" w:sz="0" w:space="0" w:color="auto"/>
        <w:right w:val="none" w:sz="0" w:space="0" w:color="auto"/>
      </w:divBdr>
    </w:div>
    <w:div w:id="1676374356">
      <w:bodyDiv w:val="1"/>
      <w:marLeft w:val="0"/>
      <w:marRight w:val="0"/>
      <w:marTop w:val="0"/>
      <w:marBottom w:val="0"/>
      <w:divBdr>
        <w:top w:val="none" w:sz="0" w:space="0" w:color="auto"/>
        <w:left w:val="none" w:sz="0" w:space="0" w:color="auto"/>
        <w:bottom w:val="none" w:sz="0" w:space="0" w:color="auto"/>
        <w:right w:val="none" w:sz="0" w:space="0" w:color="auto"/>
      </w:divBdr>
    </w:div>
    <w:div w:id="1678997766">
      <w:bodyDiv w:val="1"/>
      <w:marLeft w:val="0"/>
      <w:marRight w:val="0"/>
      <w:marTop w:val="0"/>
      <w:marBottom w:val="0"/>
      <w:divBdr>
        <w:top w:val="none" w:sz="0" w:space="0" w:color="auto"/>
        <w:left w:val="none" w:sz="0" w:space="0" w:color="auto"/>
        <w:bottom w:val="none" w:sz="0" w:space="0" w:color="auto"/>
        <w:right w:val="none" w:sz="0" w:space="0" w:color="auto"/>
      </w:divBdr>
    </w:div>
    <w:div w:id="1680695261">
      <w:bodyDiv w:val="1"/>
      <w:marLeft w:val="0"/>
      <w:marRight w:val="0"/>
      <w:marTop w:val="0"/>
      <w:marBottom w:val="0"/>
      <w:divBdr>
        <w:top w:val="none" w:sz="0" w:space="0" w:color="auto"/>
        <w:left w:val="none" w:sz="0" w:space="0" w:color="auto"/>
        <w:bottom w:val="none" w:sz="0" w:space="0" w:color="auto"/>
        <w:right w:val="none" w:sz="0" w:space="0" w:color="auto"/>
      </w:divBdr>
    </w:div>
    <w:div w:id="1685784190">
      <w:bodyDiv w:val="1"/>
      <w:marLeft w:val="0"/>
      <w:marRight w:val="0"/>
      <w:marTop w:val="0"/>
      <w:marBottom w:val="0"/>
      <w:divBdr>
        <w:top w:val="none" w:sz="0" w:space="0" w:color="auto"/>
        <w:left w:val="none" w:sz="0" w:space="0" w:color="auto"/>
        <w:bottom w:val="none" w:sz="0" w:space="0" w:color="auto"/>
        <w:right w:val="none" w:sz="0" w:space="0" w:color="auto"/>
      </w:divBdr>
    </w:div>
    <w:div w:id="1706520434">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20084866">
      <w:bodyDiv w:val="1"/>
      <w:marLeft w:val="0"/>
      <w:marRight w:val="0"/>
      <w:marTop w:val="0"/>
      <w:marBottom w:val="0"/>
      <w:divBdr>
        <w:top w:val="none" w:sz="0" w:space="0" w:color="auto"/>
        <w:left w:val="none" w:sz="0" w:space="0" w:color="auto"/>
        <w:bottom w:val="none" w:sz="0" w:space="0" w:color="auto"/>
        <w:right w:val="none" w:sz="0" w:space="0" w:color="auto"/>
      </w:divBdr>
    </w:div>
    <w:div w:id="1743214163">
      <w:bodyDiv w:val="1"/>
      <w:marLeft w:val="0"/>
      <w:marRight w:val="0"/>
      <w:marTop w:val="0"/>
      <w:marBottom w:val="0"/>
      <w:divBdr>
        <w:top w:val="none" w:sz="0" w:space="0" w:color="auto"/>
        <w:left w:val="none" w:sz="0" w:space="0" w:color="auto"/>
        <w:bottom w:val="none" w:sz="0" w:space="0" w:color="auto"/>
        <w:right w:val="none" w:sz="0" w:space="0" w:color="auto"/>
      </w:divBdr>
    </w:div>
    <w:div w:id="1749425471">
      <w:bodyDiv w:val="1"/>
      <w:marLeft w:val="0"/>
      <w:marRight w:val="0"/>
      <w:marTop w:val="0"/>
      <w:marBottom w:val="0"/>
      <w:divBdr>
        <w:top w:val="none" w:sz="0" w:space="0" w:color="auto"/>
        <w:left w:val="none" w:sz="0" w:space="0" w:color="auto"/>
        <w:bottom w:val="none" w:sz="0" w:space="0" w:color="auto"/>
        <w:right w:val="none" w:sz="0" w:space="0" w:color="auto"/>
      </w:divBdr>
    </w:div>
    <w:div w:id="1749960185">
      <w:bodyDiv w:val="1"/>
      <w:marLeft w:val="0"/>
      <w:marRight w:val="0"/>
      <w:marTop w:val="0"/>
      <w:marBottom w:val="0"/>
      <w:divBdr>
        <w:top w:val="none" w:sz="0" w:space="0" w:color="auto"/>
        <w:left w:val="none" w:sz="0" w:space="0" w:color="auto"/>
        <w:bottom w:val="none" w:sz="0" w:space="0" w:color="auto"/>
        <w:right w:val="none" w:sz="0" w:space="0" w:color="auto"/>
      </w:divBdr>
    </w:div>
    <w:div w:id="1750276079">
      <w:bodyDiv w:val="1"/>
      <w:marLeft w:val="0"/>
      <w:marRight w:val="0"/>
      <w:marTop w:val="0"/>
      <w:marBottom w:val="0"/>
      <w:divBdr>
        <w:top w:val="none" w:sz="0" w:space="0" w:color="auto"/>
        <w:left w:val="none" w:sz="0" w:space="0" w:color="auto"/>
        <w:bottom w:val="none" w:sz="0" w:space="0" w:color="auto"/>
        <w:right w:val="none" w:sz="0" w:space="0" w:color="auto"/>
      </w:divBdr>
    </w:div>
    <w:div w:id="1753745610">
      <w:bodyDiv w:val="1"/>
      <w:marLeft w:val="0"/>
      <w:marRight w:val="0"/>
      <w:marTop w:val="0"/>
      <w:marBottom w:val="0"/>
      <w:divBdr>
        <w:top w:val="none" w:sz="0" w:space="0" w:color="auto"/>
        <w:left w:val="none" w:sz="0" w:space="0" w:color="auto"/>
        <w:bottom w:val="none" w:sz="0" w:space="0" w:color="auto"/>
        <w:right w:val="none" w:sz="0" w:space="0" w:color="auto"/>
      </w:divBdr>
    </w:div>
    <w:div w:id="1758139535">
      <w:bodyDiv w:val="1"/>
      <w:marLeft w:val="0"/>
      <w:marRight w:val="0"/>
      <w:marTop w:val="0"/>
      <w:marBottom w:val="0"/>
      <w:divBdr>
        <w:top w:val="none" w:sz="0" w:space="0" w:color="auto"/>
        <w:left w:val="none" w:sz="0" w:space="0" w:color="auto"/>
        <w:bottom w:val="none" w:sz="0" w:space="0" w:color="auto"/>
        <w:right w:val="none" w:sz="0" w:space="0" w:color="auto"/>
      </w:divBdr>
    </w:div>
    <w:div w:id="1762217627">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73091012">
      <w:bodyDiv w:val="1"/>
      <w:marLeft w:val="0"/>
      <w:marRight w:val="0"/>
      <w:marTop w:val="0"/>
      <w:marBottom w:val="0"/>
      <w:divBdr>
        <w:top w:val="none" w:sz="0" w:space="0" w:color="auto"/>
        <w:left w:val="none" w:sz="0" w:space="0" w:color="auto"/>
        <w:bottom w:val="none" w:sz="0" w:space="0" w:color="auto"/>
        <w:right w:val="none" w:sz="0" w:space="0" w:color="auto"/>
      </w:divBdr>
    </w:div>
    <w:div w:id="1785541800">
      <w:bodyDiv w:val="1"/>
      <w:marLeft w:val="0"/>
      <w:marRight w:val="0"/>
      <w:marTop w:val="0"/>
      <w:marBottom w:val="0"/>
      <w:divBdr>
        <w:top w:val="none" w:sz="0" w:space="0" w:color="auto"/>
        <w:left w:val="none" w:sz="0" w:space="0" w:color="auto"/>
        <w:bottom w:val="none" w:sz="0" w:space="0" w:color="auto"/>
        <w:right w:val="none" w:sz="0" w:space="0" w:color="auto"/>
      </w:divBdr>
    </w:div>
    <w:div w:id="1786537500">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4788555">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21850135">
      <w:bodyDiv w:val="1"/>
      <w:marLeft w:val="0"/>
      <w:marRight w:val="0"/>
      <w:marTop w:val="0"/>
      <w:marBottom w:val="0"/>
      <w:divBdr>
        <w:top w:val="none" w:sz="0" w:space="0" w:color="auto"/>
        <w:left w:val="none" w:sz="0" w:space="0" w:color="auto"/>
        <w:bottom w:val="none" w:sz="0" w:space="0" w:color="auto"/>
        <w:right w:val="none" w:sz="0" w:space="0" w:color="auto"/>
      </w:divBdr>
    </w:div>
    <w:div w:id="1830706124">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37379579">
      <w:bodyDiv w:val="1"/>
      <w:marLeft w:val="0"/>
      <w:marRight w:val="0"/>
      <w:marTop w:val="0"/>
      <w:marBottom w:val="0"/>
      <w:divBdr>
        <w:top w:val="none" w:sz="0" w:space="0" w:color="auto"/>
        <w:left w:val="none" w:sz="0" w:space="0" w:color="auto"/>
        <w:bottom w:val="none" w:sz="0" w:space="0" w:color="auto"/>
        <w:right w:val="none" w:sz="0" w:space="0" w:color="auto"/>
      </w:divBdr>
    </w:div>
    <w:div w:id="1837921651">
      <w:bodyDiv w:val="1"/>
      <w:marLeft w:val="0"/>
      <w:marRight w:val="0"/>
      <w:marTop w:val="0"/>
      <w:marBottom w:val="0"/>
      <w:divBdr>
        <w:top w:val="none" w:sz="0" w:space="0" w:color="auto"/>
        <w:left w:val="none" w:sz="0" w:space="0" w:color="auto"/>
        <w:bottom w:val="none" w:sz="0" w:space="0" w:color="auto"/>
        <w:right w:val="none" w:sz="0" w:space="0" w:color="auto"/>
      </w:divBdr>
    </w:div>
    <w:div w:id="1838032359">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76455046">
      <w:bodyDiv w:val="1"/>
      <w:marLeft w:val="0"/>
      <w:marRight w:val="0"/>
      <w:marTop w:val="0"/>
      <w:marBottom w:val="0"/>
      <w:divBdr>
        <w:top w:val="none" w:sz="0" w:space="0" w:color="auto"/>
        <w:left w:val="none" w:sz="0" w:space="0" w:color="auto"/>
        <w:bottom w:val="none" w:sz="0" w:space="0" w:color="auto"/>
        <w:right w:val="none" w:sz="0" w:space="0" w:color="auto"/>
      </w:divBdr>
    </w:div>
    <w:div w:id="1881044512">
      <w:bodyDiv w:val="1"/>
      <w:marLeft w:val="0"/>
      <w:marRight w:val="0"/>
      <w:marTop w:val="0"/>
      <w:marBottom w:val="0"/>
      <w:divBdr>
        <w:top w:val="none" w:sz="0" w:space="0" w:color="auto"/>
        <w:left w:val="none" w:sz="0" w:space="0" w:color="auto"/>
        <w:bottom w:val="none" w:sz="0" w:space="0" w:color="auto"/>
        <w:right w:val="none" w:sz="0" w:space="0" w:color="auto"/>
      </w:divBdr>
    </w:div>
    <w:div w:id="1885821997">
      <w:bodyDiv w:val="1"/>
      <w:marLeft w:val="0"/>
      <w:marRight w:val="0"/>
      <w:marTop w:val="0"/>
      <w:marBottom w:val="0"/>
      <w:divBdr>
        <w:top w:val="none" w:sz="0" w:space="0" w:color="auto"/>
        <w:left w:val="none" w:sz="0" w:space="0" w:color="auto"/>
        <w:bottom w:val="none" w:sz="0" w:space="0" w:color="auto"/>
        <w:right w:val="none" w:sz="0" w:space="0" w:color="auto"/>
      </w:divBdr>
    </w:div>
    <w:div w:id="1887981750">
      <w:bodyDiv w:val="1"/>
      <w:marLeft w:val="0"/>
      <w:marRight w:val="0"/>
      <w:marTop w:val="0"/>
      <w:marBottom w:val="0"/>
      <w:divBdr>
        <w:top w:val="none" w:sz="0" w:space="0" w:color="auto"/>
        <w:left w:val="none" w:sz="0" w:space="0" w:color="auto"/>
        <w:bottom w:val="none" w:sz="0" w:space="0" w:color="auto"/>
        <w:right w:val="none" w:sz="0" w:space="0" w:color="auto"/>
      </w:divBdr>
    </w:div>
    <w:div w:id="1896156393">
      <w:bodyDiv w:val="1"/>
      <w:marLeft w:val="0"/>
      <w:marRight w:val="0"/>
      <w:marTop w:val="0"/>
      <w:marBottom w:val="0"/>
      <w:divBdr>
        <w:top w:val="none" w:sz="0" w:space="0" w:color="auto"/>
        <w:left w:val="none" w:sz="0" w:space="0" w:color="auto"/>
        <w:bottom w:val="none" w:sz="0" w:space="0" w:color="auto"/>
        <w:right w:val="none" w:sz="0" w:space="0" w:color="auto"/>
      </w:divBdr>
    </w:div>
    <w:div w:id="1896157016">
      <w:bodyDiv w:val="1"/>
      <w:marLeft w:val="0"/>
      <w:marRight w:val="0"/>
      <w:marTop w:val="0"/>
      <w:marBottom w:val="0"/>
      <w:divBdr>
        <w:top w:val="none" w:sz="0" w:space="0" w:color="auto"/>
        <w:left w:val="none" w:sz="0" w:space="0" w:color="auto"/>
        <w:bottom w:val="none" w:sz="0" w:space="0" w:color="auto"/>
        <w:right w:val="none" w:sz="0" w:space="0" w:color="auto"/>
      </w:divBdr>
    </w:div>
    <w:div w:id="1897005864">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899826195">
      <w:bodyDiv w:val="1"/>
      <w:marLeft w:val="0"/>
      <w:marRight w:val="0"/>
      <w:marTop w:val="0"/>
      <w:marBottom w:val="0"/>
      <w:divBdr>
        <w:top w:val="none" w:sz="0" w:space="0" w:color="auto"/>
        <w:left w:val="none" w:sz="0" w:space="0" w:color="auto"/>
        <w:bottom w:val="none" w:sz="0" w:space="0" w:color="auto"/>
        <w:right w:val="none" w:sz="0" w:space="0" w:color="auto"/>
      </w:divBdr>
    </w:div>
    <w:div w:id="1913856773">
      <w:bodyDiv w:val="1"/>
      <w:marLeft w:val="0"/>
      <w:marRight w:val="0"/>
      <w:marTop w:val="0"/>
      <w:marBottom w:val="0"/>
      <w:divBdr>
        <w:top w:val="none" w:sz="0" w:space="0" w:color="auto"/>
        <w:left w:val="none" w:sz="0" w:space="0" w:color="auto"/>
        <w:bottom w:val="none" w:sz="0" w:space="0" w:color="auto"/>
        <w:right w:val="none" w:sz="0" w:space="0" w:color="auto"/>
      </w:divBdr>
    </w:div>
    <w:div w:id="1915816503">
      <w:bodyDiv w:val="1"/>
      <w:marLeft w:val="0"/>
      <w:marRight w:val="0"/>
      <w:marTop w:val="0"/>
      <w:marBottom w:val="0"/>
      <w:divBdr>
        <w:top w:val="none" w:sz="0" w:space="0" w:color="auto"/>
        <w:left w:val="none" w:sz="0" w:space="0" w:color="auto"/>
        <w:bottom w:val="none" w:sz="0" w:space="0" w:color="auto"/>
        <w:right w:val="none" w:sz="0" w:space="0" w:color="auto"/>
      </w:divBdr>
    </w:div>
    <w:div w:id="1924681145">
      <w:bodyDiv w:val="1"/>
      <w:marLeft w:val="0"/>
      <w:marRight w:val="0"/>
      <w:marTop w:val="0"/>
      <w:marBottom w:val="0"/>
      <w:divBdr>
        <w:top w:val="none" w:sz="0" w:space="0" w:color="auto"/>
        <w:left w:val="none" w:sz="0" w:space="0" w:color="auto"/>
        <w:bottom w:val="none" w:sz="0" w:space="0" w:color="auto"/>
        <w:right w:val="none" w:sz="0" w:space="0" w:color="auto"/>
      </w:divBdr>
    </w:div>
    <w:div w:id="1924873356">
      <w:bodyDiv w:val="1"/>
      <w:marLeft w:val="0"/>
      <w:marRight w:val="0"/>
      <w:marTop w:val="0"/>
      <w:marBottom w:val="0"/>
      <w:divBdr>
        <w:top w:val="none" w:sz="0" w:space="0" w:color="auto"/>
        <w:left w:val="none" w:sz="0" w:space="0" w:color="auto"/>
        <w:bottom w:val="none" w:sz="0" w:space="0" w:color="auto"/>
        <w:right w:val="none" w:sz="0" w:space="0" w:color="auto"/>
      </w:divBdr>
    </w:div>
    <w:div w:id="1927421077">
      <w:bodyDiv w:val="1"/>
      <w:marLeft w:val="0"/>
      <w:marRight w:val="0"/>
      <w:marTop w:val="0"/>
      <w:marBottom w:val="0"/>
      <w:divBdr>
        <w:top w:val="none" w:sz="0" w:space="0" w:color="auto"/>
        <w:left w:val="none" w:sz="0" w:space="0" w:color="auto"/>
        <w:bottom w:val="none" w:sz="0" w:space="0" w:color="auto"/>
        <w:right w:val="none" w:sz="0" w:space="0" w:color="auto"/>
      </w:divBdr>
    </w:div>
    <w:div w:id="1929389294">
      <w:bodyDiv w:val="1"/>
      <w:marLeft w:val="0"/>
      <w:marRight w:val="0"/>
      <w:marTop w:val="0"/>
      <w:marBottom w:val="0"/>
      <w:divBdr>
        <w:top w:val="none" w:sz="0" w:space="0" w:color="auto"/>
        <w:left w:val="none" w:sz="0" w:space="0" w:color="auto"/>
        <w:bottom w:val="none" w:sz="0" w:space="0" w:color="auto"/>
        <w:right w:val="none" w:sz="0" w:space="0" w:color="auto"/>
      </w:divBdr>
    </w:div>
    <w:div w:id="1953248841">
      <w:bodyDiv w:val="1"/>
      <w:marLeft w:val="0"/>
      <w:marRight w:val="0"/>
      <w:marTop w:val="0"/>
      <w:marBottom w:val="0"/>
      <w:divBdr>
        <w:top w:val="none" w:sz="0" w:space="0" w:color="auto"/>
        <w:left w:val="none" w:sz="0" w:space="0" w:color="auto"/>
        <w:bottom w:val="none" w:sz="0" w:space="0" w:color="auto"/>
        <w:right w:val="none" w:sz="0" w:space="0" w:color="auto"/>
      </w:divBdr>
    </w:div>
    <w:div w:id="1953584349">
      <w:bodyDiv w:val="1"/>
      <w:marLeft w:val="0"/>
      <w:marRight w:val="0"/>
      <w:marTop w:val="0"/>
      <w:marBottom w:val="0"/>
      <w:divBdr>
        <w:top w:val="none" w:sz="0" w:space="0" w:color="auto"/>
        <w:left w:val="none" w:sz="0" w:space="0" w:color="auto"/>
        <w:bottom w:val="none" w:sz="0" w:space="0" w:color="auto"/>
        <w:right w:val="none" w:sz="0" w:space="0" w:color="auto"/>
      </w:divBdr>
    </w:div>
    <w:div w:id="1954940408">
      <w:bodyDiv w:val="1"/>
      <w:marLeft w:val="0"/>
      <w:marRight w:val="0"/>
      <w:marTop w:val="0"/>
      <w:marBottom w:val="0"/>
      <w:divBdr>
        <w:top w:val="none" w:sz="0" w:space="0" w:color="auto"/>
        <w:left w:val="none" w:sz="0" w:space="0" w:color="auto"/>
        <w:bottom w:val="none" w:sz="0" w:space="0" w:color="auto"/>
        <w:right w:val="none" w:sz="0" w:space="0" w:color="auto"/>
      </w:divBdr>
    </w:div>
    <w:div w:id="1961260448">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75334281">
      <w:bodyDiv w:val="1"/>
      <w:marLeft w:val="0"/>
      <w:marRight w:val="0"/>
      <w:marTop w:val="0"/>
      <w:marBottom w:val="0"/>
      <w:divBdr>
        <w:top w:val="none" w:sz="0" w:space="0" w:color="auto"/>
        <w:left w:val="none" w:sz="0" w:space="0" w:color="auto"/>
        <w:bottom w:val="none" w:sz="0" w:space="0" w:color="auto"/>
        <w:right w:val="none" w:sz="0" w:space="0" w:color="auto"/>
      </w:divBdr>
    </w:div>
    <w:div w:id="1979719088">
      <w:bodyDiv w:val="1"/>
      <w:marLeft w:val="0"/>
      <w:marRight w:val="0"/>
      <w:marTop w:val="0"/>
      <w:marBottom w:val="0"/>
      <w:divBdr>
        <w:top w:val="none" w:sz="0" w:space="0" w:color="auto"/>
        <w:left w:val="none" w:sz="0" w:space="0" w:color="auto"/>
        <w:bottom w:val="none" w:sz="0" w:space="0" w:color="auto"/>
        <w:right w:val="none" w:sz="0" w:space="0" w:color="auto"/>
      </w:divBdr>
    </w:div>
    <w:div w:id="2010211958">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29603176">
      <w:bodyDiv w:val="1"/>
      <w:marLeft w:val="0"/>
      <w:marRight w:val="0"/>
      <w:marTop w:val="0"/>
      <w:marBottom w:val="0"/>
      <w:divBdr>
        <w:top w:val="none" w:sz="0" w:space="0" w:color="auto"/>
        <w:left w:val="none" w:sz="0" w:space="0" w:color="auto"/>
        <w:bottom w:val="none" w:sz="0" w:space="0" w:color="auto"/>
        <w:right w:val="none" w:sz="0" w:space="0" w:color="auto"/>
      </w:divBdr>
    </w:div>
    <w:div w:id="2029746241">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049912015">
      <w:bodyDiv w:val="1"/>
      <w:marLeft w:val="0"/>
      <w:marRight w:val="0"/>
      <w:marTop w:val="0"/>
      <w:marBottom w:val="0"/>
      <w:divBdr>
        <w:top w:val="none" w:sz="0" w:space="0" w:color="auto"/>
        <w:left w:val="none" w:sz="0" w:space="0" w:color="auto"/>
        <w:bottom w:val="none" w:sz="0" w:space="0" w:color="auto"/>
        <w:right w:val="none" w:sz="0" w:space="0" w:color="auto"/>
      </w:divBdr>
    </w:div>
    <w:div w:id="2052148552">
      <w:bodyDiv w:val="1"/>
      <w:marLeft w:val="0"/>
      <w:marRight w:val="0"/>
      <w:marTop w:val="0"/>
      <w:marBottom w:val="0"/>
      <w:divBdr>
        <w:top w:val="none" w:sz="0" w:space="0" w:color="auto"/>
        <w:left w:val="none" w:sz="0" w:space="0" w:color="auto"/>
        <w:bottom w:val="none" w:sz="0" w:space="0" w:color="auto"/>
        <w:right w:val="none" w:sz="0" w:space="0" w:color="auto"/>
      </w:divBdr>
    </w:div>
    <w:div w:id="2067989151">
      <w:bodyDiv w:val="1"/>
      <w:marLeft w:val="0"/>
      <w:marRight w:val="0"/>
      <w:marTop w:val="0"/>
      <w:marBottom w:val="0"/>
      <w:divBdr>
        <w:top w:val="none" w:sz="0" w:space="0" w:color="auto"/>
        <w:left w:val="none" w:sz="0" w:space="0" w:color="auto"/>
        <w:bottom w:val="none" w:sz="0" w:space="0" w:color="auto"/>
        <w:right w:val="none" w:sz="0" w:space="0" w:color="auto"/>
      </w:divBdr>
    </w:div>
    <w:div w:id="2068802002">
      <w:bodyDiv w:val="1"/>
      <w:marLeft w:val="0"/>
      <w:marRight w:val="0"/>
      <w:marTop w:val="0"/>
      <w:marBottom w:val="0"/>
      <w:divBdr>
        <w:top w:val="none" w:sz="0" w:space="0" w:color="auto"/>
        <w:left w:val="none" w:sz="0" w:space="0" w:color="auto"/>
        <w:bottom w:val="none" w:sz="0" w:space="0" w:color="auto"/>
        <w:right w:val="none" w:sz="0" w:space="0" w:color="auto"/>
      </w:divBdr>
    </w:div>
    <w:div w:id="2074430031">
      <w:bodyDiv w:val="1"/>
      <w:marLeft w:val="0"/>
      <w:marRight w:val="0"/>
      <w:marTop w:val="0"/>
      <w:marBottom w:val="0"/>
      <w:divBdr>
        <w:top w:val="none" w:sz="0" w:space="0" w:color="auto"/>
        <w:left w:val="none" w:sz="0" w:space="0" w:color="auto"/>
        <w:bottom w:val="none" w:sz="0" w:space="0" w:color="auto"/>
        <w:right w:val="none" w:sz="0" w:space="0" w:color="auto"/>
      </w:divBdr>
    </w:div>
    <w:div w:id="2083596939">
      <w:bodyDiv w:val="1"/>
      <w:marLeft w:val="0"/>
      <w:marRight w:val="0"/>
      <w:marTop w:val="0"/>
      <w:marBottom w:val="0"/>
      <w:divBdr>
        <w:top w:val="none" w:sz="0" w:space="0" w:color="auto"/>
        <w:left w:val="none" w:sz="0" w:space="0" w:color="auto"/>
        <w:bottom w:val="none" w:sz="0" w:space="0" w:color="auto"/>
        <w:right w:val="none" w:sz="0" w:space="0" w:color="auto"/>
      </w:divBdr>
    </w:div>
    <w:div w:id="2084907553">
      <w:bodyDiv w:val="1"/>
      <w:marLeft w:val="0"/>
      <w:marRight w:val="0"/>
      <w:marTop w:val="0"/>
      <w:marBottom w:val="0"/>
      <w:divBdr>
        <w:top w:val="none" w:sz="0" w:space="0" w:color="auto"/>
        <w:left w:val="none" w:sz="0" w:space="0" w:color="auto"/>
        <w:bottom w:val="none" w:sz="0" w:space="0" w:color="auto"/>
        <w:right w:val="none" w:sz="0" w:space="0" w:color="auto"/>
      </w:divBdr>
    </w:div>
    <w:div w:id="2088647355">
      <w:bodyDiv w:val="1"/>
      <w:marLeft w:val="0"/>
      <w:marRight w:val="0"/>
      <w:marTop w:val="0"/>
      <w:marBottom w:val="0"/>
      <w:divBdr>
        <w:top w:val="none" w:sz="0" w:space="0" w:color="auto"/>
        <w:left w:val="none" w:sz="0" w:space="0" w:color="auto"/>
        <w:bottom w:val="none" w:sz="0" w:space="0" w:color="auto"/>
        <w:right w:val="none" w:sz="0" w:space="0" w:color="auto"/>
      </w:divBdr>
    </w:div>
    <w:div w:id="2091537656">
      <w:bodyDiv w:val="1"/>
      <w:marLeft w:val="0"/>
      <w:marRight w:val="0"/>
      <w:marTop w:val="0"/>
      <w:marBottom w:val="0"/>
      <w:divBdr>
        <w:top w:val="none" w:sz="0" w:space="0" w:color="auto"/>
        <w:left w:val="none" w:sz="0" w:space="0" w:color="auto"/>
        <w:bottom w:val="none" w:sz="0" w:space="0" w:color="auto"/>
        <w:right w:val="none" w:sz="0" w:space="0" w:color="auto"/>
      </w:divBdr>
    </w:div>
    <w:div w:id="2102795268">
      <w:bodyDiv w:val="1"/>
      <w:marLeft w:val="0"/>
      <w:marRight w:val="0"/>
      <w:marTop w:val="0"/>
      <w:marBottom w:val="0"/>
      <w:divBdr>
        <w:top w:val="none" w:sz="0" w:space="0" w:color="auto"/>
        <w:left w:val="none" w:sz="0" w:space="0" w:color="auto"/>
        <w:bottom w:val="none" w:sz="0" w:space="0" w:color="auto"/>
        <w:right w:val="none" w:sz="0" w:space="0" w:color="auto"/>
      </w:divBdr>
    </w:div>
    <w:div w:id="2107074021">
      <w:bodyDiv w:val="1"/>
      <w:marLeft w:val="0"/>
      <w:marRight w:val="0"/>
      <w:marTop w:val="0"/>
      <w:marBottom w:val="0"/>
      <w:divBdr>
        <w:top w:val="none" w:sz="0" w:space="0" w:color="auto"/>
        <w:left w:val="none" w:sz="0" w:space="0" w:color="auto"/>
        <w:bottom w:val="none" w:sz="0" w:space="0" w:color="auto"/>
        <w:right w:val="none" w:sz="0" w:space="0" w:color="auto"/>
      </w:divBdr>
    </w:div>
    <w:div w:id="2109692505">
      <w:bodyDiv w:val="1"/>
      <w:marLeft w:val="0"/>
      <w:marRight w:val="0"/>
      <w:marTop w:val="0"/>
      <w:marBottom w:val="0"/>
      <w:divBdr>
        <w:top w:val="none" w:sz="0" w:space="0" w:color="auto"/>
        <w:left w:val="none" w:sz="0" w:space="0" w:color="auto"/>
        <w:bottom w:val="none" w:sz="0" w:space="0" w:color="auto"/>
        <w:right w:val="none" w:sz="0" w:space="0" w:color="auto"/>
      </w:divBdr>
    </w:div>
    <w:div w:id="2129086362">
      <w:bodyDiv w:val="1"/>
      <w:marLeft w:val="0"/>
      <w:marRight w:val="0"/>
      <w:marTop w:val="0"/>
      <w:marBottom w:val="0"/>
      <w:divBdr>
        <w:top w:val="none" w:sz="0" w:space="0" w:color="auto"/>
        <w:left w:val="none" w:sz="0" w:space="0" w:color="auto"/>
        <w:bottom w:val="none" w:sz="0" w:space="0" w:color="auto"/>
        <w:right w:val="none" w:sz="0" w:space="0" w:color="auto"/>
      </w:divBdr>
    </w:div>
    <w:div w:id="2141217267">
      <w:bodyDiv w:val="1"/>
      <w:marLeft w:val="0"/>
      <w:marRight w:val="0"/>
      <w:marTop w:val="0"/>
      <w:marBottom w:val="0"/>
      <w:divBdr>
        <w:top w:val="none" w:sz="0" w:space="0" w:color="auto"/>
        <w:left w:val="none" w:sz="0" w:space="0" w:color="auto"/>
        <w:bottom w:val="none" w:sz="0" w:space="0" w:color="auto"/>
        <w:right w:val="none" w:sz="0" w:space="0" w:color="auto"/>
      </w:divBdr>
    </w:div>
    <w:div w:id="2143769697">
      <w:bodyDiv w:val="1"/>
      <w:marLeft w:val="0"/>
      <w:marRight w:val="0"/>
      <w:marTop w:val="0"/>
      <w:marBottom w:val="0"/>
      <w:divBdr>
        <w:top w:val="none" w:sz="0" w:space="0" w:color="auto"/>
        <w:left w:val="none" w:sz="0" w:space="0" w:color="auto"/>
        <w:bottom w:val="none" w:sz="0" w:space="0" w:color="auto"/>
        <w:right w:val="none" w:sz="0" w:space="0" w:color="auto"/>
      </w:divBdr>
    </w:div>
    <w:div w:id="2146115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Naomi.dawkins@nhs.net" TargetMode="External"/><Relationship Id="rId18" Type="http://schemas.openxmlformats.org/officeDocument/2006/relationships/hyperlink" Target="https://nhs.us5.list-manage.com/track/click?u=fc496e37a02fff5979483df7e&amp;id=5c73e0348c&amp;e=f358f93361" TargetMode="External"/><Relationship Id="rId26" Type="http://schemas.openxmlformats.org/officeDocument/2006/relationships/hyperlink" Target="https://primarycarebulletin.cmail20.com/t/d-l-vhiudg-tluhhdhyld-q/" TargetMode="External"/><Relationship Id="rId39" Type="http://schemas.openxmlformats.org/officeDocument/2006/relationships/hyperlink" Target="https://primarycarebulletin.cmail19.com/t/d-l-vhjhlhy-tluhhdhyld-j/" TargetMode="External"/><Relationship Id="rId21" Type="http://schemas.openxmlformats.org/officeDocument/2006/relationships/hyperlink" Target="https://nhs.us5.list-manage.com/track/click?u=fc496e37a02fff5979483df7e&amp;id=6b4434ff62&amp;e=f358f93361" TargetMode="External"/><Relationship Id="rId34" Type="http://schemas.openxmlformats.org/officeDocument/2006/relationships/hyperlink" Target="https://www.gov.uk/government/consultations/oliver-mcgowan-draft-code-of-practice" TargetMode="External"/><Relationship Id="rId42" Type="http://schemas.openxmlformats.org/officeDocument/2006/relationships/hyperlink" Target="https://primarycarebulletin.cmail19.com/t/d-l-vhjhlhy-tluhhdhyld-i/" TargetMode="External"/><Relationship Id="rId47" Type="http://schemas.openxmlformats.org/officeDocument/2006/relationships/hyperlink" Target="https://www.england.nhs.uk/" TargetMode="Externa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nhs.us5.list-manage.com/track/click?u=fc496e37a02fff5979483df7e&amp;id=bced6bbb96&amp;e=f358f93361" TargetMode="External"/><Relationship Id="rId29" Type="http://schemas.openxmlformats.org/officeDocument/2006/relationships/hyperlink" Target="https://primarycarebulletin.cmail20.com/t/d-l-vhiudg-tluhhdhyld-s/" TargetMode="External"/><Relationship Id="rId11" Type="http://schemas.openxmlformats.org/officeDocument/2006/relationships/hyperlink" Target="mailto:ph.primarycare@birmingham.gov.uk" TargetMode="External"/><Relationship Id="rId24" Type="http://schemas.openxmlformats.org/officeDocument/2006/relationships/hyperlink" Target="https://primarycarebulletin.cmail20.com/t/d-l-vhiudg-tluhhdhyld-n/" TargetMode="External"/><Relationship Id="rId32" Type="http://schemas.openxmlformats.org/officeDocument/2006/relationships/hyperlink" Target="https://bma-mail.org.uk/t/7IPW-4VTI-C25CB593470824F7T7YAP65BF80F04674DDE9/cr.aspx" TargetMode="External"/><Relationship Id="rId37" Type="http://schemas.openxmlformats.org/officeDocument/2006/relationships/hyperlink" Target="https://www.e-lfh.org.uk/programmes/the-oliver-mcgowan-mandatory-training-on-learning-disability-and-autism/" TargetMode="External"/><Relationship Id="rId40" Type="http://schemas.openxmlformats.org/officeDocument/2006/relationships/hyperlink" Target="https://primarycarebulletin.cmail19.com/t/d-l-vhjhlhy-tluhhdhyld-k/" TargetMode="External"/><Relationship Id="rId45" Type="http://schemas.openxmlformats.org/officeDocument/2006/relationships/hyperlink" Target="https://www.bma.org.uk/advice-and-support/gp-practices" TargetMode="External"/><Relationship Id="rId5" Type="http://schemas.openxmlformats.org/officeDocument/2006/relationships/numbering" Target="numbering.xml"/><Relationship Id="rId15" Type="http://schemas.openxmlformats.org/officeDocument/2006/relationships/hyperlink" Target="https://nhs.us5.list-manage.com/track/click?u=fc496e37a02fff5979483df7e&amp;id=6f71295b1b&amp;e=f358f93361" TargetMode="External"/><Relationship Id="rId23" Type="http://schemas.openxmlformats.org/officeDocument/2006/relationships/hyperlink" Target="https://primarycarebulletin.cmail20.com/t/d-l-vhiudg-tluhhdhyld-b/" TargetMode="External"/><Relationship Id="rId28" Type="http://schemas.openxmlformats.org/officeDocument/2006/relationships/hyperlink" Target="https://primarycarebulletin.cmail20.com/t/d-l-vhiudg-tluhhdhyld-e/" TargetMode="External"/><Relationship Id="rId36" Type="http://schemas.openxmlformats.org/officeDocument/2006/relationships/hyperlink" Target="https://www.skillsforhealth.org.uk/info-hub/learning-disability-and-autism-frameworks-2019/" TargetMode="External"/><Relationship Id="rId49"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nhs.us5.list-manage.com/track/click?u=fc496e37a02fff5979483df7e&amp;id=39f66b2704&amp;e=f358f93361" TargetMode="External"/><Relationship Id="rId31" Type="http://schemas.openxmlformats.org/officeDocument/2006/relationships/hyperlink" Target="https://bma-mail.org.uk/t/7IPW-4VTI-C25CB593470824F7T7YAP65BF80F04674DDE9/cr.aspx" TargetMode="External"/><Relationship Id="rId44" Type="http://schemas.openxmlformats.org/officeDocument/2006/relationships/hyperlink" Target="mailto:birmingham.lmc@nhs.ne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ry.trewerne@nhs.net" TargetMode="External"/><Relationship Id="rId22" Type="http://schemas.openxmlformats.org/officeDocument/2006/relationships/hyperlink" Target="https://primarycarebulletin.cmail20.com/t/d-l-vhiudg-tluhhdhyld-o/" TargetMode="External"/><Relationship Id="rId27" Type="http://schemas.openxmlformats.org/officeDocument/2006/relationships/hyperlink" Target="https://primarycarebulletin.cmail20.com/t/d-l-vhiudg-tluhhdhyld-a/" TargetMode="External"/><Relationship Id="rId30" Type="http://schemas.openxmlformats.org/officeDocument/2006/relationships/hyperlink" Target="https://bma-mail.org.uk/t/7IPW-4VTI-C25CB593470824F7T7YAP65BF80F04674DDE9/cr.aspx" TargetMode="External"/><Relationship Id="rId35" Type="http://schemas.openxmlformats.org/officeDocument/2006/relationships/hyperlink" Target="https://www.hee.nhs.uk/our-work/learning-disability/current-projects/oliver-mcgowan-mandatory-training-learning-disability-autism" TargetMode="External"/><Relationship Id="rId43" Type="http://schemas.openxmlformats.org/officeDocument/2006/relationships/hyperlink" Target="https://primarycarebulletin.cmail19.com/t/d-l-vhjhlhy-tluhhdhyld-d/" TargetMode="External"/><Relationship Id="rId48"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mailto:uhc-tr.fitbcs@nhs.net" TargetMode="External"/><Relationship Id="rId17" Type="http://schemas.openxmlformats.org/officeDocument/2006/relationships/hyperlink" Target="mailto:kate.thomas7@nhs.net?subject=Query%20about%20common%20website%20possibilities" TargetMode="External"/><Relationship Id="rId25" Type="http://schemas.openxmlformats.org/officeDocument/2006/relationships/hyperlink" Target="https://primarycarebulletin.cmail20.com/t/d-l-vhiudg-tluhhdhyld-c/" TargetMode="External"/><Relationship Id="rId33" Type="http://schemas.openxmlformats.org/officeDocument/2006/relationships/hyperlink" Target="https://www.cqc.org.uk/guidance-providers/training-staff-support-autistic-people-and-people-learning-disability" TargetMode="External"/><Relationship Id="rId38" Type="http://schemas.openxmlformats.org/officeDocument/2006/relationships/hyperlink" Target="https://www.hee.nhs.uk/our-work/learning-disability/current-projects/oliver-mcgowan-mandatory-training-learning-disability-autism" TargetMode="External"/><Relationship Id="rId46" Type="http://schemas.openxmlformats.org/officeDocument/2006/relationships/hyperlink" Target="https://www.gov.uk/coronavirus" TargetMode="External"/><Relationship Id="rId20" Type="http://schemas.openxmlformats.org/officeDocument/2006/relationships/hyperlink" Target="https://nhs.us5.list-manage.com/track/click?u=fc496e37a02fff5979483df7e&amp;id=ee91a51f9e&amp;e=f358f93361" TargetMode="External"/><Relationship Id="rId41" Type="http://schemas.openxmlformats.org/officeDocument/2006/relationships/hyperlink" Target="https://primarycarebulletin.cmail19.com/t/d-l-vhjhlhy-tluhhdhyld-u/"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5" ma:contentTypeDescription="Create a new document." ma:contentTypeScope="" ma:versionID="c5019e15ebb01312675013a072db24b8">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89ac43b524cc7af1d1d072a4e48b3b2a"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Props1.xml><?xml version="1.0" encoding="utf-8"?>
<ds:datastoreItem xmlns:ds="http://schemas.openxmlformats.org/officeDocument/2006/customXml" ds:itemID="{C3E2F667-11CC-4666-9228-319274F3EF90}">
  <ds:schemaRefs>
    <ds:schemaRef ds:uri="http://schemas.microsoft.com/sharepoint/v3/contenttype/forms"/>
  </ds:schemaRefs>
</ds:datastoreItem>
</file>

<file path=customXml/itemProps2.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3.xml><?xml version="1.0" encoding="utf-8"?>
<ds:datastoreItem xmlns:ds="http://schemas.openxmlformats.org/officeDocument/2006/customXml" ds:itemID="{C7A1E10E-6C2E-477A-92D1-DD1F47B357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2908</Words>
  <Characters>16576</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2023-11-28T10:51:00Z</dcterms:created>
  <dcterms:modified xsi:type="dcterms:W3CDTF">2023-11-28T10:51:00Z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