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54605" w14:textId="12C920D2" w:rsidR="00C5152D" w:rsidRPr="00612E52" w:rsidRDefault="009E2936" w:rsidP="00612E52">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8240" behindDoc="0" locked="0" layoutInCell="1" allowOverlap="1" wp14:anchorId="7A68D838" wp14:editId="0F1E9FA7">
                <wp:simplePos x="0" y="0"/>
                <wp:positionH relativeFrom="margin">
                  <wp:align>left</wp:align>
                </wp:positionH>
                <wp:positionV relativeFrom="paragraph">
                  <wp:posOffset>69215</wp:posOffset>
                </wp:positionV>
                <wp:extent cx="5463540" cy="807720"/>
                <wp:effectExtent l="0" t="0" r="0" b="0"/>
                <wp:wrapTopAndBottom/>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807720"/>
                        </a:xfrm>
                        <a:prstGeom prst="rect">
                          <a:avLst/>
                        </a:prstGeom>
                        <a:noFill/>
                        <a:ln w="9525">
                          <a:noFill/>
                          <a:miter lim="800000"/>
                          <a:headEnd/>
                          <a:tailEnd/>
                        </a:ln>
                      </wps:spPr>
                      <wps:txbx>
                        <w:txbxContent>
                          <w:p w14:paraId="456C3362" w14:textId="673C42E5"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1661D5">
                              <w:rPr>
                                <w:b/>
                                <w:bCs/>
                                <w:i/>
                                <w:iCs/>
                                <w:color w:val="4472C4" w:themeColor="accent1"/>
                                <w:sz w:val="44"/>
                                <w:szCs w:val="44"/>
                              </w:rPr>
                              <w:t>1</w:t>
                            </w:r>
                            <w:r w:rsidR="005849A7">
                              <w:rPr>
                                <w:b/>
                                <w:bCs/>
                                <w:i/>
                                <w:iCs/>
                                <w:color w:val="4472C4" w:themeColor="accent1"/>
                                <w:sz w:val="44"/>
                                <w:szCs w:val="44"/>
                              </w:rPr>
                              <w:t>8</w:t>
                            </w:r>
                            <w:r w:rsidR="001661D5" w:rsidRPr="001661D5">
                              <w:rPr>
                                <w:b/>
                                <w:bCs/>
                                <w:i/>
                                <w:iCs/>
                                <w:color w:val="4472C4" w:themeColor="accent1"/>
                                <w:sz w:val="44"/>
                                <w:szCs w:val="44"/>
                                <w:vertAlign w:val="superscript"/>
                              </w:rPr>
                              <w:t>th</w:t>
                            </w:r>
                            <w:r w:rsidR="001661D5">
                              <w:rPr>
                                <w:b/>
                                <w:bCs/>
                                <w:i/>
                                <w:iCs/>
                                <w:color w:val="4472C4" w:themeColor="accent1"/>
                                <w:sz w:val="44"/>
                                <w:szCs w:val="44"/>
                              </w:rPr>
                              <w:t xml:space="preserve"> of January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307" o:spid="_x0000_s1026" type="#_x0000_t202" style="position:absolute;margin-left:0;margin-top:5.45pt;width:430.2pt;height:63.6pt;z-index:2516582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" filled="f" stroked="f">
                <v:textbox>
                  <w:txbxContent>
                    <w:p w14:paraId="456C3362" w14:textId="673C42E5"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1661D5">
                        <w:rPr>
                          <w:b/>
                          <w:bCs/>
                          <w:i/>
                          <w:iCs/>
                          <w:color w:val="4472C4" w:themeColor="accent1"/>
                          <w:sz w:val="44"/>
                          <w:szCs w:val="44"/>
                        </w:rPr>
                        <w:t>1</w:t>
                      </w:r>
                      <w:r w:rsidR="005849A7">
                        <w:rPr>
                          <w:b/>
                          <w:bCs/>
                          <w:i/>
                          <w:iCs/>
                          <w:color w:val="4472C4" w:themeColor="accent1"/>
                          <w:sz w:val="44"/>
                          <w:szCs w:val="44"/>
                        </w:rPr>
                        <w:t>8</w:t>
                      </w:r>
                      <w:r w:rsidR="001661D5" w:rsidRPr="001661D5">
                        <w:rPr>
                          <w:b/>
                          <w:bCs/>
                          <w:i/>
                          <w:iCs/>
                          <w:color w:val="4472C4" w:themeColor="accent1"/>
                          <w:sz w:val="44"/>
                          <w:szCs w:val="44"/>
                          <w:vertAlign w:val="superscript"/>
                        </w:rPr>
                        <w:t>th</w:t>
                      </w:r>
                      <w:r w:rsidR="001661D5">
                        <w:rPr>
                          <w:b/>
                          <w:bCs/>
                          <w:i/>
                          <w:iCs/>
                          <w:color w:val="4472C4" w:themeColor="accent1"/>
                          <w:sz w:val="44"/>
                          <w:szCs w:val="44"/>
                        </w:rPr>
                        <w:t xml:space="preserve"> of January 2024</w:t>
                      </w:r>
                    </w:p>
                  </w:txbxContent>
                </v:textbox>
                <w10:wrap type="topAndBottom" anchorx="margin"/>
              </v:shape>
            </w:pict>
          </mc:Fallback>
        </mc:AlternateContent>
      </w:r>
    </w:p>
    <w:p w14:paraId="15ED4ED1" w14:textId="77777777" w:rsidR="00E77388" w:rsidRDefault="00E77388" w:rsidP="00587D9E">
      <w:pPr>
        <w:spacing w:after="0"/>
        <w:textAlignment w:val="baseline"/>
        <w:rPr>
          <w:rFonts w:cstheme="minorHAnsi"/>
          <w:sz w:val="24"/>
          <w:szCs w:val="24"/>
        </w:rPr>
      </w:pPr>
    </w:p>
    <w:p w14:paraId="1FDFC329" w14:textId="77777777" w:rsidR="00E77388" w:rsidRPr="00582581" w:rsidRDefault="00E77388" w:rsidP="00587D9E">
      <w:pPr>
        <w:spacing w:after="0"/>
        <w:textAlignment w:val="baseline"/>
        <w:rPr>
          <w:rFonts w:cstheme="minorHAnsi"/>
          <w:b/>
          <w:bCs/>
          <w:color w:val="2F5496" w:themeColor="accent1" w:themeShade="BF"/>
          <w:sz w:val="24"/>
          <w:szCs w:val="24"/>
        </w:rPr>
      </w:pPr>
    </w:p>
    <w:p w14:paraId="734C6F8F" w14:textId="4975BE9A" w:rsidR="00327F65" w:rsidRPr="003266BB" w:rsidRDefault="003266BB" w:rsidP="00A62445">
      <w:pPr>
        <w:pStyle w:val="ListParagraph"/>
        <w:numPr>
          <w:ilvl w:val="0"/>
          <w:numId w:val="54"/>
        </w:numPr>
        <w:spacing w:after="0"/>
        <w:textAlignment w:val="baseline"/>
        <w:rPr>
          <w:rFonts w:cstheme="minorHAnsi"/>
          <w:b/>
          <w:bCs/>
          <w:color w:val="2F5496" w:themeColor="accent1" w:themeShade="BF"/>
          <w:sz w:val="24"/>
          <w:szCs w:val="24"/>
        </w:rPr>
      </w:pPr>
      <w:hyperlink w:anchor="NO1" w:history="1">
        <w:r w:rsidR="00A62445" w:rsidRPr="003266BB">
          <w:rPr>
            <w:rStyle w:val="Hyperlink"/>
            <w:rFonts w:cstheme="minorHAnsi"/>
            <w:b/>
            <w:bCs/>
            <w:sz w:val="24"/>
            <w:szCs w:val="24"/>
            <w14:textFill>
              <w14:solidFill>
                <w14:srgbClr w14:val="0563C1">
                  <w14:lumMod w14:val="75000"/>
                </w14:srgbClr>
              </w14:solidFill>
            </w14:textFill>
          </w:rPr>
          <w:t xml:space="preserve">New: General practice </w:t>
        </w:r>
        <w:r w:rsidR="003B64A7" w:rsidRPr="003266BB">
          <w:rPr>
            <w:rStyle w:val="Hyperlink"/>
            <w:rFonts w:cstheme="minorHAnsi"/>
            <w:b/>
            <w:bCs/>
            <w:sz w:val="24"/>
            <w:szCs w:val="24"/>
            <w14:textFill>
              <w14:solidFill>
                <w14:srgbClr w14:val="0563C1">
                  <w14:lumMod w14:val="75000"/>
                </w14:srgbClr>
              </w14:solidFill>
            </w14:textFill>
          </w:rPr>
          <w:t>supported website service – is your practice interested?</w:t>
        </w:r>
      </w:hyperlink>
      <w:r w:rsidR="003B64A7" w:rsidRPr="003266BB">
        <w:rPr>
          <w:rFonts w:cstheme="minorHAnsi"/>
          <w:b/>
          <w:bCs/>
          <w:color w:val="2F5496" w:themeColor="accent1" w:themeShade="BF"/>
          <w:sz w:val="24"/>
          <w:szCs w:val="24"/>
        </w:rPr>
        <w:t xml:space="preserve"> </w:t>
      </w:r>
    </w:p>
    <w:p w14:paraId="0E164BFE" w14:textId="28F0F055" w:rsidR="003B64A7" w:rsidRPr="003266BB" w:rsidRDefault="003266BB" w:rsidP="00A62445">
      <w:pPr>
        <w:pStyle w:val="ListParagraph"/>
        <w:numPr>
          <w:ilvl w:val="0"/>
          <w:numId w:val="54"/>
        </w:numPr>
        <w:spacing w:after="0"/>
        <w:textAlignment w:val="baseline"/>
        <w:rPr>
          <w:rFonts w:cstheme="minorHAnsi"/>
          <w:b/>
          <w:bCs/>
          <w:color w:val="2F5496" w:themeColor="accent1" w:themeShade="BF"/>
          <w:sz w:val="24"/>
          <w:szCs w:val="24"/>
        </w:rPr>
      </w:pPr>
      <w:hyperlink w:anchor="NO2" w:history="1">
        <w:r w:rsidR="003B64A7" w:rsidRPr="003266BB">
          <w:rPr>
            <w:rStyle w:val="Hyperlink"/>
            <w:rFonts w:cstheme="minorHAnsi"/>
            <w:b/>
            <w:bCs/>
            <w:sz w:val="24"/>
            <w:szCs w:val="24"/>
            <w14:textFill>
              <w14:solidFill>
                <w14:srgbClr w14:val="0563C1">
                  <w14:lumMod w14:val="75000"/>
                </w14:srgbClr>
              </w14:solidFill>
            </w14:textFill>
          </w:rPr>
          <w:t>New: Practice Support Level Framework</w:t>
        </w:r>
      </w:hyperlink>
      <w:r w:rsidR="003B64A7" w:rsidRPr="003266BB">
        <w:rPr>
          <w:rFonts w:cstheme="minorHAnsi"/>
          <w:b/>
          <w:bCs/>
          <w:color w:val="2F5496" w:themeColor="accent1" w:themeShade="BF"/>
          <w:sz w:val="24"/>
          <w:szCs w:val="24"/>
        </w:rPr>
        <w:t xml:space="preserve"> </w:t>
      </w:r>
    </w:p>
    <w:p w14:paraId="4636D3CB" w14:textId="0C5472AF" w:rsidR="00361A86" w:rsidRPr="003266BB" w:rsidRDefault="003266BB" w:rsidP="00A62445">
      <w:pPr>
        <w:pStyle w:val="ListParagraph"/>
        <w:numPr>
          <w:ilvl w:val="0"/>
          <w:numId w:val="54"/>
        </w:numPr>
        <w:spacing w:after="0"/>
        <w:textAlignment w:val="baseline"/>
        <w:rPr>
          <w:rFonts w:cstheme="minorHAnsi"/>
          <w:b/>
          <w:bCs/>
          <w:color w:val="2F5496" w:themeColor="accent1" w:themeShade="BF"/>
          <w:sz w:val="24"/>
          <w:szCs w:val="24"/>
        </w:rPr>
      </w:pPr>
      <w:hyperlink w:anchor="NO3" w:history="1">
        <w:r w:rsidR="00361A86" w:rsidRPr="003266BB">
          <w:rPr>
            <w:rStyle w:val="Hyperlink"/>
            <w:rFonts w:cstheme="minorHAnsi"/>
            <w:b/>
            <w:bCs/>
            <w:sz w:val="24"/>
            <w:szCs w:val="24"/>
            <w14:textFill>
              <w14:solidFill>
                <w14:srgbClr w14:val="0563C1">
                  <w14:lumMod w14:val="75000"/>
                </w14:srgbClr>
              </w14:solidFill>
            </w14:textFill>
          </w:rPr>
          <w:t>New: Digital RAFT update – Social Prescribing</w:t>
        </w:r>
      </w:hyperlink>
      <w:r w:rsidR="00361A86" w:rsidRPr="003266BB">
        <w:rPr>
          <w:rFonts w:cstheme="minorHAnsi"/>
          <w:b/>
          <w:bCs/>
          <w:color w:val="2F5496" w:themeColor="accent1" w:themeShade="BF"/>
          <w:sz w:val="24"/>
          <w:szCs w:val="24"/>
        </w:rPr>
        <w:t xml:space="preserve"> </w:t>
      </w:r>
    </w:p>
    <w:p w14:paraId="1AA9FF3D" w14:textId="351F1B94" w:rsidR="00361A86" w:rsidRPr="003266BB" w:rsidRDefault="003266BB" w:rsidP="00A62445">
      <w:pPr>
        <w:pStyle w:val="ListParagraph"/>
        <w:numPr>
          <w:ilvl w:val="0"/>
          <w:numId w:val="54"/>
        </w:numPr>
        <w:spacing w:after="0"/>
        <w:textAlignment w:val="baseline"/>
        <w:rPr>
          <w:rStyle w:val="Hyperlink"/>
          <w:rFonts w:cstheme="minorHAnsi"/>
          <w:b/>
          <w:bCs/>
          <w:color w:val="2F5496" w:themeColor="accent1" w:themeShade="BF"/>
          <w:sz w:val="24"/>
          <w:szCs w:val="24"/>
          <w:u w:val="none"/>
        </w:rPr>
      </w:pPr>
      <w:hyperlink w:anchor="NO4" w:history="1">
        <w:r w:rsidR="00361A86" w:rsidRPr="003266BB">
          <w:rPr>
            <w:rStyle w:val="Hyperlink"/>
            <w:rFonts w:cstheme="minorHAnsi"/>
            <w:b/>
            <w:bCs/>
            <w:sz w:val="24"/>
            <w:szCs w:val="24"/>
            <w14:textFill>
              <w14:solidFill>
                <w14:srgbClr w14:val="0563C1">
                  <w14:lumMod w14:val="75000"/>
                </w14:srgbClr>
              </w14:solidFill>
            </w14:textFill>
          </w:rPr>
          <w:t>Have yo</w:t>
        </w:r>
        <w:r w:rsidR="002066D4" w:rsidRPr="003266BB">
          <w:rPr>
            <w:rStyle w:val="Hyperlink"/>
            <w:rFonts w:cstheme="minorHAnsi"/>
            <w:b/>
            <w:bCs/>
            <w:sz w:val="24"/>
            <w:szCs w:val="24"/>
            <w14:textFill>
              <w14:solidFill>
                <w14:srgbClr w14:val="0563C1">
                  <w14:lumMod w14:val="75000"/>
                </w14:srgbClr>
              </w14:solidFill>
            </w14:textFill>
          </w:rPr>
          <w:t xml:space="preserve">ur say now on the future </w:t>
        </w:r>
        <w:r w:rsidR="001A20BA" w:rsidRPr="003266BB">
          <w:rPr>
            <w:rStyle w:val="Hyperlink"/>
            <w:rFonts w:cstheme="minorHAnsi"/>
            <w:b/>
            <w:bCs/>
            <w:sz w:val="24"/>
            <w:szCs w:val="24"/>
            <w14:textFill>
              <w14:solidFill>
                <w14:srgbClr w14:val="0563C1">
                  <w14:lumMod w14:val="75000"/>
                </w14:srgbClr>
              </w14:solidFill>
            </w14:textFill>
          </w:rPr>
          <w:t>of general practice</w:t>
        </w:r>
      </w:hyperlink>
      <w:r w:rsidR="001A20BA" w:rsidRPr="003266BB">
        <w:rPr>
          <w:rFonts w:cstheme="minorHAnsi"/>
          <w:b/>
          <w:bCs/>
          <w:color w:val="2F5496" w:themeColor="accent1" w:themeShade="BF"/>
          <w:sz w:val="24"/>
          <w:szCs w:val="24"/>
        </w:rPr>
        <w:t xml:space="preserve"> - </w:t>
      </w:r>
      <w:hyperlink r:id="rId11" w:history="1">
        <w:r w:rsidR="001A20BA" w:rsidRPr="003266BB">
          <w:rPr>
            <w:rStyle w:val="Hyperlink"/>
            <w:b/>
            <w:bCs/>
            <w:color w:val="2F5496" w:themeColor="accent1" w:themeShade="BF"/>
            <w:sz w:val="24"/>
            <w:szCs w:val="24"/>
          </w:rPr>
          <w:t>COMPLETE OUR SURVEY</w:t>
        </w:r>
      </w:hyperlink>
    </w:p>
    <w:p w14:paraId="7A529F3F" w14:textId="56EF2728" w:rsidR="003F380E" w:rsidRPr="003266BB" w:rsidRDefault="003266BB" w:rsidP="00A62445">
      <w:pPr>
        <w:pStyle w:val="ListParagraph"/>
        <w:numPr>
          <w:ilvl w:val="0"/>
          <w:numId w:val="54"/>
        </w:numPr>
        <w:spacing w:after="0"/>
        <w:textAlignment w:val="baseline"/>
        <w:rPr>
          <w:rStyle w:val="Hyperlink"/>
          <w:rFonts w:cstheme="minorHAnsi"/>
          <w:b/>
          <w:bCs/>
          <w:color w:val="2F5496" w:themeColor="accent1" w:themeShade="BF"/>
          <w:sz w:val="24"/>
          <w:szCs w:val="24"/>
          <w:u w:val="none"/>
        </w:rPr>
      </w:pPr>
      <w:hyperlink w:anchor="NO5" w:history="1">
        <w:r w:rsidR="003F380E" w:rsidRPr="003266BB">
          <w:rPr>
            <w:rStyle w:val="Hyperlink"/>
            <w:b/>
            <w:bCs/>
            <w:sz w:val="24"/>
            <w:szCs w:val="24"/>
            <w14:textFill>
              <w14:solidFill>
                <w14:srgbClr w14:val="0563C1">
                  <w14:lumMod w14:val="75000"/>
                </w14:srgbClr>
              </w14:solidFill>
            </w14:textFill>
          </w:rPr>
          <w:t>Prep</w:t>
        </w:r>
        <w:r w:rsidR="00B3122D" w:rsidRPr="003266BB">
          <w:rPr>
            <w:rStyle w:val="Hyperlink"/>
            <w:b/>
            <w:bCs/>
            <w:sz w:val="24"/>
            <w:szCs w:val="24"/>
            <w14:textFill>
              <w14:solidFill>
                <w14:srgbClr w14:val="0563C1">
                  <w14:lumMod w14:val="75000"/>
                </w14:srgbClr>
              </w14:solidFill>
            </w14:textFill>
          </w:rPr>
          <w:t>aration for any future ballot</w:t>
        </w:r>
      </w:hyperlink>
      <w:r w:rsidR="00B3122D" w:rsidRPr="003266BB">
        <w:rPr>
          <w:rStyle w:val="Hyperlink"/>
          <w:b/>
          <w:bCs/>
          <w:color w:val="2F5496" w:themeColor="accent1" w:themeShade="BF"/>
          <w:sz w:val="24"/>
          <w:szCs w:val="24"/>
          <w:u w:val="none"/>
        </w:rPr>
        <w:t xml:space="preserve"> </w:t>
      </w:r>
    </w:p>
    <w:p w14:paraId="7CD47F58" w14:textId="442E84E7" w:rsidR="00B3122D" w:rsidRPr="003266BB" w:rsidRDefault="003266BB" w:rsidP="00B3122D">
      <w:pPr>
        <w:pStyle w:val="ListParagraph"/>
        <w:numPr>
          <w:ilvl w:val="0"/>
          <w:numId w:val="54"/>
        </w:numPr>
        <w:spacing w:after="0"/>
        <w:textAlignment w:val="baseline"/>
        <w:rPr>
          <w:rStyle w:val="Hyperlink"/>
          <w:rFonts w:cstheme="minorHAnsi"/>
          <w:b/>
          <w:bCs/>
          <w:color w:val="2F5496" w:themeColor="accent1" w:themeShade="BF"/>
          <w:sz w:val="24"/>
          <w:szCs w:val="24"/>
          <w:u w:val="none"/>
        </w:rPr>
      </w:pPr>
      <w:hyperlink w:anchor="NO6" w:history="1">
        <w:r w:rsidR="00B3122D" w:rsidRPr="003266BB">
          <w:rPr>
            <w:rStyle w:val="Hyperlink"/>
            <w:b/>
            <w:bCs/>
            <w:sz w:val="24"/>
            <w:szCs w:val="24"/>
            <w14:textFill>
              <w14:solidFill>
                <w14:srgbClr w14:val="0563C1">
                  <w14:lumMod w14:val="75000"/>
                </w14:srgbClr>
              </w14:solidFill>
            </w14:textFill>
          </w:rPr>
          <w:t>Death certificate reforms</w:t>
        </w:r>
      </w:hyperlink>
      <w:r w:rsidR="00B3122D" w:rsidRPr="003266BB">
        <w:rPr>
          <w:rStyle w:val="Hyperlink"/>
          <w:b/>
          <w:bCs/>
          <w:color w:val="2F5496" w:themeColor="accent1" w:themeShade="BF"/>
          <w:sz w:val="24"/>
          <w:szCs w:val="24"/>
          <w:u w:val="none"/>
        </w:rPr>
        <w:t xml:space="preserve"> </w:t>
      </w:r>
    </w:p>
    <w:p w14:paraId="7CBD66F7" w14:textId="7C8C90EE" w:rsidR="00605AB7" w:rsidRPr="003266BB" w:rsidRDefault="003266BB" w:rsidP="00B3122D">
      <w:pPr>
        <w:pStyle w:val="ListParagraph"/>
        <w:numPr>
          <w:ilvl w:val="0"/>
          <w:numId w:val="54"/>
        </w:numPr>
        <w:spacing w:after="0"/>
        <w:textAlignment w:val="baseline"/>
        <w:rPr>
          <w:rStyle w:val="Hyperlink"/>
          <w:rFonts w:cstheme="minorHAnsi"/>
          <w:b/>
          <w:bCs/>
          <w:color w:val="2F5496" w:themeColor="accent1" w:themeShade="BF"/>
          <w:sz w:val="24"/>
          <w:szCs w:val="24"/>
          <w:u w:val="none"/>
        </w:rPr>
      </w:pPr>
      <w:hyperlink w:anchor="NO7" w:history="1">
        <w:r w:rsidR="00605AB7" w:rsidRPr="003266BB">
          <w:rPr>
            <w:rStyle w:val="Hyperlink"/>
            <w:b/>
            <w:bCs/>
            <w:sz w:val="24"/>
            <w:szCs w:val="24"/>
            <w14:textFill>
              <w14:solidFill>
                <w14:srgbClr w14:val="0563C1">
                  <w14:lumMod w14:val="75000"/>
                </w14:srgbClr>
              </w14:solidFill>
            </w14:textFill>
          </w:rPr>
          <w:t xml:space="preserve">GP pressures </w:t>
        </w:r>
        <w:r w:rsidR="003B0655" w:rsidRPr="003266BB">
          <w:rPr>
            <w:rStyle w:val="Hyperlink"/>
            <w:b/>
            <w:bCs/>
            <w:sz w:val="24"/>
            <w:szCs w:val="24"/>
            <w14:textFill>
              <w14:solidFill>
                <w14:srgbClr w14:val="0563C1">
                  <w14:lumMod w14:val="75000"/>
                </w14:srgbClr>
              </w14:solidFill>
            </w14:textFill>
          </w:rPr>
          <w:t>and workforce data</w:t>
        </w:r>
      </w:hyperlink>
    </w:p>
    <w:p w14:paraId="286F1A4A" w14:textId="4C80EACA" w:rsidR="003B0655" w:rsidRPr="003266BB" w:rsidRDefault="003266BB" w:rsidP="00B3122D">
      <w:pPr>
        <w:pStyle w:val="ListParagraph"/>
        <w:numPr>
          <w:ilvl w:val="0"/>
          <w:numId w:val="54"/>
        </w:numPr>
        <w:spacing w:after="0"/>
        <w:textAlignment w:val="baseline"/>
        <w:rPr>
          <w:rStyle w:val="Hyperlink"/>
          <w:rFonts w:cstheme="minorHAnsi"/>
          <w:b/>
          <w:bCs/>
          <w:color w:val="2F5496" w:themeColor="accent1" w:themeShade="BF"/>
          <w:sz w:val="24"/>
          <w:szCs w:val="24"/>
          <w:u w:val="none"/>
        </w:rPr>
      </w:pPr>
      <w:hyperlink w:anchor="NO8" w:history="1">
        <w:r w:rsidR="003B0655" w:rsidRPr="003266BB">
          <w:rPr>
            <w:rStyle w:val="Hyperlink"/>
            <w:b/>
            <w:bCs/>
            <w:sz w:val="24"/>
            <w:szCs w:val="24"/>
            <w14:textFill>
              <w14:solidFill>
                <w14:srgbClr w14:val="0563C1">
                  <w14:lumMod w14:val="75000"/>
                </w14:srgbClr>
              </w14:solidFill>
            </w14:textFill>
          </w:rPr>
          <w:t xml:space="preserve">Sessional GPs locum </w:t>
        </w:r>
        <w:r w:rsidR="00112F94" w:rsidRPr="003266BB">
          <w:rPr>
            <w:rStyle w:val="Hyperlink"/>
            <w:b/>
            <w:bCs/>
            <w:sz w:val="24"/>
            <w:szCs w:val="24"/>
            <w14:textFill>
              <w14:solidFill>
                <w14:srgbClr w14:val="0563C1">
                  <w14:lumMod w14:val="75000"/>
                </w14:srgbClr>
              </w14:solidFill>
            </w14:textFill>
          </w:rPr>
          <w:t>work challenges</w:t>
        </w:r>
      </w:hyperlink>
      <w:r w:rsidR="00112F94" w:rsidRPr="003266BB">
        <w:rPr>
          <w:rStyle w:val="Hyperlink"/>
          <w:b/>
          <w:bCs/>
          <w:color w:val="2F5496" w:themeColor="accent1" w:themeShade="BF"/>
          <w:sz w:val="24"/>
          <w:szCs w:val="24"/>
          <w:u w:val="none"/>
        </w:rPr>
        <w:t xml:space="preserve"> </w:t>
      </w:r>
    </w:p>
    <w:p w14:paraId="5D29607B" w14:textId="22C56A88" w:rsidR="00112F94" w:rsidRPr="003266BB" w:rsidRDefault="003266BB" w:rsidP="00B3122D">
      <w:pPr>
        <w:pStyle w:val="ListParagraph"/>
        <w:numPr>
          <w:ilvl w:val="0"/>
          <w:numId w:val="54"/>
        </w:numPr>
        <w:spacing w:after="0"/>
        <w:textAlignment w:val="baseline"/>
        <w:rPr>
          <w:rStyle w:val="Hyperlink"/>
          <w:rFonts w:cstheme="minorHAnsi"/>
          <w:b/>
          <w:bCs/>
          <w:color w:val="2F5496" w:themeColor="accent1" w:themeShade="BF"/>
          <w:sz w:val="24"/>
          <w:szCs w:val="24"/>
          <w:u w:val="none"/>
        </w:rPr>
      </w:pPr>
      <w:hyperlink w:anchor="NO9" w:history="1">
        <w:r w:rsidR="00112F94" w:rsidRPr="003266BB">
          <w:rPr>
            <w:rStyle w:val="Hyperlink"/>
            <w:b/>
            <w:bCs/>
            <w:sz w:val="24"/>
            <w:szCs w:val="24"/>
            <w14:textFill>
              <w14:solidFill>
                <w14:srgbClr w14:val="0563C1">
                  <w14:lumMod w14:val="75000"/>
                </w14:srgbClr>
              </w14:solidFill>
            </w14:textFill>
          </w:rPr>
          <w:t xml:space="preserve">Online access to records – data </w:t>
        </w:r>
        <w:r w:rsidR="008C27E9" w:rsidRPr="003266BB">
          <w:rPr>
            <w:rStyle w:val="Hyperlink"/>
            <w:b/>
            <w:bCs/>
            <w:sz w:val="24"/>
            <w:szCs w:val="24"/>
            <w14:textFill>
              <w14:solidFill>
                <w14:srgbClr w14:val="0563C1">
                  <w14:lumMod w14:val="75000"/>
                </w14:srgbClr>
              </w14:solidFill>
            </w14:textFill>
          </w:rPr>
          <w:t>breaches from misfiling of records</w:t>
        </w:r>
      </w:hyperlink>
      <w:r w:rsidR="008C27E9" w:rsidRPr="003266BB">
        <w:rPr>
          <w:rStyle w:val="Hyperlink"/>
          <w:b/>
          <w:bCs/>
          <w:color w:val="2F5496" w:themeColor="accent1" w:themeShade="BF"/>
          <w:sz w:val="24"/>
          <w:szCs w:val="24"/>
          <w:u w:val="none"/>
        </w:rPr>
        <w:t xml:space="preserve"> </w:t>
      </w:r>
    </w:p>
    <w:p w14:paraId="125EEBA2" w14:textId="43FA7903" w:rsidR="008C27E9" w:rsidRPr="003266BB" w:rsidRDefault="003266BB" w:rsidP="00B3122D">
      <w:pPr>
        <w:pStyle w:val="ListParagraph"/>
        <w:numPr>
          <w:ilvl w:val="0"/>
          <w:numId w:val="54"/>
        </w:numPr>
        <w:spacing w:after="0"/>
        <w:textAlignment w:val="baseline"/>
        <w:rPr>
          <w:rStyle w:val="Hyperlink"/>
          <w:rFonts w:cstheme="minorHAnsi"/>
          <w:b/>
          <w:bCs/>
          <w:color w:val="2F5496" w:themeColor="accent1" w:themeShade="BF"/>
          <w:sz w:val="24"/>
          <w:szCs w:val="24"/>
          <w:u w:val="none"/>
        </w:rPr>
      </w:pPr>
      <w:hyperlink w:anchor="NU10" w:history="1">
        <w:r w:rsidR="008C27E9" w:rsidRPr="003266BB">
          <w:rPr>
            <w:rStyle w:val="Hyperlink"/>
            <w:b/>
            <w:bCs/>
            <w:sz w:val="24"/>
            <w:szCs w:val="24"/>
            <w14:textFill>
              <w14:solidFill>
                <w14:srgbClr w14:val="0563C1">
                  <w14:lumMod w14:val="75000"/>
                </w14:srgbClr>
              </w14:solidFill>
            </w14:textFill>
          </w:rPr>
          <w:t>Direct access to diagnostic tests</w:t>
        </w:r>
      </w:hyperlink>
      <w:r w:rsidR="008C27E9" w:rsidRPr="003266BB">
        <w:rPr>
          <w:rStyle w:val="Hyperlink"/>
          <w:b/>
          <w:bCs/>
          <w:color w:val="2F5496" w:themeColor="accent1" w:themeShade="BF"/>
          <w:sz w:val="24"/>
          <w:szCs w:val="24"/>
          <w:u w:val="none"/>
        </w:rPr>
        <w:t xml:space="preserve"> </w:t>
      </w:r>
    </w:p>
    <w:p w14:paraId="69149F9F" w14:textId="68015F37" w:rsidR="008C27E9" w:rsidRPr="003266BB" w:rsidRDefault="003266BB" w:rsidP="00B3122D">
      <w:pPr>
        <w:pStyle w:val="ListParagraph"/>
        <w:numPr>
          <w:ilvl w:val="0"/>
          <w:numId w:val="54"/>
        </w:numPr>
        <w:spacing w:after="0"/>
        <w:textAlignment w:val="baseline"/>
        <w:rPr>
          <w:rStyle w:val="Hyperlink"/>
          <w:rFonts w:cstheme="minorHAnsi"/>
          <w:b/>
          <w:bCs/>
          <w:color w:val="2F5496" w:themeColor="accent1" w:themeShade="BF"/>
          <w:sz w:val="24"/>
          <w:szCs w:val="24"/>
          <w:u w:val="none"/>
        </w:rPr>
      </w:pPr>
      <w:hyperlink w:anchor="NU11" w:history="1">
        <w:r w:rsidR="008C27E9" w:rsidRPr="003266BB">
          <w:rPr>
            <w:rStyle w:val="Hyperlink"/>
            <w:b/>
            <w:bCs/>
            <w:sz w:val="24"/>
            <w:szCs w:val="24"/>
            <w14:textFill>
              <w14:solidFill>
                <w14:srgbClr w14:val="0563C1">
                  <w14:lumMod w14:val="75000"/>
                </w14:srgbClr>
              </w14:solidFill>
            </w14:textFill>
          </w:rPr>
          <w:t>Lipid modification resource implications</w:t>
        </w:r>
      </w:hyperlink>
      <w:r w:rsidR="008C27E9" w:rsidRPr="003266BB">
        <w:rPr>
          <w:rStyle w:val="Hyperlink"/>
          <w:b/>
          <w:bCs/>
          <w:color w:val="2F5496" w:themeColor="accent1" w:themeShade="BF"/>
          <w:sz w:val="24"/>
          <w:szCs w:val="24"/>
          <w:u w:val="none"/>
        </w:rPr>
        <w:t xml:space="preserve"> </w:t>
      </w:r>
    </w:p>
    <w:p w14:paraId="66291069" w14:textId="2C46CAC3" w:rsidR="008C27E9" w:rsidRPr="003266BB" w:rsidRDefault="003266BB" w:rsidP="00B3122D">
      <w:pPr>
        <w:pStyle w:val="ListParagraph"/>
        <w:numPr>
          <w:ilvl w:val="0"/>
          <w:numId w:val="54"/>
        </w:numPr>
        <w:spacing w:after="0"/>
        <w:textAlignment w:val="baseline"/>
        <w:rPr>
          <w:rStyle w:val="Hyperlink"/>
          <w:rFonts w:cstheme="minorHAnsi"/>
          <w:b/>
          <w:bCs/>
          <w:color w:val="2F5496" w:themeColor="accent1" w:themeShade="BF"/>
          <w:sz w:val="24"/>
          <w:szCs w:val="24"/>
          <w:u w:val="none"/>
        </w:rPr>
      </w:pPr>
      <w:hyperlink w:anchor="NU12" w:history="1">
        <w:r w:rsidR="00D42855" w:rsidRPr="003266BB">
          <w:rPr>
            <w:rStyle w:val="Hyperlink"/>
            <w:b/>
            <w:bCs/>
            <w:sz w:val="24"/>
            <w:szCs w:val="24"/>
            <w14:textFill>
              <w14:solidFill>
                <w14:srgbClr w14:val="0563C1">
                  <w14:lumMod w14:val="75000"/>
                </w14:srgbClr>
              </w14:solidFill>
            </w14:textFill>
          </w:rPr>
          <w:t>NHS Vaccination Strategy</w:t>
        </w:r>
      </w:hyperlink>
      <w:r w:rsidR="00D42855" w:rsidRPr="003266BB">
        <w:rPr>
          <w:rStyle w:val="Hyperlink"/>
          <w:b/>
          <w:bCs/>
          <w:color w:val="2F5496" w:themeColor="accent1" w:themeShade="BF"/>
          <w:sz w:val="24"/>
          <w:szCs w:val="24"/>
          <w:u w:val="none"/>
        </w:rPr>
        <w:t xml:space="preserve"> </w:t>
      </w:r>
    </w:p>
    <w:p w14:paraId="0FA0A716" w14:textId="13430B64" w:rsidR="00D42855" w:rsidRPr="003266BB" w:rsidRDefault="003266BB" w:rsidP="00B3122D">
      <w:pPr>
        <w:pStyle w:val="ListParagraph"/>
        <w:numPr>
          <w:ilvl w:val="0"/>
          <w:numId w:val="54"/>
        </w:numPr>
        <w:spacing w:after="0"/>
        <w:textAlignment w:val="baseline"/>
        <w:rPr>
          <w:rStyle w:val="Hyperlink"/>
          <w:rFonts w:cstheme="minorHAnsi"/>
          <w:b/>
          <w:bCs/>
          <w:color w:val="2F5496" w:themeColor="accent1" w:themeShade="BF"/>
          <w:sz w:val="24"/>
          <w:szCs w:val="24"/>
          <w:u w:val="none"/>
        </w:rPr>
      </w:pPr>
      <w:hyperlink w:anchor="NU13" w:history="1">
        <w:r w:rsidR="00D42855" w:rsidRPr="003266BB">
          <w:rPr>
            <w:rStyle w:val="Hyperlink"/>
            <w:b/>
            <w:bCs/>
            <w:sz w:val="24"/>
            <w:szCs w:val="24"/>
            <w14:textFill>
              <w14:solidFill>
                <w14:srgbClr w14:val="0563C1">
                  <w14:lumMod w14:val="75000"/>
                </w14:srgbClr>
              </w14:solidFill>
            </w14:textFill>
          </w:rPr>
          <w:t>DDRB Evidence submission for GPs across England</w:t>
        </w:r>
      </w:hyperlink>
      <w:r w:rsidR="00D42855" w:rsidRPr="003266BB">
        <w:rPr>
          <w:rStyle w:val="Hyperlink"/>
          <w:b/>
          <w:bCs/>
          <w:color w:val="2F5496" w:themeColor="accent1" w:themeShade="BF"/>
          <w:sz w:val="24"/>
          <w:szCs w:val="24"/>
          <w:u w:val="none"/>
        </w:rPr>
        <w:t xml:space="preserve"> </w:t>
      </w:r>
    </w:p>
    <w:p w14:paraId="38E3C729" w14:textId="3D8D51B1" w:rsidR="00D42855" w:rsidRPr="003266BB" w:rsidRDefault="003266BB" w:rsidP="00B3122D">
      <w:pPr>
        <w:pStyle w:val="ListParagraph"/>
        <w:numPr>
          <w:ilvl w:val="0"/>
          <w:numId w:val="54"/>
        </w:numPr>
        <w:spacing w:after="0"/>
        <w:textAlignment w:val="baseline"/>
        <w:rPr>
          <w:rStyle w:val="Hyperlink"/>
          <w:rFonts w:cstheme="minorHAnsi"/>
          <w:b/>
          <w:bCs/>
          <w:color w:val="2F5496" w:themeColor="accent1" w:themeShade="BF"/>
          <w:sz w:val="24"/>
          <w:szCs w:val="24"/>
          <w:u w:val="none"/>
        </w:rPr>
      </w:pPr>
      <w:hyperlink w:anchor="NU14" w:history="1">
        <w:r w:rsidR="00D42855" w:rsidRPr="003266BB">
          <w:rPr>
            <w:rStyle w:val="Hyperlink"/>
            <w:b/>
            <w:bCs/>
            <w:sz w:val="24"/>
            <w:szCs w:val="24"/>
            <w14:textFill>
              <w14:solidFill>
                <w14:srgbClr w14:val="0563C1">
                  <w14:lumMod w14:val="75000"/>
                </w14:srgbClr>
              </w14:solidFill>
            </w14:textFill>
          </w:rPr>
          <w:t>MAPs to be regulated by the GMC – write to your MP</w:t>
        </w:r>
      </w:hyperlink>
    </w:p>
    <w:p w14:paraId="00528830" w14:textId="65064F30" w:rsidR="00D42855" w:rsidRPr="003266BB" w:rsidRDefault="003266BB" w:rsidP="00B3122D">
      <w:pPr>
        <w:pStyle w:val="ListParagraph"/>
        <w:numPr>
          <w:ilvl w:val="0"/>
          <w:numId w:val="54"/>
        </w:numPr>
        <w:spacing w:after="0"/>
        <w:textAlignment w:val="baseline"/>
        <w:rPr>
          <w:rStyle w:val="Hyperlink"/>
          <w:rFonts w:cstheme="minorHAnsi"/>
          <w:b/>
          <w:bCs/>
          <w:color w:val="2F5496" w:themeColor="accent1" w:themeShade="BF"/>
          <w:sz w:val="24"/>
          <w:szCs w:val="24"/>
          <w:u w:val="none"/>
        </w:rPr>
      </w:pPr>
      <w:hyperlink w:anchor="NU15" w:history="1">
        <w:r w:rsidR="008A5B81" w:rsidRPr="003266BB">
          <w:rPr>
            <w:rStyle w:val="Hyperlink"/>
            <w:b/>
            <w:bCs/>
            <w:sz w:val="24"/>
            <w:szCs w:val="24"/>
            <w14:textFill>
              <w14:solidFill>
                <w14:srgbClr w14:val="0563C1">
                  <w14:lumMod w14:val="75000"/>
                </w14:srgbClr>
              </w14:solidFill>
            </w14:textFill>
          </w:rPr>
          <w:t>Wellbeing resources</w:t>
        </w:r>
      </w:hyperlink>
      <w:r w:rsidR="008A5B81" w:rsidRPr="003266BB">
        <w:rPr>
          <w:rStyle w:val="Hyperlink"/>
          <w:b/>
          <w:bCs/>
          <w:color w:val="2F5496" w:themeColor="accent1" w:themeShade="BF"/>
          <w:sz w:val="24"/>
          <w:szCs w:val="24"/>
          <w:u w:val="none"/>
        </w:rPr>
        <w:t xml:space="preserve"> </w:t>
      </w:r>
    </w:p>
    <w:p w14:paraId="7069AA87" w14:textId="558624B3" w:rsidR="008A5B81" w:rsidRPr="003266BB" w:rsidRDefault="003266BB" w:rsidP="00B3122D">
      <w:pPr>
        <w:pStyle w:val="ListParagraph"/>
        <w:numPr>
          <w:ilvl w:val="0"/>
          <w:numId w:val="54"/>
        </w:numPr>
        <w:spacing w:after="0"/>
        <w:textAlignment w:val="baseline"/>
        <w:rPr>
          <w:rStyle w:val="Hyperlink"/>
          <w:rFonts w:cstheme="minorHAnsi"/>
          <w:b/>
          <w:bCs/>
          <w:color w:val="2F5496" w:themeColor="accent1" w:themeShade="BF"/>
          <w:sz w:val="24"/>
          <w:szCs w:val="24"/>
          <w:u w:val="none"/>
        </w:rPr>
      </w:pPr>
      <w:hyperlink w:anchor="NU16" w:history="1">
        <w:r w:rsidR="008A5B81" w:rsidRPr="003266BB">
          <w:rPr>
            <w:rStyle w:val="Hyperlink"/>
            <w:b/>
            <w:bCs/>
            <w:sz w:val="24"/>
            <w:szCs w:val="24"/>
            <w14:textFill>
              <w14:solidFill>
                <w14:srgbClr w14:val="0563C1">
                  <w14:lumMod w14:val="75000"/>
                </w14:srgbClr>
              </w14:solidFill>
            </w14:textFill>
          </w:rPr>
          <w:t>Reminder: Digital telephony for general practice</w:t>
        </w:r>
      </w:hyperlink>
      <w:r w:rsidR="008A5B81" w:rsidRPr="003266BB">
        <w:rPr>
          <w:rStyle w:val="Hyperlink"/>
          <w:b/>
          <w:bCs/>
          <w:color w:val="2F5496" w:themeColor="accent1" w:themeShade="BF"/>
          <w:sz w:val="24"/>
          <w:szCs w:val="24"/>
          <w:u w:val="none"/>
        </w:rPr>
        <w:t xml:space="preserve"> </w:t>
      </w:r>
    </w:p>
    <w:p w14:paraId="274B9EC2" w14:textId="5DB47DD6" w:rsidR="008A5B81" w:rsidRPr="003266BB" w:rsidRDefault="003266BB" w:rsidP="00B3122D">
      <w:pPr>
        <w:pStyle w:val="ListParagraph"/>
        <w:numPr>
          <w:ilvl w:val="0"/>
          <w:numId w:val="54"/>
        </w:numPr>
        <w:spacing w:after="0"/>
        <w:textAlignment w:val="baseline"/>
        <w:rPr>
          <w:rStyle w:val="Hyperlink"/>
          <w:rFonts w:cstheme="minorHAnsi"/>
          <w:b/>
          <w:bCs/>
          <w:color w:val="2F5496" w:themeColor="accent1" w:themeShade="BF"/>
          <w:sz w:val="24"/>
          <w:szCs w:val="24"/>
          <w:u w:val="none"/>
        </w:rPr>
      </w:pPr>
      <w:hyperlink w:anchor="NU17" w:history="1">
        <w:r w:rsidR="00F24EB7" w:rsidRPr="003266BB">
          <w:rPr>
            <w:rStyle w:val="Hyperlink"/>
            <w:b/>
            <w:bCs/>
            <w:sz w:val="24"/>
            <w:szCs w:val="24"/>
            <w14:textFill>
              <w14:solidFill>
                <w14:srgbClr w14:val="0563C1">
                  <w14:lumMod w14:val="75000"/>
                </w14:srgbClr>
              </w14:solidFill>
            </w14:textFill>
          </w:rPr>
          <w:t xml:space="preserve">Improvement support – helping practices work towards </w:t>
        </w:r>
        <w:proofErr w:type="spellStart"/>
        <w:r w:rsidR="00F24EB7" w:rsidRPr="003266BB">
          <w:rPr>
            <w:rStyle w:val="Hyperlink"/>
            <w:b/>
            <w:bCs/>
            <w:sz w:val="24"/>
            <w:szCs w:val="24"/>
            <w14:textFill>
              <w14:solidFill>
                <w14:srgbClr w14:val="0563C1">
                  <w14:lumMod w14:val="75000"/>
                </w14:srgbClr>
              </w14:solidFill>
            </w14:textFill>
          </w:rPr>
          <w:t>Qof</w:t>
        </w:r>
        <w:proofErr w:type="spellEnd"/>
        <w:r w:rsidR="00F24EB7" w:rsidRPr="003266BB">
          <w:rPr>
            <w:rStyle w:val="Hyperlink"/>
            <w:b/>
            <w:bCs/>
            <w:sz w:val="24"/>
            <w:szCs w:val="24"/>
            <w14:textFill>
              <w14:solidFill>
                <w14:srgbClr w14:val="0563C1">
                  <w14:lumMod w14:val="75000"/>
                </w14:srgbClr>
              </w14:solidFill>
            </w14:textFill>
          </w:rPr>
          <w:t xml:space="preserve"> QI targets </w:t>
        </w:r>
        <w:r w:rsidR="002B7D9D" w:rsidRPr="003266BB">
          <w:rPr>
            <w:rStyle w:val="Hyperlink"/>
            <w:b/>
            <w:bCs/>
            <w:sz w:val="24"/>
            <w:szCs w:val="24"/>
            <w14:textFill>
              <w14:solidFill>
                <w14:srgbClr w14:val="0563C1">
                  <w14:lumMod w14:val="75000"/>
                </w14:srgbClr>
              </w14:solidFill>
            </w14:textFill>
          </w:rPr>
          <w:t>and making the most of cloud-based telephony</w:t>
        </w:r>
      </w:hyperlink>
      <w:r w:rsidR="002B7D9D" w:rsidRPr="003266BB">
        <w:rPr>
          <w:rStyle w:val="Hyperlink"/>
          <w:b/>
          <w:bCs/>
          <w:color w:val="2F5496" w:themeColor="accent1" w:themeShade="BF"/>
          <w:sz w:val="24"/>
          <w:szCs w:val="24"/>
          <w:u w:val="none"/>
        </w:rPr>
        <w:t xml:space="preserve"> </w:t>
      </w:r>
    </w:p>
    <w:p w14:paraId="4C63BD8B" w14:textId="24D05193" w:rsidR="002B7D9D" w:rsidRPr="003266BB" w:rsidRDefault="003266BB" w:rsidP="00B3122D">
      <w:pPr>
        <w:pStyle w:val="ListParagraph"/>
        <w:numPr>
          <w:ilvl w:val="0"/>
          <w:numId w:val="54"/>
        </w:numPr>
        <w:spacing w:after="0"/>
        <w:textAlignment w:val="baseline"/>
        <w:rPr>
          <w:rStyle w:val="Hyperlink"/>
          <w:rFonts w:cstheme="minorHAnsi"/>
          <w:b/>
          <w:bCs/>
          <w:color w:val="2F5496" w:themeColor="accent1" w:themeShade="BF"/>
          <w:sz w:val="24"/>
          <w:szCs w:val="24"/>
          <w:u w:val="none"/>
        </w:rPr>
      </w:pPr>
      <w:hyperlink w:anchor="NU18" w:history="1">
        <w:r w:rsidR="002B7D9D" w:rsidRPr="003266BB">
          <w:rPr>
            <w:rStyle w:val="Hyperlink"/>
            <w:b/>
            <w:bCs/>
            <w:sz w:val="24"/>
            <w:szCs w:val="24"/>
            <w14:textFill>
              <w14:solidFill>
                <w14:srgbClr w14:val="0563C1">
                  <w14:lumMod w14:val="75000"/>
                </w14:srgbClr>
              </w14:solidFill>
            </w14:textFill>
          </w:rPr>
          <w:t xml:space="preserve">Pharmacy </w:t>
        </w:r>
        <w:r w:rsidR="00553E6C" w:rsidRPr="003266BB">
          <w:rPr>
            <w:rStyle w:val="Hyperlink"/>
            <w:b/>
            <w:bCs/>
            <w:sz w:val="24"/>
            <w:szCs w:val="24"/>
            <w14:textFill>
              <w14:solidFill>
                <w14:srgbClr w14:val="0563C1">
                  <w14:lumMod w14:val="75000"/>
                </w14:srgbClr>
              </w14:solidFill>
            </w14:textFill>
          </w:rPr>
          <w:t>First- updating patient records after a pharmacy consultation</w:t>
        </w:r>
      </w:hyperlink>
    </w:p>
    <w:p w14:paraId="32167719" w14:textId="05952546" w:rsidR="00553E6C" w:rsidRPr="003266BB" w:rsidRDefault="003266BB" w:rsidP="00B3122D">
      <w:pPr>
        <w:pStyle w:val="ListParagraph"/>
        <w:numPr>
          <w:ilvl w:val="0"/>
          <w:numId w:val="54"/>
        </w:numPr>
        <w:spacing w:after="0"/>
        <w:textAlignment w:val="baseline"/>
        <w:rPr>
          <w:rStyle w:val="Hyperlink"/>
          <w:rFonts w:cstheme="minorHAnsi"/>
          <w:b/>
          <w:bCs/>
          <w:color w:val="2F5496" w:themeColor="accent1" w:themeShade="BF"/>
          <w:sz w:val="24"/>
          <w:szCs w:val="24"/>
          <w:u w:val="none"/>
        </w:rPr>
      </w:pPr>
      <w:hyperlink w:anchor="NU19" w:history="1">
        <w:r w:rsidR="00553E6C" w:rsidRPr="003266BB">
          <w:rPr>
            <w:rStyle w:val="Hyperlink"/>
            <w:b/>
            <w:bCs/>
            <w:sz w:val="24"/>
            <w:szCs w:val="24"/>
            <w14:textFill>
              <w14:solidFill>
                <w14:srgbClr w14:val="0563C1">
                  <w14:lumMod w14:val="75000"/>
                </w14:srgbClr>
              </w14:solidFill>
            </w14:textFill>
          </w:rPr>
          <w:t xml:space="preserve">Delivery Plan for Recovering Access to Primary Care: National </w:t>
        </w:r>
        <w:r w:rsidR="00582581" w:rsidRPr="003266BB">
          <w:rPr>
            <w:rStyle w:val="Hyperlink"/>
            <w:b/>
            <w:bCs/>
            <w:sz w:val="24"/>
            <w:szCs w:val="24"/>
            <w14:textFill>
              <w14:solidFill>
                <w14:srgbClr w14:val="0563C1">
                  <w14:lumMod w14:val="75000"/>
                </w14:srgbClr>
              </w14:solidFill>
            </w14:textFill>
          </w:rPr>
          <w:t>care navigation training: dates now available until March 2024</w:t>
        </w:r>
      </w:hyperlink>
      <w:r w:rsidR="00582581" w:rsidRPr="003266BB">
        <w:rPr>
          <w:rStyle w:val="Hyperlink"/>
          <w:b/>
          <w:bCs/>
          <w:color w:val="2F5496" w:themeColor="accent1" w:themeShade="BF"/>
          <w:sz w:val="24"/>
          <w:szCs w:val="24"/>
          <w:u w:val="none"/>
        </w:rPr>
        <w:t xml:space="preserve"> </w:t>
      </w:r>
    </w:p>
    <w:p w14:paraId="1CA9A529" w14:textId="3A5BBE71" w:rsidR="00582581" w:rsidRPr="003266BB" w:rsidRDefault="003266BB" w:rsidP="00B3122D">
      <w:pPr>
        <w:pStyle w:val="ListParagraph"/>
        <w:numPr>
          <w:ilvl w:val="0"/>
          <w:numId w:val="54"/>
        </w:numPr>
        <w:spacing w:after="0"/>
        <w:textAlignment w:val="baseline"/>
        <w:rPr>
          <w:rFonts w:cstheme="minorHAnsi"/>
          <w:b/>
          <w:bCs/>
          <w:color w:val="2F5496" w:themeColor="accent1" w:themeShade="BF"/>
          <w:sz w:val="24"/>
          <w:szCs w:val="24"/>
        </w:rPr>
      </w:pPr>
      <w:hyperlink w:anchor="NU20" w:history="1">
        <w:r w:rsidR="00582581" w:rsidRPr="003266BB">
          <w:rPr>
            <w:rStyle w:val="Hyperlink"/>
            <w:b/>
            <w:bCs/>
            <w:sz w:val="24"/>
            <w:szCs w:val="24"/>
            <w14:textFill>
              <w14:solidFill>
                <w14:srgbClr w14:val="0563C1">
                  <w14:lumMod w14:val="75000"/>
                </w14:srgbClr>
              </w14:solidFill>
            </w14:textFill>
          </w:rPr>
          <w:t>Funding for nursing associates</w:t>
        </w:r>
      </w:hyperlink>
      <w:r w:rsidR="00582581" w:rsidRPr="003266BB">
        <w:rPr>
          <w:rStyle w:val="Hyperlink"/>
          <w:b/>
          <w:bCs/>
          <w:color w:val="2F5496" w:themeColor="accent1" w:themeShade="BF"/>
          <w:sz w:val="24"/>
          <w:szCs w:val="24"/>
          <w:u w:val="none"/>
        </w:rPr>
        <w:t xml:space="preserve"> </w:t>
      </w:r>
    </w:p>
    <w:p w14:paraId="549FF48B" w14:textId="77777777" w:rsidR="001661D5" w:rsidRDefault="001661D5" w:rsidP="00587D9E">
      <w:pPr>
        <w:spacing w:after="0"/>
        <w:textAlignment w:val="baseline"/>
        <w:rPr>
          <w:rFonts w:cstheme="minorHAnsi"/>
          <w:sz w:val="24"/>
          <w:szCs w:val="24"/>
        </w:rPr>
      </w:pPr>
    </w:p>
    <w:p w14:paraId="60937233" w14:textId="77777777" w:rsidR="001661D5" w:rsidRDefault="001661D5" w:rsidP="00587D9E">
      <w:pPr>
        <w:spacing w:after="0"/>
        <w:textAlignment w:val="baseline"/>
        <w:rPr>
          <w:rFonts w:cstheme="minorHAnsi"/>
          <w:sz w:val="24"/>
          <w:szCs w:val="24"/>
        </w:rPr>
      </w:pPr>
    </w:p>
    <w:p w14:paraId="1E2BF3E5" w14:textId="77777777" w:rsidR="005B2F41" w:rsidRDefault="005B2F41" w:rsidP="00587D9E">
      <w:pPr>
        <w:spacing w:after="0"/>
        <w:textAlignment w:val="baseline"/>
        <w:rPr>
          <w:rFonts w:cstheme="minorHAnsi"/>
          <w:sz w:val="24"/>
          <w:szCs w:val="24"/>
        </w:rPr>
      </w:pPr>
    </w:p>
    <w:p w14:paraId="6961E6C3" w14:textId="77777777" w:rsidR="005B2F41" w:rsidRDefault="005B2F41" w:rsidP="00587D9E">
      <w:pPr>
        <w:spacing w:after="0"/>
        <w:textAlignment w:val="baseline"/>
        <w:rPr>
          <w:rFonts w:cstheme="minorHAnsi"/>
          <w:sz w:val="24"/>
          <w:szCs w:val="24"/>
        </w:rPr>
      </w:pPr>
    </w:p>
    <w:p w14:paraId="57371FD7" w14:textId="77777777" w:rsidR="005B2F41" w:rsidRDefault="005B2F41" w:rsidP="00587D9E">
      <w:pPr>
        <w:spacing w:after="0"/>
        <w:textAlignment w:val="baseline"/>
        <w:rPr>
          <w:rFonts w:cstheme="minorHAnsi"/>
          <w:sz w:val="24"/>
          <w:szCs w:val="24"/>
        </w:rPr>
      </w:pPr>
    </w:p>
    <w:p w14:paraId="771B66C6" w14:textId="77777777" w:rsidR="005B2F41" w:rsidRDefault="005B2F41" w:rsidP="00587D9E">
      <w:pPr>
        <w:spacing w:after="0"/>
        <w:textAlignment w:val="baseline"/>
        <w:rPr>
          <w:rFonts w:cstheme="minorHAnsi"/>
          <w:sz w:val="24"/>
          <w:szCs w:val="24"/>
        </w:rPr>
      </w:pPr>
    </w:p>
    <w:p w14:paraId="279AFFB9" w14:textId="77777777" w:rsidR="005B2F41" w:rsidRDefault="005B2F41" w:rsidP="00587D9E">
      <w:pPr>
        <w:spacing w:after="0"/>
        <w:textAlignment w:val="baseline"/>
        <w:rPr>
          <w:rFonts w:cstheme="minorHAnsi"/>
          <w:sz w:val="24"/>
          <w:szCs w:val="24"/>
        </w:rPr>
      </w:pPr>
    </w:p>
    <w:p w14:paraId="41DBF259" w14:textId="77777777" w:rsidR="005B2F41" w:rsidRDefault="005B2F41" w:rsidP="00587D9E">
      <w:pPr>
        <w:spacing w:after="0"/>
        <w:textAlignment w:val="baseline"/>
        <w:rPr>
          <w:rFonts w:cstheme="minorHAnsi"/>
          <w:sz w:val="24"/>
          <w:szCs w:val="24"/>
        </w:rPr>
      </w:pPr>
    </w:p>
    <w:p w14:paraId="7CAD230E" w14:textId="77777777" w:rsidR="005B2F41" w:rsidRDefault="005B2F41" w:rsidP="00587D9E">
      <w:pPr>
        <w:spacing w:after="0"/>
        <w:textAlignment w:val="baseline"/>
        <w:rPr>
          <w:rFonts w:cstheme="minorHAnsi"/>
          <w:sz w:val="24"/>
          <w:szCs w:val="24"/>
        </w:rPr>
      </w:pPr>
    </w:p>
    <w:p w14:paraId="016D747F" w14:textId="77777777" w:rsidR="005B2F41" w:rsidRDefault="005B2F41" w:rsidP="00587D9E">
      <w:pPr>
        <w:spacing w:after="0"/>
        <w:textAlignment w:val="baseline"/>
        <w:rPr>
          <w:rFonts w:cstheme="minorHAnsi"/>
          <w:sz w:val="24"/>
          <w:szCs w:val="24"/>
        </w:rPr>
      </w:pPr>
    </w:p>
    <w:p w14:paraId="23778D6E" w14:textId="77777777" w:rsidR="005B2F41" w:rsidRDefault="005B2F41" w:rsidP="00587D9E">
      <w:pPr>
        <w:spacing w:after="0"/>
        <w:textAlignment w:val="baseline"/>
        <w:rPr>
          <w:rFonts w:cstheme="minorHAnsi"/>
          <w:sz w:val="24"/>
          <w:szCs w:val="24"/>
        </w:rPr>
      </w:pPr>
    </w:p>
    <w:p w14:paraId="53035C04" w14:textId="77777777" w:rsidR="005B2F41" w:rsidRDefault="005B2F41" w:rsidP="00587D9E">
      <w:pPr>
        <w:spacing w:after="0"/>
        <w:textAlignment w:val="baseline"/>
        <w:rPr>
          <w:rFonts w:cstheme="minorHAnsi"/>
          <w:sz w:val="24"/>
          <w:szCs w:val="24"/>
        </w:rPr>
      </w:pPr>
    </w:p>
    <w:p w14:paraId="3D9B8F63" w14:textId="77777777" w:rsidR="005B2F41" w:rsidRDefault="005B2F41" w:rsidP="00587D9E">
      <w:pPr>
        <w:spacing w:after="0"/>
        <w:textAlignment w:val="baseline"/>
        <w:rPr>
          <w:rFonts w:cstheme="minorHAnsi"/>
          <w:sz w:val="24"/>
          <w:szCs w:val="24"/>
        </w:rPr>
      </w:pPr>
    </w:p>
    <w:p w14:paraId="2A006057" w14:textId="77777777" w:rsidR="009D13DE" w:rsidRDefault="007A3AC3" w:rsidP="007A3AC3">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b/>
          <w:bCs/>
          <w:color w:val="000000"/>
          <w:lang w:eastAsia="en-GB"/>
        </w:rPr>
      </w:pPr>
      <w:bookmarkStart w:id="0" w:name="NO1"/>
      <w:r>
        <w:rPr>
          <w:rFonts w:cstheme="minorHAnsi"/>
          <w:b/>
          <w:bCs/>
          <w:color w:val="000000" w:themeColor="text1"/>
          <w:lang w:eastAsia="en-GB"/>
        </w:rPr>
        <w:t>1.</w:t>
      </w:r>
      <w:r w:rsidR="005F4010" w:rsidRPr="00D80922">
        <w:rPr>
          <w:rFonts w:cstheme="minorHAnsi"/>
          <w:b/>
          <w:bCs/>
          <w:color w:val="000000" w:themeColor="text1"/>
          <w:lang w:eastAsia="en-GB"/>
        </w:rPr>
        <w:t xml:space="preserve">New: </w:t>
      </w:r>
      <w:r w:rsidR="005F4010" w:rsidRPr="005F4010">
        <w:rPr>
          <w:rFonts w:cstheme="minorHAnsi"/>
          <w:b/>
          <w:bCs/>
          <w:color w:val="000000"/>
          <w:lang w:eastAsia="en-GB"/>
        </w:rPr>
        <w:t xml:space="preserve">General </w:t>
      </w:r>
      <w:r w:rsidR="005F4010" w:rsidRPr="006671AC">
        <w:rPr>
          <w:rFonts w:cstheme="minorHAnsi"/>
          <w:b/>
          <w:bCs/>
          <w:color w:val="000000"/>
          <w:lang w:eastAsia="en-GB"/>
        </w:rPr>
        <w:t>practice supported website service - is your practice interested?</w:t>
      </w:r>
    </w:p>
    <w:bookmarkEnd w:id="0"/>
    <w:p w14:paraId="143BC514" w14:textId="0BC8BDCB" w:rsidR="005B2F41" w:rsidRPr="005F4010" w:rsidRDefault="005F4010" w:rsidP="003266B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sz w:val="28"/>
          <w:szCs w:val="28"/>
        </w:rPr>
      </w:pPr>
      <w:r w:rsidRPr="005F4010">
        <w:rPr>
          <w:rFonts w:cstheme="minorHAnsi"/>
          <w:color w:val="202020"/>
          <w:lang w:eastAsia="en-GB"/>
        </w:rPr>
        <w:br/>
        <w:t xml:space="preserve">In view of the number of practices interested in a potential new supported website service in </w:t>
      </w:r>
      <w:proofErr w:type="spellStart"/>
      <w:r w:rsidRPr="005F4010">
        <w:rPr>
          <w:rFonts w:cstheme="minorHAnsi"/>
          <w:color w:val="202020"/>
          <w:lang w:eastAsia="en-GB"/>
        </w:rPr>
        <w:t>BSol</w:t>
      </w:r>
      <w:proofErr w:type="spellEnd"/>
      <w:r w:rsidRPr="005F4010">
        <w:rPr>
          <w:rFonts w:cstheme="minorHAnsi"/>
          <w:color w:val="202020"/>
          <w:lang w:eastAsia="en-GB"/>
        </w:rPr>
        <w:t xml:space="preserve">, the GPPSU are exploring specific options. To be assured of the right economies of scale, we now need to know if your practice or federation is still interested in a shared system or content, or both. Please complete </w:t>
      </w:r>
      <w:hyperlink r:id="rId12" w:tgtFrame="_blank" w:history="1">
        <w:r w:rsidRPr="005F4010">
          <w:rPr>
            <w:rStyle w:val="Hyperlink"/>
            <w:rFonts w:cstheme="minorHAnsi"/>
            <w:color w:val="005EB8"/>
            <w:lang w:eastAsia="en-GB"/>
          </w:rPr>
          <w:t>this short form</w:t>
        </w:r>
      </w:hyperlink>
      <w:r w:rsidRPr="005F4010">
        <w:rPr>
          <w:rFonts w:cstheme="minorHAnsi"/>
          <w:color w:val="202020"/>
          <w:lang w:eastAsia="en-GB"/>
        </w:rPr>
        <w:t> as soon as possible; 51 practices have expressed an interest so far.</w:t>
      </w:r>
      <w:r w:rsidRPr="005F4010">
        <w:rPr>
          <w:rFonts w:cstheme="minorHAnsi"/>
          <w:color w:val="202020"/>
          <w:lang w:eastAsia="en-GB"/>
        </w:rPr>
        <w:br/>
      </w:r>
      <w:r w:rsidRPr="005F4010">
        <w:rPr>
          <w:rFonts w:cstheme="minorHAnsi"/>
          <w:color w:val="202020"/>
          <w:lang w:eastAsia="en-GB"/>
        </w:rPr>
        <w:br/>
        <w:t xml:space="preserve">If you have any queries about this part of the RAFT programme, please contact </w:t>
      </w:r>
      <w:hyperlink r:id="rId13" w:tgtFrame="_blank" w:history="1">
        <w:r w:rsidRPr="005F4010">
          <w:rPr>
            <w:rStyle w:val="Hyperlink"/>
            <w:rFonts w:cstheme="minorHAnsi"/>
            <w:color w:val="005EB8"/>
            <w:lang w:eastAsia="en-GB"/>
          </w:rPr>
          <w:t>Kate Thomas</w:t>
        </w:r>
      </w:hyperlink>
      <w:r w:rsidRPr="005F4010">
        <w:rPr>
          <w:rFonts w:cstheme="minorHAnsi"/>
          <w:color w:val="202020"/>
          <w:lang w:eastAsia="en-GB"/>
        </w:rPr>
        <w:t>, Head of Digital Programmes at the GP Provider Support Unit</w:t>
      </w:r>
    </w:p>
    <w:p w14:paraId="44C40962" w14:textId="77777777" w:rsidR="005B2F41" w:rsidRPr="005F4010" w:rsidRDefault="005B2F41" w:rsidP="00587D9E">
      <w:pPr>
        <w:spacing w:after="0"/>
        <w:textAlignment w:val="baseline"/>
        <w:rPr>
          <w:rFonts w:cstheme="minorHAnsi"/>
          <w:sz w:val="28"/>
          <w:szCs w:val="28"/>
        </w:rPr>
      </w:pPr>
    </w:p>
    <w:p w14:paraId="78D3E46E" w14:textId="77777777" w:rsidR="005B2F41" w:rsidRPr="005F4010" w:rsidRDefault="005B2F41" w:rsidP="00587D9E">
      <w:pPr>
        <w:spacing w:after="0"/>
        <w:textAlignment w:val="baseline"/>
        <w:rPr>
          <w:rFonts w:cstheme="minorHAnsi"/>
          <w:sz w:val="28"/>
          <w:szCs w:val="28"/>
        </w:rPr>
      </w:pPr>
    </w:p>
    <w:p w14:paraId="2BB42EF6" w14:textId="77777777" w:rsidR="00526CF5" w:rsidRDefault="007A3AC3" w:rsidP="002A769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color w:val="202020"/>
          <w:lang w:eastAsia="en-GB"/>
        </w:rPr>
      </w:pPr>
      <w:bookmarkStart w:id="1" w:name="NO2"/>
      <w:r>
        <w:rPr>
          <w:rFonts w:cstheme="minorHAnsi"/>
          <w:b/>
          <w:bCs/>
          <w:color w:val="000000" w:themeColor="text1"/>
          <w:lang w:eastAsia="en-GB"/>
        </w:rPr>
        <w:t>2.</w:t>
      </w:r>
      <w:r w:rsidR="005F4010" w:rsidRPr="00D80922">
        <w:rPr>
          <w:rFonts w:cstheme="minorHAnsi"/>
          <w:b/>
          <w:bCs/>
          <w:color w:val="000000" w:themeColor="text1"/>
          <w:lang w:eastAsia="en-GB"/>
        </w:rPr>
        <w:t>New: </w:t>
      </w:r>
      <w:r w:rsidR="005F4010" w:rsidRPr="005F4010">
        <w:rPr>
          <w:rFonts w:cstheme="minorHAnsi"/>
          <w:b/>
          <w:bCs/>
          <w:color w:val="202020"/>
          <w:lang w:eastAsia="en-GB"/>
        </w:rPr>
        <w:t>Practice Support Level Framework</w:t>
      </w:r>
    </w:p>
    <w:bookmarkEnd w:id="1"/>
    <w:p w14:paraId="571BD6A6" w14:textId="697795A1" w:rsidR="002A7696" w:rsidRPr="00526CF5" w:rsidRDefault="005F4010" w:rsidP="002A769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202020"/>
          <w:lang w:eastAsia="en-GB"/>
        </w:rPr>
      </w:pPr>
      <w:r w:rsidRPr="005F4010">
        <w:rPr>
          <w:rFonts w:cstheme="minorHAnsi"/>
          <w:color w:val="202020"/>
          <w:lang w:eastAsia="en-GB"/>
        </w:rPr>
        <w:br/>
        <w:t xml:space="preserve">Thank you for practices' engagement to date with the process of completing their Practice Support Level Framework, following contact from assigned Birmingham and Solihull facilitators. As of last month, 79 Practice Support Level Frameworks have been completed. A reminder that as part of the </w:t>
      </w:r>
      <w:hyperlink r:id="rId14" w:history="1">
        <w:r w:rsidRPr="005F4010">
          <w:rPr>
            <w:rStyle w:val="Hyperlink"/>
            <w:rFonts w:cstheme="minorHAnsi"/>
            <w:color w:val="005EB8"/>
            <w:lang w:eastAsia="en-GB"/>
          </w:rPr>
          <w:t>Access Recovery Plan Checklist</w:t>
        </w:r>
      </w:hyperlink>
      <w:r w:rsidRPr="005F4010">
        <w:rPr>
          <w:rFonts w:cstheme="minorHAnsi"/>
          <w:color w:val="202020"/>
          <w:lang w:eastAsia="en-GB"/>
        </w:rPr>
        <w:t xml:space="preserve">, </w:t>
      </w:r>
      <w:r w:rsidRPr="005F4010">
        <w:rPr>
          <w:rFonts w:cstheme="minorHAnsi"/>
          <w:b/>
          <w:bCs/>
          <w:color w:val="202020"/>
          <w:u w:val="single"/>
          <w:lang w:eastAsia="en-GB"/>
        </w:rPr>
        <w:t>all</w:t>
      </w:r>
      <w:r w:rsidRPr="005F4010">
        <w:rPr>
          <w:rFonts w:cstheme="minorHAnsi"/>
          <w:color w:val="202020"/>
          <w:lang w:eastAsia="en-GB"/>
        </w:rPr>
        <w:t xml:space="preserve"> practices are required to complete the Support Level Framework.</w:t>
      </w:r>
      <w:r w:rsidRPr="005F4010">
        <w:rPr>
          <w:rFonts w:cstheme="minorHAnsi"/>
          <w:color w:val="202020"/>
          <w:lang w:eastAsia="en-GB"/>
        </w:rPr>
        <w:br/>
      </w:r>
    </w:p>
    <w:p w14:paraId="2CFF97D5" w14:textId="77777777" w:rsidR="002A7696" w:rsidRDefault="005F4010" w:rsidP="002A769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202020"/>
          <w:lang w:eastAsia="en-GB"/>
        </w:rPr>
      </w:pPr>
      <w:r w:rsidRPr="00526CF5">
        <w:rPr>
          <w:rFonts w:cstheme="minorHAnsi"/>
          <w:color w:val="202020"/>
          <w:lang w:eastAsia="en-GB"/>
        </w:rPr>
        <w:t xml:space="preserve"> If you have not yet received an email from your facilitator around completing your Support Level Framework, then please email </w:t>
      </w:r>
      <w:hyperlink r:id="rId15" w:history="1">
        <w:r w:rsidRPr="00526CF5">
          <w:rPr>
            <w:rStyle w:val="Hyperlink"/>
            <w:rFonts w:cstheme="minorHAnsi"/>
            <w:color w:val="005EB8"/>
            <w:lang w:eastAsia="en-GB"/>
          </w:rPr>
          <w:t>nhsbsolicb.transformation@nhs.net</w:t>
        </w:r>
      </w:hyperlink>
      <w:r w:rsidRPr="00526CF5">
        <w:rPr>
          <w:rFonts w:cstheme="minorHAnsi"/>
          <w:color w:val="202020"/>
          <w:lang w:eastAsia="en-GB"/>
        </w:rPr>
        <w:t xml:space="preserve"> so we can ensure a meeting is arranged prior to 31 March. You can download a copy of the template to complete </w:t>
      </w:r>
      <w:hyperlink r:id="rId16" w:tgtFrame="_blank" w:history="1">
        <w:r w:rsidRPr="00526CF5">
          <w:rPr>
            <w:rStyle w:val="Hyperlink"/>
            <w:rFonts w:cstheme="minorHAnsi"/>
            <w:color w:val="005EB8"/>
            <w:lang w:eastAsia="en-GB"/>
          </w:rPr>
          <w:t>here</w:t>
        </w:r>
      </w:hyperlink>
      <w:r w:rsidRPr="00526CF5">
        <w:rPr>
          <w:rFonts w:cstheme="minorHAnsi"/>
          <w:color w:val="202020"/>
          <w:lang w:eastAsia="en-GB"/>
        </w:rPr>
        <w:t xml:space="preserve"> (updated version, you only required to input 3 priority actions to take forward). To find out more</w:t>
      </w:r>
      <w:r w:rsidRPr="005F4010">
        <w:rPr>
          <w:rFonts w:cstheme="minorHAnsi"/>
          <w:color w:val="202020"/>
          <w:lang w:eastAsia="en-GB"/>
        </w:rPr>
        <w:t xml:space="preserve"> about what the tool entails, </w:t>
      </w:r>
      <w:hyperlink r:id="rId17" w:history="1">
        <w:r w:rsidRPr="005F4010">
          <w:rPr>
            <w:rStyle w:val="Hyperlink"/>
            <w:rFonts w:cstheme="minorHAnsi"/>
            <w:color w:val="005EB8"/>
            <w:lang w:eastAsia="en-GB"/>
          </w:rPr>
          <w:t>click here</w:t>
        </w:r>
      </w:hyperlink>
      <w:r w:rsidRPr="005F4010">
        <w:rPr>
          <w:rFonts w:cstheme="minorHAnsi"/>
          <w:color w:val="202020"/>
          <w:lang w:eastAsia="en-GB"/>
        </w:rPr>
        <w:t xml:space="preserve"> to watch the webinar.</w:t>
      </w:r>
      <w:r w:rsidRPr="005F4010">
        <w:rPr>
          <w:rFonts w:cstheme="minorHAnsi"/>
          <w:color w:val="202020"/>
          <w:lang w:eastAsia="en-GB"/>
        </w:rPr>
        <w:br/>
        <w:t> </w:t>
      </w:r>
    </w:p>
    <w:p w14:paraId="4B66E810" w14:textId="77777777" w:rsidR="002A7696" w:rsidRDefault="005F4010" w:rsidP="002A769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color w:val="202020"/>
          <w:lang w:eastAsia="en-GB"/>
        </w:rPr>
      </w:pPr>
      <w:r w:rsidRPr="002A7696">
        <w:rPr>
          <w:rFonts w:cstheme="minorHAnsi"/>
          <w:color w:val="202020"/>
          <w:lang w:eastAsia="en-GB"/>
        </w:rPr>
        <w:t>The</w:t>
      </w:r>
      <w:r w:rsidRPr="005F4010">
        <w:rPr>
          <w:rFonts w:cstheme="minorHAnsi"/>
          <w:color w:val="202020"/>
          <w:lang w:eastAsia="en-GB"/>
        </w:rPr>
        <w:t xml:space="preserve"> Practice Level Support (PLS) offer is a hands-on package of support delivered over 13 weeks which enables practices to plan and deliver improvements. This support will include facilitated in-person sessions, a data diagnosis and a tailored analysis of demand and capacity. Practices will benefit from on-site support as well as group-based learning sessions to facilitate peer to peer learning and sharing of experiences across practices. You can view the Practice level support offer here: </w:t>
      </w:r>
      <w:hyperlink r:id="rId18" w:history="1">
        <w:r w:rsidRPr="005F4010">
          <w:rPr>
            <w:rStyle w:val="Hyperlink"/>
            <w:rFonts w:cstheme="minorHAnsi"/>
            <w:color w:val="005EB8"/>
            <w:lang w:eastAsia="en-GB"/>
          </w:rPr>
          <w:t>In Practice Support Summary V2 GPIP</w:t>
        </w:r>
      </w:hyperlink>
      <w:r w:rsidRPr="005F4010">
        <w:rPr>
          <w:rFonts w:cstheme="minorHAnsi"/>
          <w:color w:val="202020"/>
          <w:lang w:eastAsia="en-GB"/>
        </w:rPr>
        <w:t>.</w:t>
      </w:r>
      <w:r w:rsidRPr="005F4010">
        <w:rPr>
          <w:rFonts w:cstheme="minorHAnsi"/>
          <w:color w:val="202020"/>
          <w:lang w:eastAsia="en-GB"/>
        </w:rPr>
        <w:br/>
      </w:r>
    </w:p>
    <w:p w14:paraId="3B4B5664" w14:textId="1C17861F" w:rsidR="005B2F41" w:rsidRPr="00736CBF" w:rsidRDefault="005F4010" w:rsidP="00736CB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202020"/>
          <w:lang w:eastAsia="en-GB"/>
        </w:rPr>
      </w:pPr>
      <w:r w:rsidRPr="002A7696">
        <w:rPr>
          <w:rFonts w:cstheme="minorHAnsi"/>
          <w:color w:val="202020"/>
          <w:lang w:eastAsia="en-GB"/>
        </w:rPr>
        <w:t>(Practices</w:t>
      </w:r>
      <w:r w:rsidRPr="005F4010">
        <w:rPr>
          <w:rFonts w:cstheme="minorHAnsi"/>
          <w:color w:val="202020"/>
          <w:lang w:eastAsia="en-GB"/>
        </w:rPr>
        <w:t xml:space="preserve"> participating on the National General Practice Improvement Programme (GPIP) will complete the template on the programme so are not required to complete the template again but are requested to share a copy of the completed template). Thank you for your ongoing engagement.</w:t>
      </w:r>
    </w:p>
    <w:p w14:paraId="69FDA54B" w14:textId="77777777" w:rsidR="005B2F41" w:rsidRDefault="005B2F41" w:rsidP="00587D9E">
      <w:pPr>
        <w:spacing w:after="0"/>
        <w:textAlignment w:val="baseline"/>
        <w:rPr>
          <w:rFonts w:cstheme="minorHAnsi"/>
          <w:sz w:val="24"/>
          <w:szCs w:val="24"/>
        </w:rPr>
      </w:pPr>
    </w:p>
    <w:p w14:paraId="5714A92A" w14:textId="77777777" w:rsidR="003266BB" w:rsidRDefault="003266BB" w:rsidP="00587D9E">
      <w:pPr>
        <w:spacing w:after="0"/>
        <w:textAlignment w:val="baseline"/>
        <w:rPr>
          <w:rFonts w:cstheme="minorHAnsi"/>
          <w:sz w:val="24"/>
          <w:szCs w:val="24"/>
        </w:rPr>
      </w:pPr>
    </w:p>
    <w:p w14:paraId="7F4A1535" w14:textId="77777777" w:rsidR="003266BB" w:rsidRDefault="003266BB" w:rsidP="00587D9E">
      <w:pPr>
        <w:spacing w:after="0"/>
        <w:textAlignment w:val="baseline"/>
        <w:rPr>
          <w:rFonts w:cstheme="minorHAnsi"/>
          <w:sz w:val="24"/>
          <w:szCs w:val="24"/>
        </w:rPr>
      </w:pPr>
    </w:p>
    <w:p w14:paraId="5B568262" w14:textId="77777777" w:rsidR="003266BB" w:rsidRDefault="003266BB" w:rsidP="00587D9E">
      <w:pPr>
        <w:spacing w:after="0"/>
        <w:textAlignment w:val="baseline"/>
        <w:rPr>
          <w:rFonts w:cstheme="minorHAnsi"/>
          <w:sz w:val="24"/>
          <w:szCs w:val="24"/>
        </w:rPr>
      </w:pPr>
    </w:p>
    <w:p w14:paraId="219C06B6" w14:textId="77777777" w:rsidR="003266BB" w:rsidRDefault="003266BB" w:rsidP="00587D9E">
      <w:pPr>
        <w:spacing w:after="0"/>
        <w:textAlignment w:val="baseline"/>
        <w:rPr>
          <w:rFonts w:cstheme="minorHAnsi"/>
          <w:sz w:val="24"/>
          <w:szCs w:val="24"/>
        </w:rPr>
      </w:pPr>
    </w:p>
    <w:p w14:paraId="6F9A0F1B" w14:textId="77777777" w:rsidR="00526CF5" w:rsidRDefault="00526CF5" w:rsidP="00587D9E">
      <w:pPr>
        <w:spacing w:after="0"/>
        <w:textAlignment w:val="baseline"/>
        <w:rPr>
          <w:rFonts w:cstheme="minorHAnsi"/>
          <w:sz w:val="24"/>
          <w:szCs w:val="24"/>
        </w:rPr>
      </w:pPr>
    </w:p>
    <w:p w14:paraId="23260A32" w14:textId="177C5D7F" w:rsidR="00736CBF" w:rsidRDefault="00736CBF" w:rsidP="00736CB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color w:val="202020"/>
          <w:lang w:eastAsia="en-GB"/>
        </w:rPr>
      </w:pPr>
      <w:bookmarkStart w:id="2" w:name="NO3"/>
      <w:r>
        <w:rPr>
          <w:rFonts w:cstheme="minorHAnsi"/>
          <w:b/>
          <w:bCs/>
          <w:color w:val="000000" w:themeColor="text1"/>
          <w:lang w:eastAsia="en-GB"/>
        </w:rPr>
        <w:t>3.</w:t>
      </w:r>
      <w:r w:rsidRPr="00736CBF">
        <w:rPr>
          <w:rFonts w:cstheme="minorHAnsi"/>
          <w:b/>
          <w:bCs/>
          <w:color w:val="000000" w:themeColor="text1"/>
          <w:lang w:eastAsia="en-GB"/>
        </w:rPr>
        <w:t>New: Digital RAFT update – Social Prescribing</w:t>
      </w:r>
    </w:p>
    <w:bookmarkEnd w:id="2"/>
    <w:p w14:paraId="7F320926" w14:textId="29284023" w:rsidR="00526CF5" w:rsidRPr="003266BB" w:rsidRDefault="00736CBF" w:rsidP="003266B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736CBF">
        <w:rPr>
          <w:rFonts w:cstheme="minorHAnsi"/>
          <w:color w:val="202020"/>
          <w:lang w:eastAsia="en-GB"/>
        </w:rPr>
        <w:br/>
        <w:t xml:space="preserve">A procurement specification has been prepared for the acquisition of a social prescribing tool and a Directory of Services. Presently, expressions of interest have been received from 35 general practices. Our engagement efforts are ongoing, aiming to increase sign-ups before proceeding with the purchase. Please find an expression of </w:t>
      </w:r>
      <w:hyperlink r:id="rId19" w:history="1">
        <w:r w:rsidRPr="00736CBF">
          <w:rPr>
            <w:rStyle w:val="Hyperlink"/>
            <w:rFonts w:cstheme="minorHAnsi"/>
            <w:color w:val="005EB8"/>
            <w:lang w:eastAsia="en-GB"/>
          </w:rPr>
          <w:t>interest form</w:t>
        </w:r>
      </w:hyperlink>
      <w:r w:rsidRPr="00736CBF">
        <w:rPr>
          <w:rFonts w:cstheme="minorHAnsi"/>
          <w:color w:val="202020"/>
          <w:lang w:eastAsia="en-GB"/>
        </w:rPr>
        <w:t xml:space="preserve"> to complete if you wish to proceed with this tool or for any questions please email </w:t>
      </w:r>
      <w:hyperlink r:id="rId20" w:history="1">
        <w:r w:rsidRPr="00736CBF">
          <w:rPr>
            <w:rStyle w:val="Hyperlink"/>
            <w:rFonts w:cstheme="minorHAnsi"/>
            <w:color w:val="005EB8"/>
            <w:lang w:eastAsia="en-GB"/>
          </w:rPr>
          <w:t>Kate.Thomas7@nhs.net</w:t>
        </w:r>
      </w:hyperlink>
      <w:r w:rsidRPr="00736CBF">
        <w:rPr>
          <w:rFonts w:cstheme="minorHAnsi"/>
          <w:color w:val="202020"/>
          <w:lang w:eastAsia="en-GB"/>
        </w:rPr>
        <w:t>.</w:t>
      </w:r>
    </w:p>
    <w:p w14:paraId="3262789D" w14:textId="77777777" w:rsidR="00526CF5" w:rsidRDefault="00526CF5" w:rsidP="00587D9E">
      <w:pPr>
        <w:spacing w:after="0"/>
        <w:textAlignment w:val="baseline"/>
        <w:rPr>
          <w:rFonts w:cstheme="minorHAnsi"/>
          <w:sz w:val="24"/>
          <w:szCs w:val="24"/>
        </w:rPr>
      </w:pPr>
    </w:p>
    <w:p w14:paraId="216D8966" w14:textId="77777777" w:rsidR="005B2F41" w:rsidRDefault="005B2F41" w:rsidP="00587D9E">
      <w:pPr>
        <w:spacing w:after="0"/>
        <w:textAlignment w:val="baseline"/>
        <w:rPr>
          <w:rFonts w:cstheme="minorHAnsi"/>
          <w:sz w:val="24"/>
          <w:szCs w:val="24"/>
        </w:rPr>
      </w:pPr>
    </w:p>
    <w:p w14:paraId="10990525" w14:textId="4FABA992" w:rsidR="00344639" w:rsidRPr="0076424A" w:rsidRDefault="00344639" w:rsidP="0034463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3" w:name="NO4"/>
      <w:r w:rsidRPr="0076424A">
        <w:rPr>
          <w:b/>
          <w:bCs/>
        </w:rPr>
        <w:t xml:space="preserve">4.Have your say now on the future of general practice - </w:t>
      </w:r>
      <w:hyperlink r:id="rId21" w:history="1">
        <w:r w:rsidRPr="0076424A">
          <w:rPr>
            <w:rStyle w:val="Hyperlink"/>
            <w:b/>
            <w:bCs/>
          </w:rPr>
          <w:t>COMPLETE OUR SURVEY</w:t>
        </w:r>
      </w:hyperlink>
    </w:p>
    <w:bookmarkEnd w:id="3"/>
    <w:p w14:paraId="65B74F8E" w14:textId="77777777" w:rsidR="00344639" w:rsidRPr="00344639" w:rsidRDefault="00344639" w:rsidP="0034463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344639">
        <w:t>We know how busy you all are - but we need your help, and we need to hear your voice.</w:t>
      </w:r>
    </w:p>
    <w:p w14:paraId="2ADCE8F1" w14:textId="6B1992AC" w:rsidR="00344639" w:rsidRPr="00344639" w:rsidRDefault="00344639" w:rsidP="0034463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344639">
        <w:t xml:space="preserve"> 2024 marks both the 20th anniversary of the introduction of the 2004 GMS contract, and the end of the current 2019-24 five-year investment framework. A general election is also likely later this year, and potentially, a new Government. </w:t>
      </w:r>
    </w:p>
    <w:p w14:paraId="179A2D62" w14:textId="77777777" w:rsidR="00344639" w:rsidRPr="00344639" w:rsidRDefault="00344639" w:rsidP="0034463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344639">
        <w:t>With change comes opportunity, and a window to influence how we deliver patient care now, and for the years ahead. </w:t>
      </w:r>
    </w:p>
    <w:p w14:paraId="72E41DF8" w14:textId="7D09E415" w:rsidR="00344639" w:rsidRPr="00344639" w:rsidRDefault="00344639" w:rsidP="0034463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344639">
        <w:t xml:space="preserve"> As your representatives, we are keen to feed your views into our strategy to help influence the future direction of General Practice.  We will be articulating our vision outlining the direction we need to see for our patients, profession and practices determined by those who know it best: GPs themselves.  </w:t>
      </w:r>
    </w:p>
    <w:p w14:paraId="2F310672" w14:textId="77777777" w:rsidR="00344639" w:rsidRPr="00344639" w:rsidRDefault="00344639" w:rsidP="0034463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sidRPr="00344639">
        <w:rPr>
          <w:b/>
          <w:bCs/>
        </w:rPr>
        <w:t xml:space="preserve">This is where you come in. We want to give you a voice. </w:t>
      </w:r>
    </w:p>
    <w:p w14:paraId="1CC41629" w14:textId="77777777" w:rsidR="00344639" w:rsidRPr="00344639" w:rsidRDefault="00344639" w:rsidP="0034463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344639">
        <w:t xml:space="preserve">The next 6-12 months are key, and we need to make the most of this window of opportunity to influence, shape and inform the future. </w:t>
      </w:r>
    </w:p>
    <w:p w14:paraId="05D43709" w14:textId="77777777" w:rsidR="00344639" w:rsidRPr="00344639" w:rsidRDefault="00344639" w:rsidP="0034463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sidRPr="00344639">
        <w:rPr>
          <w:b/>
          <w:bCs/>
        </w:rPr>
        <w:t xml:space="preserve">If you only respond to one </w:t>
      </w:r>
      <w:hyperlink r:id="rId22" w:history="1">
        <w:r w:rsidRPr="00344639">
          <w:rPr>
            <w:rStyle w:val="Hyperlink"/>
            <w:b/>
            <w:bCs/>
          </w:rPr>
          <w:t>survey</w:t>
        </w:r>
      </w:hyperlink>
      <w:r w:rsidRPr="00344639">
        <w:rPr>
          <w:b/>
          <w:bCs/>
        </w:rPr>
        <w:t>, make it this one.</w:t>
      </w:r>
    </w:p>
    <w:p w14:paraId="4D5766CB" w14:textId="77777777" w:rsidR="00344639" w:rsidRPr="00344639" w:rsidRDefault="00344639" w:rsidP="0034463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sidRPr="00344639">
        <w:t>We want to hear from all fully qualified GPs an ST3/4 GP Registrars in England</w:t>
      </w:r>
      <w:r w:rsidRPr="00344639">
        <w:rPr>
          <w:b/>
          <w:bCs/>
        </w:rPr>
        <w:t xml:space="preserve">, including non-BMA members. </w:t>
      </w:r>
    </w:p>
    <w:p w14:paraId="3F799980" w14:textId="77777777" w:rsidR="00344639" w:rsidRPr="00344639" w:rsidRDefault="00344639" w:rsidP="0034463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sidRPr="00344639">
        <w:t xml:space="preserve">The survey will close on </w:t>
      </w:r>
      <w:r w:rsidRPr="00344639">
        <w:rPr>
          <w:b/>
          <w:bCs/>
        </w:rPr>
        <w:t>Sunday 21 January 2024</w:t>
      </w:r>
      <w:r w:rsidRPr="00344639">
        <w:t xml:space="preserve"> but please complete it as soon as you're able.</w:t>
      </w:r>
    </w:p>
    <w:p w14:paraId="7BCDB397" w14:textId="77777777" w:rsidR="00344639" w:rsidRPr="00344639" w:rsidRDefault="00344639" w:rsidP="0034463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sz w:val="24"/>
          <w:szCs w:val="24"/>
          <w:lang w:eastAsia="en-GB"/>
        </w:rPr>
      </w:pPr>
      <w:r w:rsidRPr="00344639">
        <w:t xml:space="preserve">Share the survey via WhatsApp with all your GP colleagues </w:t>
      </w:r>
      <w:hyperlink r:id="rId23" w:history="1">
        <w:r w:rsidRPr="00344639">
          <w:rPr>
            <w:rStyle w:val="Hyperlink"/>
          </w:rPr>
          <w:t>now</w:t>
        </w:r>
      </w:hyperlink>
      <w:r w:rsidRPr="00344639">
        <w:rPr>
          <w:b/>
          <w:bCs/>
          <w:sz w:val="24"/>
          <w:szCs w:val="24"/>
        </w:rPr>
        <w:t> </w:t>
      </w:r>
    </w:p>
    <w:p w14:paraId="1D6FAD15" w14:textId="77777777" w:rsidR="00344639" w:rsidRPr="00344639" w:rsidRDefault="00344639" w:rsidP="00344639">
      <w:pPr>
        <w:rPr>
          <w:b/>
          <w:bCs/>
        </w:rPr>
      </w:pPr>
    </w:p>
    <w:p w14:paraId="604FB09B" w14:textId="77777777" w:rsidR="00344639" w:rsidRDefault="00344639" w:rsidP="00344639">
      <w:pPr>
        <w:rPr>
          <w:b/>
          <w:bCs/>
        </w:rPr>
      </w:pPr>
    </w:p>
    <w:p w14:paraId="24804FFC" w14:textId="77777777" w:rsidR="00344639" w:rsidRDefault="00344639" w:rsidP="00344639">
      <w:pPr>
        <w:rPr>
          <w:b/>
          <w:bCs/>
        </w:rPr>
      </w:pPr>
    </w:p>
    <w:p w14:paraId="53341F44" w14:textId="77777777" w:rsidR="00344639" w:rsidRDefault="00344639" w:rsidP="00344639">
      <w:pPr>
        <w:rPr>
          <w:b/>
          <w:bCs/>
        </w:rPr>
      </w:pPr>
    </w:p>
    <w:p w14:paraId="59E94DD4" w14:textId="77777777" w:rsidR="00135168" w:rsidRDefault="00135168" w:rsidP="00344639">
      <w:pPr>
        <w:rPr>
          <w:b/>
          <w:bCs/>
        </w:rPr>
      </w:pPr>
    </w:p>
    <w:p w14:paraId="6B1AC357" w14:textId="77777777" w:rsidR="00135168" w:rsidRPr="00344639" w:rsidRDefault="00135168" w:rsidP="00344639">
      <w:pPr>
        <w:rPr>
          <w:b/>
          <w:bCs/>
        </w:rPr>
      </w:pPr>
    </w:p>
    <w:p w14:paraId="6C370A11" w14:textId="77777777" w:rsidR="00344639" w:rsidRPr="00344639" w:rsidRDefault="00344639" w:rsidP="00344639">
      <w:pPr>
        <w:rPr>
          <w:b/>
          <w:bCs/>
        </w:rPr>
      </w:pPr>
    </w:p>
    <w:p w14:paraId="168A0D43" w14:textId="7F3CA92C" w:rsidR="00344639" w:rsidRPr="00344639" w:rsidRDefault="00344639" w:rsidP="0034463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4" w:name="NO5"/>
      <w:r>
        <w:rPr>
          <w:b/>
          <w:bCs/>
        </w:rPr>
        <w:t>5.</w:t>
      </w:r>
      <w:r w:rsidRPr="00344639">
        <w:rPr>
          <w:b/>
          <w:bCs/>
        </w:rPr>
        <w:t>Preparation for any future ballot</w:t>
      </w:r>
    </w:p>
    <w:bookmarkEnd w:id="4"/>
    <w:p w14:paraId="492B8A26" w14:textId="77777777" w:rsidR="00344639" w:rsidRPr="00344639" w:rsidRDefault="00344639" w:rsidP="0034463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sidRPr="00344639">
        <w:t xml:space="preserve">We need our GP contract to feel safe to sustain services and deliver for our patients. We need our workload to feel safe to retain and recruit GPs and the wider practice workforce. We have been clear with DHSC and NHSE that 2024/25 must bring hope for the future of our profession. This is also the will of GPC England, who in April 2023 voted to prepare to ballot GPs on taking collective action if the Government does not “drastically improve the contract” in 2024/25 negotiations. </w:t>
      </w:r>
    </w:p>
    <w:p w14:paraId="3D92DBC3" w14:textId="77777777" w:rsidR="00344639" w:rsidRPr="00344639" w:rsidRDefault="00344639" w:rsidP="0034463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344639">
        <w:t xml:space="preserve">At the England Conference of LMCs 2023, Conference also voted to take the outcome of future contract negotiations to the profession. Tell your colleagues and partners to </w:t>
      </w:r>
      <w:hyperlink r:id="rId24" w:history="1">
        <w:r w:rsidRPr="00344639">
          <w:rPr>
            <w:rStyle w:val="Hyperlink"/>
          </w:rPr>
          <w:t>join the BMA today</w:t>
        </w:r>
      </w:hyperlink>
      <w:r w:rsidRPr="00344639">
        <w:t>.  </w:t>
      </w:r>
    </w:p>
    <w:p w14:paraId="4FF7DE5B" w14:textId="3663B01D" w:rsidR="00344639" w:rsidRPr="00344639" w:rsidRDefault="00344639" w:rsidP="00344639">
      <w:r w:rsidRPr="00344639">
        <w:t> </w:t>
      </w:r>
    </w:p>
    <w:p w14:paraId="731A1A81" w14:textId="0AEF7F94" w:rsidR="00344639" w:rsidRPr="00344639" w:rsidRDefault="00F8765B" w:rsidP="00BD54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lang w:eastAsia="en-GB"/>
        </w:rPr>
      </w:pPr>
      <w:bookmarkStart w:id="5" w:name="NO6"/>
      <w:r>
        <w:rPr>
          <w:b/>
          <w:bCs/>
        </w:rPr>
        <w:t>6.</w:t>
      </w:r>
      <w:r w:rsidR="00344639" w:rsidRPr="00344639">
        <w:rPr>
          <w:b/>
          <w:bCs/>
        </w:rPr>
        <w:t xml:space="preserve">Death </w:t>
      </w:r>
      <w:r w:rsidR="00135168" w:rsidRPr="00344639">
        <w:rPr>
          <w:b/>
          <w:bCs/>
        </w:rPr>
        <w:t>certification</w:t>
      </w:r>
      <w:r w:rsidR="00344639" w:rsidRPr="00344639">
        <w:rPr>
          <w:b/>
          <w:bCs/>
        </w:rPr>
        <w:t xml:space="preserve"> reforms </w:t>
      </w:r>
    </w:p>
    <w:bookmarkEnd w:id="5"/>
    <w:p w14:paraId="49E96DDB" w14:textId="5D1C6F22" w:rsidR="00344639" w:rsidRPr="00344639" w:rsidRDefault="00344639" w:rsidP="00BD54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344639">
        <w:t xml:space="preserve">The government has confirmed that the </w:t>
      </w:r>
      <w:hyperlink r:id="rId25" w:history="1">
        <w:r w:rsidRPr="00344639">
          <w:rPr>
            <w:rStyle w:val="Hyperlink"/>
          </w:rPr>
          <w:t>death certification reforms will be enacted from April 2024</w:t>
        </w:r>
      </w:hyperlink>
      <w:r w:rsidRPr="00344639">
        <w:t xml:space="preserve">, including the role of the </w:t>
      </w:r>
      <w:hyperlink r:id="rId26" w:history="1">
        <w:r w:rsidRPr="00344639">
          <w:rPr>
            <w:rStyle w:val="Hyperlink"/>
          </w:rPr>
          <w:t>medical examiner (</w:t>
        </w:r>
      </w:hyperlink>
      <w:r w:rsidRPr="00344639">
        <w:t>ME) becoming statutory. Once the new death certification process comes into force, all deaths in England and Wales will be independently reviewed by a medical examiner or a coroner. The main changes:</w:t>
      </w:r>
    </w:p>
    <w:p w14:paraId="1B284320" w14:textId="77777777" w:rsidR="00344639" w:rsidRPr="00344639" w:rsidRDefault="00344639" w:rsidP="00BD54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344639">
        <w:rPr>
          <w:rFonts w:eastAsia="Times New Roman"/>
          <w:b/>
          <w:bCs/>
        </w:rPr>
        <w:t>NHS trusts</w:t>
      </w:r>
      <w:r w:rsidRPr="00344639">
        <w:rPr>
          <w:rFonts w:eastAsia="Times New Roman"/>
        </w:rPr>
        <w:t> hosting a </w:t>
      </w:r>
      <w:hyperlink r:id="rId27" w:anchor="national-and-regional-contacts" w:history="1">
        <w:r w:rsidRPr="00344639">
          <w:rPr>
            <w:rStyle w:val="Hyperlink"/>
            <w:rFonts w:eastAsia="Times New Roman"/>
          </w:rPr>
          <w:t>medical examiner office</w:t>
        </w:r>
      </w:hyperlink>
      <w:r w:rsidRPr="00344639">
        <w:rPr>
          <w:rFonts w:eastAsia="Times New Roman"/>
        </w:rPr>
        <w:t> should provide adequate support and ensure the independence of medical examiners is respected.</w:t>
      </w:r>
    </w:p>
    <w:p w14:paraId="72A3F0EC" w14:textId="77777777" w:rsidR="00344639" w:rsidRPr="00344639" w:rsidRDefault="00344639" w:rsidP="00BD54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344639">
        <w:rPr>
          <w:rFonts w:eastAsia="Times New Roman"/>
          <w:b/>
          <w:bCs/>
        </w:rPr>
        <w:t>All other healthcare providers including GP practices</w:t>
      </w:r>
      <w:r w:rsidRPr="00344639">
        <w:rPr>
          <w:rFonts w:eastAsia="Times New Roman"/>
        </w:rPr>
        <w:t xml:space="preserve"> should set up processes to start referring deaths to medical examiner offices if they have not already done so. There is a podcast on </w:t>
      </w:r>
      <w:hyperlink r:id="rId28" w:history="1">
        <w:r w:rsidRPr="00344639">
          <w:rPr>
            <w:rStyle w:val="Hyperlink"/>
            <w:rFonts w:eastAsia="Times New Roman"/>
          </w:rPr>
          <w:t>how medical examiners can support GPs</w:t>
        </w:r>
      </w:hyperlink>
      <w:r w:rsidRPr="00344639">
        <w:rPr>
          <w:rFonts w:eastAsia="Times New Roman"/>
        </w:rPr>
        <w:t> and their work with bereaved people.</w:t>
      </w:r>
    </w:p>
    <w:p w14:paraId="165E86D2" w14:textId="77777777" w:rsidR="00344639" w:rsidRPr="00344639" w:rsidRDefault="00344639" w:rsidP="00BD54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sidRPr="00344639">
        <w:rPr>
          <w:rFonts w:eastAsia="Times New Roman"/>
          <w:b/>
          <w:bCs/>
        </w:rPr>
        <w:t>Integrated Care Boards (ICBs)</w:t>
      </w:r>
      <w:r w:rsidRPr="00344639">
        <w:rPr>
          <w:rFonts w:eastAsia="Times New Roman"/>
        </w:rPr>
        <w:t> in England should ask all healthcare providers in their area to establish processes to refer relevant deaths to medical examiner offices for independent scrutiny as soon as possible.</w:t>
      </w:r>
    </w:p>
    <w:p w14:paraId="5ECAE2B2" w14:textId="77777777" w:rsidR="00344639" w:rsidRPr="00344639" w:rsidRDefault="00344639" w:rsidP="00BD547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0563C1"/>
          <w:lang w:eastAsia="en-GB"/>
        </w:rPr>
      </w:pPr>
      <w:r w:rsidRPr="00344639">
        <w:t xml:space="preserve">Other changes including a new Medical Certificate of Cause of Death, which can be completed by a doctor who attended the deceased at any time (at present MCCDs can only be completed if the doctor saw the patient within 28 days before death or after death). Read more </w:t>
      </w:r>
      <w:hyperlink r:id="rId29" w:history="1">
        <w:r w:rsidRPr="00344639">
          <w:rPr>
            <w:rStyle w:val="Hyperlink"/>
          </w:rPr>
          <w:t>here</w:t>
        </w:r>
      </w:hyperlink>
    </w:p>
    <w:p w14:paraId="2867BE07" w14:textId="77777777" w:rsidR="00344639" w:rsidRPr="00344639" w:rsidRDefault="00344639" w:rsidP="00344639">
      <w:pPr>
        <w:rPr>
          <w:u w:val="single"/>
        </w:rPr>
      </w:pPr>
    </w:p>
    <w:p w14:paraId="2EF1D395" w14:textId="77777777" w:rsidR="00344639" w:rsidRPr="00344639" w:rsidRDefault="00344639" w:rsidP="00344639">
      <w:pPr>
        <w:rPr>
          <w:u w:val="single"/>
        </w:rPr>
      </w:pPr>
    </w:p>
    <w:p w14:paraId="0E4EC815" w14:textId="77777777" w:rsidR="00344639" w:rsidRDefault="00344639" w:rsidP="00344639"/>
    <w:p w14:paraId="09FA98F2" w14:textId="77777777" w:rsidR="00BD547C" w:rsidRDefault="00BD547C" w:rsidP="00344639"/>
    <w:p w14:paraId="7E35DBC4" w14:textId="77777777" w:rsidR="00BD547C" w:rsidRDefault="00BD547C" w:rsidP="00344639"/>
    <w:p w14:paraId="04E04E88" w14:textId="77777777" w:rsidR="00BD547C" w:rsidRDefault="00BD547C" w:rsidP="00344639"/>
    <w:p w14:paraId="7D34C4E9" w14:textId="77777777" w:rsidR="00BD547C" w:rsidRDefault="00BD547C" w:rsidP="00344639"/>
    <w:p w14:paraId="16CC8415" w14:textId="77777777" w:rsidR="00BD547C" w:rsidRDefault="00BD547C" w:rsidP="00344639"/>
    <w:p w14:paraId="4AAAFF11" w14:textId="77777777" w:rsidR="00135168" w:rsidRDefault="00135168" w:rsidP="00344639"/>
    <w:p w14:paraId="5A45B97E" w14:textId="77777777" w:rsidR="00135168" w:rsidRDefault="00135168" w:rsidP="00344639"/>
    <w:p w14:paraId="1A51F62E" w14:textId="77777777" w:rsidR="003266BB" w:rsidRPr="00344639" w:rsidRDefault="003266BB" w:rsidP="00344639"/>
    <w:p w14:paraId="7F5E9602" w14:textId="2C607BD7" w:rsidR="00344639" w:rsidRPr="00344639" w:rsidRDefault="00BD547C" w:rsidP="0015535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lang w:eastAsia="en-GB"/>
        </w:rPr>
      </w:pPr>
      <w:bookmarkStart w:id="6" w:name="NO7"/>
      <w:r>
        <w:rPr>
          <w:b/>
          <w:bCs/>
        </w:rPr>
        <w:t>7.</w:t>
      </w:r>
      <w:r w:rsidR="00344639" w:rsidRPr="00344639">
        <w:rPr>
          <w:b/>
          <w:bCs/>
        </w:rPr>
        <w:t>GP pressures and workforce data</w:t>
      </w:r>
    </w:p>
    <w:bookmarkEnd w:id="6"/>
    <w:p w14:paraId="253B41A5" w14:textId="2B31ECC1" w:rsidR="00344639" w:rsidRPr="00344639" w:rsidRDefault="00344639" w:rsidP="0015535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344639">
        <w:rPr>
          <w:lang w:val="en-US"/>
        </w:rPr>
        <w:t xml:space="preserve">Our BMA teams collate monthly </w:t>
      </w:r>
      <w:hyperlink r:id="rId30" w:history="1">
        <w:r w:rsidRPr="00344639">
          <w:rPr>
            <w:rStyle w:val="Hyperlink"/>
            <w:lang w:val="en-US"/>
          </w:rPr>
          <w:t>appointment</w:t>
        </w:r>
      </w:hyperlink>
      <w:r w:rsidRPr="00344639">
        <w:rPr>
          <w:lang w:val="en-US"/>
        </w:rPr>
        <w:t xml:space="preserve"> and </w:t>
      </w:r>
      <w:hyperlink r:id="rId31" w:history="1">
        <w:r w:rsidRPr="00344639">
          <w:rPr>
            <w:rStyle w:val="Hyperlink"/>
            <w:lang w:val="en-US"/>
          </w:rPr>
          <w:t>workforce data</w:t>
        </w:r>
      </w:hyperlink>
      <w:r w:rsidRPr="00344639">
        <w:rPr>
          <w:lang w:val="en-US"/>
        </w:rPr>
        <w:t xml:space="preserve"> onto our </w:t>
      </w:r>
      <w:hyperlink r:id="rId32" w:history="1">
        <w:r w:rsidRPr="00344639">
          <w:rPr>
            <w:rStyle w:val="Hyperlink"/>
            <w:lang w:val="en-US"/>
          </w:rPr>
          <w:t>website</w:t>
        </w:r>
      </w:hyperlink>
      <w:r w:rsidRPr="00344639">
        <w:rPr>
          <w:lang w:val="en-US"/>
        </w:rPr>
        <w:t xml:space="preserve">, which is a great resource for signposting PPGs, local press and MPs. November 2023’s data shows that the NHS in England has 1,881 </w:t>
      </w:r>
      <w:r w:rsidRPr="00344639">
        <w:rPr>
          <w:i/>
          <w:iCs/>
          <w:lang w:val="en-US"/>
        </w:rPr>
        <w:t>fewer</w:t>
      </w:r>
      <w:r w:rsidRPr="00344639">
        <w:rPr>
          <w:lang w:val="en-US"/>
        </w:rPr>
        <w:t xml:space="preserve"> fully qualified FTE GPs than we did in September 2015. </w:t>
      </w:r>
      <w:r w:rsidRPr="00344639">
        <w:t xml:space="preserve">The number of GP practices in England has also decreased by 112 over the past year – reflecting a continued trend of closures as well as mergers primarily due to a lack of workforce that coincides with a rise in patients. </w:t>
      </w:r>
    </w:p>
    <w:p w14:paraId="02DEB496" w14:textId="39AFBF97" w:rsidR="00344639" w:rsidRPr="00344639" w:rsidRDefault="00344639" w:rsidP="0015535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bookmarkStart w:id="7" w:name="_Hlk125548616"/>
      <w:r w:rsidRPr="00344639">
        <w:t>Around 31.5 million appointments were booked in November 2023, with an average of 1.43 million appointments being delivered per working day, which is above the average of 1.39 million per day for the past year. In addition, a</w:t>
      </w:r>
      <w:bookmarkEnd w:id="7"/>
      <w:r w:rsidRPr="00344639">
        <w:t xml:space="preserve">s </w:t>
      </w:r>
      <w:r w:rsidRPr="00344639">
        <w:rPr>
          <w:lang w:val="en-US"/>
        </w:rPr>
        <w:t>of November 2023, there was another record-high of 63.03 million patients registered in England, with an average of 9,977 patients registered per practice. A</w:t>
      </w:r>
      <w:r w:rsidRPr="00344639">
        <w:t xml:space="preserve"> single full-time GP is now responsible for around 2,300 patients – an increase of 18% since September 2015, </w:t>
      </w:r>
      <w:r w:rsidRPr="00344639">
        <w:rPr>
          <w:lang w:val="en-US"/>
        </w:rPr>
        <w:t>demonstrating the ever-mounting workload in general practice. </w:t>
      </w:r>
      <w:r w:rsidRPr="00344639">
        <w:t> </w:t>
      </w:r>
    </w:p>
    <w:p w14:paraId="263BB638" w14:textId="2B9C32C6" w:rsidR="00344639" w:rsidRPr="0076424A" w:rsidRDefault="00344639" w:rsidP="0015535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u w:val="single"/>
        </w:rPr>
      </w:pPr>
      <w:r w:rsidRPr="00344639">
        <w:t xml:space="preserve">Click </w:t>
      </w:r>
      <w:hyperlink r:id="rId33" w:history="1">
        <w:r w:rsidRPr="00344639">
          <w:rPr>
            <w:rStyle w:val="Hyperlink"/>
          </w:rPr>
          <w:t>here</w:t>
        </w:r>
      </w:hyperlink>
      <w:r w:rsidRPr="00344639">
        <w:t xml:space="preserve"> for more infographics and data on showing the pressures in General Practice.</w:t>
      </w:r>
    </w:p>
    <w:p w14:paraId="5BCA52F7" w14:textId="77777777" w:rsidR="00344639" w:rsidRPr="00344639" w:rsidRDefault="00344639" w:rsidP="0015535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344639">
        <w:t>We urge practices to continue to use our </w:t>
      </w:r>
      <w:hyperlink r:id="rId34" w:tgtFrame="_blank" w:history="1">
        <w:r w:rsidRPr="00344639">
          <w:rPr>
            <w:rStyle w:val="Hyperlink"/>
          </w:rPr>
          <w:t>safe working guidance</w:t>
        </w:r>
      </w:hyperlink>
      <w:r w:rsidRPr="00344639">
        <w:t> to limit contacts to 25 per day in order to prioritise safe patient care, within the present bounds of the GMS contract.</w:t>
      </w:r>
    </w:p>
    <w:p w14:paraId="7BDDB8A6" w14:textId="77777777" w:rsidR="00344639" w:rsidRDefault="00344639" w:rsidP="00344639"/>
    <w:p w14:paraId="72B7F26F" w14:textId="77777777" w:rsidR="00155352" w:rsidRDefault="00155352" w:rsidP="00344639"/>
    <w:p w14:paraId="47197F09" w14:textId="77777777" w:rsidR="00155352" w:rsidRDefault="00155352" w:rsidP="00344639"/>
    <w:p w14:paraId="6F8AF940" w14:textId="77777777" w:rsidR="00155352" w:rsidRDefault="00155352" w:rsidP="00344639"/>
    <w:p w14:paraId="3E6B1572" w14:textId="77777777" w:rsidR="00155352" w:rsidRDefault="00155352" w:rsidP="00344639"/>
    <w:p w14:paraId="2371EEDD" w14:textId="77777777" w:rsidR="00155352" w:rsidRDefault="00155352" w:rsidP="00344639"/>
    <w:p w14:paraId="4CFB9E9F" w14:textId="77777777" w:rsidR="00155352" w:rsidRDefault="00155352" w:rsidP="00344639"/>
    <w:p w14:paraId="00346E4D" w14:textId="77777777" w:rsidR="00155352" w:rsidRDefault="00155352" w:rsidP="00344639"/>
    <w:p w14:paraId="7E93BAD7" w14:textId="77777777" w:rsidR="00155352" w:rsidRDefault="00155352" w:rsidP="00344639"/>
    <w:p w14:paraId="69AF043C" w14:textId="77777777" w:rsidR="00155352" w:rsidRDefault="00155352" w:rsidP="00344639"/>
    <w:p w14:paraId="62305AC4" w14:textId="77777777" w:rsidR="00155352" w:rsidRDefault="00155352" w:rsidP="00344639"/>
    <w:p w14:paraId="2FA286E4" w14:textId="77777777" w:rsidR="00155352" w:rsidRDefault="00155352" w:rsidP="00344639"/>
    <w:p w14:paraId="52AFA38D" w14:textId="77777777" w:rsidR="00155352" w:rsidRDefault="00155352" w:rsidP="00344639"/>
    <w:p w14:paraId="386584C6" w14:textId="77777777" w:rsidR="00155352" w:rsidRDefault="00155352" w:rsidP="00344639"/>
    <w:p w14:paraId="005242EE" w14:textId="77777777" w:rsidR="00155352" w:rsidRDefault="00155352" w:rsidP="00344639"/>
    <w:p w14:paraId="404D6DCF" w14:textId="77777777" w:rsidR="00155352" w:rsidRDefault="00155352" w:rsidP="00344639"/>
    <w:p w14:paraId="450BA729" w14:textId="77777777" w:rsidR="00155352" w:rsidRPr="00344639" w:rsidRDefault="00155352" w:rsidP="00344639"/>
    <w:p w14:paraId="523837BA" w14:textId="77777777" w:rsidR="00344639" w:rsidRPr="00344639" w:rsidRDefault="00344639" w:rsidP="00344639"/>
    <w:p w14:paraId="51BEBF6C" w14:textId="4E3B62D7" w:rsidR="00344639" w:rsidRPr="00344639" w:rsidRDefault="00155352" w:rsidP="0015535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lang w:eastAsia="en-GB"/>
        </w:rPr>
      </w:pPr>
      <w:bookmarkStart w:id="8" w:name="NO8"/>
      <w:r>
        <w:rPr>
          <w:b/>
          <w:bCs/>
        </w:rPr>
        <w:t>8.</w:t>
      </w:r>
      <w:r w:rsidR="00344639" w:rsidRPr="00344639">
        <w:rPr>
          <w:b/>
          <w:bCs/>
        </w:rPr>
        <w:t>Sessional GPs locum work challenges</w:t>
      </w:r>
    </w:p>
    <w:bookmarkEnd w:id="8"/>
    <w:p w14:paraId="4987863E" w14:textId="4D65CA7A" w:rsidR="00344639" w:rsidRPr="00344639" w:rsidRDefault="00344639" w:rsidP="0015535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344639">
        <w:t>The Sessional GPs Committee continue to hear increasing reports from our constituents that they are struggling to find locum work in practices. Practice finance pressures as highlighted in our recent practice finance survey and the need to use.</w:t>
      </w:r>
    </w:p>
    <w:p w14:paraId="7F9782A9" w14:textId="638655FF" w:rsidR="00344639" w:rsidRPr="00344639" w:rsidRDefault="00344639" w:rsidP="0015535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344639">
        <w:t>ARRS funded (which exclude GPs) has resulted in a huge reduction in available locum shifts, leaving many GPs unable to work.</w:t>
      </w:r>
    </w:p>
    <w:p w14:paraId="2D850D06" w14:textId="720D4A3B" w:rsidR="00344639" w:rsidRPr="00344639" w:rsidRDefault="00344639" w:rsidP="0015535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344639">
        <w:t xml:space="preserve">We have raised these concerns face to face with NHSE and DHSC and, via the </w:t>
      </w:r>
      <w:hyperlink r:id="rId35" w:history="1">
        <w:r w:rsidRPr="00344639">
          <w:rPr>
            <w:rStyle w:val="Hyperlink"/>
          </w:rPr>
          <w:t>GP wide survey</w:t>
        </w:r>
      </w:hyperlink>
      <w:r w:rsidRPr="00344639">
        <w:t xml:space="preserve">, are gathering increasing evidence of this issue. We will continue to lobby for the inclusion of GPs (and practice nurses) in the ARRS. Patients want and deserve to see a GP and at a time when we have a supposed shortage of GPs it is unconscionable that anyone should be struggling to find employment or that patients are denied the benefits of the skills and expertise those GPs have spent their entire careers developing.  </w:t>
      </w:r>
    </w:p>
    <w:p w14:paraId="20EDB0E9" w14:textId="47DBFF70" w:rsidR="00344639" w:rsidRPr="00155352" w:rsidRDefault="00344639" w:rsidP="0015535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sz w:val="24"/>
          <w:szCs w:val="24"/>
        </w:rPr>
      </w:pPr>
      <w:r w:rsidRPr="00344639">
        <w:t xml:space="preserve">It is GPC England’s view that it would be appropriate to include General Practitioners (and Practice Nurses) as reimbursable roles within the ARRS programme. Had the considerable financial support associated with the ARRS programme over the past five years been directly available to General Practitioners for use within their practices, without the constraints on recruitment associated with the PCN DES specification, this would have created a far more flexible, </w:t>
      </w:r>
      <w:proofErr w:type="gramStart"/>
      <w:r w:rsidRPr="00344639">
        <w:t>responsive</w:t>
      </w:r>
      <w:proofErr w:type="gramEnd"/>
      <w:r w:rsidRPr="00344639">
        <w:t xml:space="preserve"> and sustainable solution to the workforce crisis facing General Practice. We also believe this would have resulted in better value for money from ARRS funding in terms of patient care.</w:t>
      </w:r>
    </w:p>
    <w:p w14:paraId="59A896A9" w14:textId="77777777" w:rsidR="00344639" w:rsidRPr="00344639" w:rsidRDefault="00344639" w:rsidP="0015535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344639">
        <w:t xml:space="preserve">Without the necessary support that General Practice so desperately needs from NHSE/DHS, </w:t>
      </w:r>
      <w:proofErr w:type="gramStart"/>
      <w:r w:rsidRPr="00344639">
        <w:t>in order to</w:t>
      </w:r>
      <w:proofErr w:type="gramEnd"/>
      <w:r w:rsidRPr="00344639">
        <w:t xml:space="preserve"> provide safe, effective and efficient care to its patients, we can expect to see further losses of GPs from the NHS, and from England to elsewhere with a consequent continued erosion in the standards and quality of care provided.</w:t>
      </w:r>
    </w:p>
    <w:p w14:paraId="5508F152" w14:textId="77777777" w:rsidR="00344639" w:rsidRPr="00344639" w:rsidRDefault="00344639" w:rsidP="00344639"/>
    <w:p w14:paraId="531EB739" w14:textId="7187CDE1" w:rsidR="00344639" w:rsidRPr="00344639" w:rsidRDefault="00155352" w:rsidP="0015535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lang w:eastAsia="en-GB"/>
        </w:rPr>
      </w:pPr>
      <w:bookmarkStart w:id="9" w:name="NO9"/>
      <w:r>
        <w:rPr>
          <w:b/>
          <w:bCs/>
        </w:rPr>
        <w:t>9.</w:t>
      </w:r>
      <w:r w:rsidR="00344639" w:rsidRPr="00344639">
        <w:rPr>
          <w:b/>
          <w:bCs/>
        </w:rPr>
        <w:t>Online access to records - data breaches from misfiling of records</w:t>
      </w:r>
    </w:p>
    <w:bookmarkEnd w:id="9"/>
    <w:p w14:paraId="16A77EAA" w14:textId="2A531787" w:rsidR="00344639" w:rsidRPr="00344639" w:rsidRDefault="00344639" w:rsidP="0015535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344639">
        <w:t xml:space="preserve">There is ongoing work continuing behind the scenes   focusing on making the online access to records project safer. Our outstanding concerns regarding how this was imposed on the profession can be found </w:t>
      </w:r>
      <w:hyperlink r:id="rId36" w:history="1">
        <w:r w:rsidRPr="00344639">
          <w:rPr>
            <w:rStyle w:val="Hyperlink"/>
          </w:rPr>
          <w:t>here</w:t>
        </w:r>
      </w:hyperlink>
      <w:r w:rsidRPr="00344639">
        <w:t xml:space="preserve">. </w:t>
      </w:r>
    </w:p>
    <w:p w14:paraId="32B30897" w14:textId="77777777" w:rsidR="00344639" w:rsidRPr="00344639" w:rsidRDefault="00344639" w:rsidP="0015535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344639">
        <w:t xml:space="preserve">If you have any examples of potential or actual harm that has arisen, for example: the accidental misfiling of data/letters in the wrong patient's record, or when information should have been withheld from online view in order to prevent harm, but wasn't, and which has only come to light now more patients have access to their records, please pass on details to </w:t>
      </w:r>
      <w:hyperlink r:id="rId37" w:history="1">
        <w:r w:rsidRPr="00344639">
          <w:rPr>
            <w:rStyle w:val="Hyperlink"/>
          </w:rPr>
          <w:t>info.gpc@bma.org.uk</w:t>
        </w:r>
      </w:hyperlink>
      <w:r w:rsidRPr="00344639">
        <w:t>.</w:t>
      </w:r>
    </w:p>
    <w:p w14:paraId="195D519D" w14:textId="77777777" w:rsidR="00344639" w:rsidRPr="00344639" w:rsidRDefault="00344639" w:rsidP="00344639"/>
    <w:p w14:paraId="2C10B5D3" w14:textId="77777777" w:rsidR="00344639" w:rsidRPr="00344639" w:rsidRDefault="00344639" w:rsidP="00344639"/>
    <w:p w14:paraId="181C2590" w14:textId="77777777" w:rsidR="00344639" w:rsidRPr="00344639" w:rsidRDefault="00344639" w:rsidP="00344639"/>
    <w:p w14:paraId="1EB4EFA0" w14:textId="77777777" w:rsidR="00155352" w:rsidRDefault="00155352" w:rsidP="00344639">
      <w:pPr>
        <w:rPr>
          <w:b/>
          <w:bCs/>
        </w:rPr>
      </w:pPr>
    </w:p>
    <w:p w14:paraId="0EC11BFA" w14:textId="77777777" w:rsidR="00155352" w:rsidRDefault="00155352" w:rsidP="00344639">
      <w:pPr>
        <w:rPr>
          <w:b/>
          <w:bCs/>
        </w:rPr>
      </w:pPr>
    </w:p>
    <w:p w14:paraId="0AD9CAD9" w14:textId="679E98B1" w:rsidR="00344639" w:rsidRPr="00344639" w:rsidRDefault="00155352" w:rsidP="0015535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10" w:name="NU10"/>
      <w:r>
        <w:rPr>
          <w:b/>
          <w:bCs/>
        </w:rPr>
        <w:t>10.</w:t>
      </w:r>
      <w:r w:rsidR="00344639" w:rsidRPr="00344639">
        <w:rPr>
          <w:b/>
          <w:bCs/>
        </w:rPr>
        <w:t>Direct access to diagnostic tests</w:t>
      </w:r>
    </w:p>
    <w:bookmarkEnd w:id="10"/>
    <w:p w14:paraId="39337520" w14:textId="474BBB89" w:rsidR="00344639" w:rsidRPr="00344639" w:rsidRDefault="00344639" w:rsidP="0015535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344639">
        <w:t>NHSE has published ‘</w:t>
      </w:r>
      <w:hyperlink r:id="rId38" w:history="1">
        <w:r w:rsidRPr="00344639">
          <w:rPr>
            <w:rStyle w:val="Hyperlink"/>
          </w:rPr>
          <w:t>Enhancing GP direct access to diagnostic tests for patients with suspected chronic obstructive pulmonary disease, asthma, or heart failure’</w:t>
        </w:r>
      </w:hyperlink>
      <w:r w:rsidRPr="00344639">
        <w:t>. This is non-clinical guidance for systems which should be helpful for LMCs in local discussions about availability of Spirometry, FENO and NT-</w:t>
      </w:r>
      <w:proofErr w:type="spellStart"/>
      <w:r w:rsidRPr="00344639">
        <w:t>proBNP</w:t>
      </w:r>
      <w:proofErr w:type="spellEnd"/>
      <w:r w:rsidRPr="00344639">
        <w:t xml:space="preserve">. </w:t>
      </w:r>
      <w:r w:rsidR="00155352" w:rsidRPr="00344639">
        <w:t>Commissioners</w:t>
      </w:r>
      <w:r w:rsidRPr="00344639">
        <w:t xml:space="preserve"> should continue with local services where they exist but that additional services should also be in place, which must be made available for GP referral via </w:t>
      </w:r>
      <w:proofErr w:type="spellStart"/>
      <w:r w:rsidRPr="00344639">
        <w:t>eRS</w:t>
      </w:r>
      <w:proofErr w:type="spellEnd"/>
      <w:r w:rsidRPr="00344639">
        <w:t xml:space="preserve">. </w:t>
      </w:r>
    </w:p>
    <w:p w14:paraId="0621286A" w14:textId="77777777" w:rsidR="00344639" w:rsidRPr="00344639" w:rsidRDefault="00344639" w:rsidP="0015535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344639">
        <w:t>NHSE has been explicit that they are not the commissioner of these services and decisions on exactly what is commissioned rests with local ICBs.  This guidance confirms that these services should be made available for all GPs to refer to, therefore clarifying that practices should not be expected to provide, unless appropriate funding is in place.</w:t>
      </w:r>
    </w:p>
    <w:p w14:paraId="78B51931" w14:textId="77777777" w:rsidR="00344639" w:rsidRPr="00344639" w:rsidRDefault="00344639" w:rsidP="00344639">
      <w:pPr>
        <w:rPr>
          <w:b/>
          <w:bCs/>
        </w:rPr>
      </w:pPr>
    </w:p>
    <w:p w14:paraId="56947671" w14:textId="4595972E" w:rsidR="00344639" w:rsidRPr="00344639" w:rsidRDefault="00155352" w:rsidP="0015535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11" w:name="NU11"/>
      <w:r>
        <w:rPr>
          <w:b/>
          <w:bCs/>
        </w:rPr>
        <w:t>11.</w:t>
      </w:r>
      <w:r w:rsidR="00344639" w:rsidRPr="00344639">
        <w:rPr>
          <w:b/>
          <w:bCs/>
        </w:rPr>
        <w:t>Lipid modification resource implications</w:t>
      </w:r>
    </w:p>
    <w:bookmarkEnd w:id="11"/>
    <w:p w14:paraId="0441DDC2" w14:textId="0BFA8CDA" w:rsidR="00344639" w:rsidRPr="00344639" w:rsidRDefault="00344639" w:rsidP="0015535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344639">
        <w:t xml:space="preserve">GPCE, along with RCGP, met several times with NICE about </w:t>
      </w:r>
      <w:hyperlink r:id="rId39" w:history="1">
        <w:r w:rsidRPr="00344639">
          <w:rPr>
            <w:rStyle w:val="Hyperlink"/>
          </w:rPr>
          <w:t>‘</w:t>
        </w:r>
        <w:proofErr w:type="gramStart"/>
        <w:r w:rsidRPr="00344639">
          <w:rPr>
            <w:rStyle w:val="Hyperlink"/>
          </w:rPr>
          <w:t>Cardiovascular disease</w:t>
        </w:r>
        <w:proofErr w:type="gramEnd"/>
        <w:r w:rsidRPr="00344639">
          <w:rPr>
            <w:rStyle w:val="Hyperlink"/>
          </w:rPr>
          <w:t>: risk assessment and reduction, including lipid modification’</w:t>
        </w:r>
      </w:hyperlink>
      <w:r w:rsidRPr="00344639">
        <w:t xml:space="preserve">.  LMCs have raised concerns about QOF targets and the resource implications of providing alternative lipid lowering agents such as ezetimibe, </w:t>
      </w:r>
      <w:proofErr w:type="spellStart"/>
      <w:r w:rsidRPr="00344639">
        <w:t>Inclisiran</w:t>
      </w:r>
      <w:proofErr w:type="spellEnd"/>
      <w:r w:rsidRPr="00344639">
        <w:t xml:space="preserve"> and PCSK9 inhibitors. </w:t>
      </w:r>
    </w:p>
    <w:p w14:paraId="7ECC956F" w14:textId="5B9A54DB" w:rsidR="005B2F41" w:rsidRPr="003266BB" w:rsidRDefault="00344639" w:rsidP="003266B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344639">
        <w:t xml:space="preserve">As a result of these meetings, NICE reviewed its </w:t>
      </w:r>
      <w:hyperlink r:id="rId40" w:history="1">
        <w:r w:rsidRPr="00344639">
          <w:rPr>
            <w:rStyle w:val="Hyperlink"/>
          </w:rPr>
          <w:t>Resource assessment</w:t>
        </w:r>
      </w:hyperlink>
      <w:r w:rsidRPr="00344639">
        <w:t xml:space="preserve">, which recognises the additional costs and demand on GP appointments associated with prescribing and administration of </w:t>
      </w:r>
      <w:proofErr w:type="spellStart"/>
      <w:r w:rsidRPr="00344639">
        <w:t>Inclisiran</w:t>
      </w:r>
      <w:proofErr w:type="spellEnd"/>
      <w:r w:rsidRPr="00344639">
        <w:t xml:space="preserve">; and that PCSK9 inhibitor prescribing is mainly hospital based and likely to remain low. As these services will be commissioned locally and NICE has produced a </w:t>
      </w:r>
      <w:hyperlink r:id="rId41" w:history="1">
        <w:r w:rsidRPr="00344639">
          <w:rPr>
            <w:rStyle w:val="Hyperlink"/>
          </w:rPr>
          <w:t>template for ICBs to assess local resource implications</w:t>
        </w:r>
      </w:hyperlink>
      <w:r w:rsidRPr="00344639">
        <w:t xml:space="preserve">, which includes the additional GP appointments likely to be required.  The NICE guidance committee stated that ‘increased uptake of lipid-lowering treatments is necessary for an overall improvement in population health, but that the extra cost of lipid-lowering treatment would be partly offset by savings due to a reduction in CVD events (including hospital admissions for stroke, heart disease and cardiovascular procedures).’  </w:t>
      </w:r>
      <w:proofErr w:type="gramStart"/>
      <w:r w:rsidRPr="00344639">
        <w:t>Therefore</w:t>
      </w:r>
      <w:proofErr w:type="gramEnd"/>
      <w:r w:rsidRPr="00344639">
        <w:t xml:space="preserve"> we would encourage LMCs to utilise this is local negotiations when ICB medicines committees are considering General practice provision of </w:t>
      </w:r>
      <w:proofErr w:type="spellStart"/>
      <w:r w:rsidRPr="00344639">
        <w:t>Inclisiran</w:t>
      </w:r>
      <w:proofErr w:type="spellEnd"/>
      <w:r w:rsidRPr="00344639">
        <w:t xml:space="preserve"> and PSCK9 inhibitors, and for the negotiation of Locally Commissioned Services to provide </w:t>
      </w:r>
      <w:proofErr w:type="spellStart"/>
      <w:r w:rsidRPr="00344639">
        <w:t>Inclisiran</w:t>
      </w:r>
      <w:proofErr w:type="spellEnd"/>
      <w:r w:rsidRPr="00344639">
        <w:t>.</w:t>
      </w:r>
    </w:p>
    <w:p w14:paraId="1FBDD658" w14:textId="77777777" w:rsidR="005B2F41" w:rsidRDefault="005B2F41" w:rsidP="00587D9E">
      <w:pPr>
        <w:spacing w:after="0"/>
        <w:textAlignment w:val="baseline"/>
        <w:rPr>
          <w:rFonts w:cstheme="minorHAnsi"/>
          <w:sz w:val="24"/>
          <w:szCs w:val="24"/>
        </w:rPr>
      </w:pPr>
    </w:p>
    <w:p w14:paraId="083F8438" w14:textId="77777777" w:rsidR="005B2F41" w:rsidRDefault="005B2F41" w:rsidP="00587D9E">
      <w:pPr>
        <w:spacing w:after="0"/>
        <w:textAlignment w:val="baseline"/>
        <w:rPr>
          <w:rFonts w:cstheme="minorHAnsi"/>
          <w:sz w:val="24"/>
          <w:szCs w:val="24"/>
        </w:rPr>
      </w:pPr>
    </w:p>
    <w:p w14:paraId="422595C9" w14:textId="7BBC1FEA" w:rsidR="00E22612" w:rsidRPr="00E22612" w:rsidRDefault="00E22612" w:rsidP="00E2261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12" w:name="NU12"/>
      <w:r>
        <w:rPr>
          <w:b/>
          <w:bCs/>
        </w:rPr>
        <w:t>12.</w:t>
      </w:r>
      <w:r w:rsidRPr="00E22612">
        <w:rPr>
          <w:b/>
          <w:bCs/>
        </w:rPr>
        <w:t>NHS Vaccination Strategy</w:t>
      </w:r>
    </w:p>
    <w:bookmarkEnd w:id="12"/>
    <w:p w14:paraId="36F0222D" w14:textId="77777777" w:rsidR="00E22612" w:rsidRPr="00E22612" w:rsidRDefault="00E22612" w:rsidP="00E2261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E22612">
        <w:t>In December NHS England announced their long delayed ‘</w:t>
      </w:r>
      <w:hyperlink r:id="rId42" w:history="1">
        <w:r w:rsidRPr="00E22612">
          <w:rPr>
            <w:rStyle w:val="Hyperlink"/>
          </w:rPr>
          <w:t>vaccination strategy</w:t>
        </w:r>
      </w:hyperlink>
      <w:r w:rsidRPr="00E22612">
        <w:t>’, following an initial consultation in 2022. The strategy aims to support and boost vaccination rates in England.  GPC England will be discussing its approach to this and what it means for General Practice over the coming months. when it meets on February 1</w:t>
      </w:r>
      <w:r w:rsidRPr="00E22612">
        <w:rPr>
          <w:vertAlign w:val="superscript"/>
        </w:rPr>
        <w:t>st</w:t>
      </w:r>
      <w:r w:rsidRPr="00E22612">
        <w:t xml:space="preserve">. We shall respond in the coming weeks once 2024-25 contract negotiations have concluded. </w:t>
      </w:r>
    </w:p>
    <w:p w14:paraId="231C3079" w14:textId="77777777" w:rsidR="00E22612" w:rsidRDefault="00E22612" w:rsidP="00E22612"/>
    <w:p w14:paraId="4C7B7440" w14:textId="77777777" w:rsidR="003266BB" w:rsidRPr="00E22612" w:rsidRDefault="003266BB" w:rsidP="00E22612"/>
    <w:p w14:paraId="3DFE5144" w14:textId="6EDDF037" w:rsidR="00E22612" w:rsidRPr="00E22612" w:rsidRDefault="00E22612" w:rsidP="00E2261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bookmarkStart w:id="13" w:name="NU13"/>
      <w:r>
        <w:rPr>
          <w:b/>
          <w:bCs/>
        </w:rPr>
        <w:t>13.</w:t>
      </w:r>
      <w:r w:rsidRPr="00E22612">
        <w:rPr>
          <w:b/>
          <w:bCs/>
        </w:rPr>
        <w:t>DDRB Evidence submission for GPs across England</w:t>
      </w:r>
    </w:p>
    <w:bookmarkEnd w:id="13"/>
    <w:p w14:paraId="3B939FE0" w14:textId="3824C04C" w:rsidR="00E22612" w:rsidRPr="00E22612" w:rsidRDefault="00E22612" w:rsidP="00E2261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E22612">
        <w:t xml:space="preserve">BMA Council took a decision in November to undertake a referendum of divisions on ARM policy following a motion from GPC England chair and BMA Council member for Eastern Region, Katie Bramall-Stainer. This led to BMA Divisions being invited to hold division meetings and vote afresh on the policy in line with Articles 69 and 70 of the articles and </w:t>
      </w:r>
      <w:proofErr w:type="gramStart"/>
      <w:r w:rsidRPr="00E22612">
        <w:t>bye-laws</w:t>
      </w:r>
      <w:proofErr w:type="gramEnd"/>
      <w:r w:rsidRPr="00E22612">
        <w:t xml:space="preserve"> of the Association. </w:t>
      </w:r>
    </w:p>
    <w:p w14:paraId="1A773DDF" w14:textId="74663A1F" w:rsidR="00E22612" w:rsidRPr="00E22612" w:rsidRDefault="00E22612" w:rsidP="00E2261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E22612">
        <w:t>22 Divisions participated in the referendum and a total of 135 votes were received. There was an overwhelming vote to overturn the existing policy, which has now been removed from the policy book, and all committees, including GPC England are now able to submit evidence to the DDRB. Our thanks to all the honorary secretaries of those divisions who went out of their way to arrange meetings.</w:t>
      </w:r>
    </w:p>
    <w:p w14:paraId="6B8D51C0" w14:textId="77777777" w:rsidR="00E22612" w:rsidRPr="00E22612" w:rsidRDefault="00E22612" w:rsidP="00E22612"/>
    <w:p w14:paraId="2786265E" w14:textId="7FDA092C" w:rsidR="00E22612" w:rsidRPr="00E22612" w:rsidRDefault="00E22612" w:rsidP="00E2261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14" w:name="NU14"/>
      <w:r>
        <w:rPr>
          <w:b/>
          <w:bCs/>
        </w:rPr>
        <w:t>14.</w:t>
      </w:r>
      <w:r w:rsidRPr="00E22612">
        <w:rPr>
          <w:b/>
          <w:bCs/>
        </w:rPr>
        <w:t xml:space="preserve">MAPs to be regulated by the GMC - write to your MP </w:t>
      </w:r>
    </w:p>
    <w:bookmarkEnd w:id="14"/>
    <w:p w14:paraId="64133BC6" w14:textId="2874C9F6" w:rsidR="000167D0" w:rsidRPr="003266BB" w:rsidRDefault="00E22612" w:rsidP="003266B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E22612">
        <w:t xml:space="preserve">The </w:t>
      </w:r>
      <w:hyperlink r:id="rId43" w:history="1">
        <w:r w:rsidRPr="00E22612">
          <w:rPr>
            <w:rStyle w:val="Hyperlink"/>
          </w:rPr>
          <w:t>Government has announced</w:t>
        </w:r>
      </w:hyperlink>
      <w:r w:rsidRPr="00E22612">
        <w:t xml:space="preserve"> that physician associates and anaesthesia associates are to be regulated by the GMC. The BMA thinks that this will add further, dangerous confusion and we need every MP to be aware of this issue, oppose the legislation and force the Government to abandon its plans. Please help by </w:t>
      </w:r>
      <w:hyperlink r:id="rId44" w:history="1">
        <w:r w:rsidRPr="00E22612">
          <w:rPr>
            <w:rStyle w:val="Hyperlink"/>
          </w:rPr>
          <w:t>using our tool to email your MP</w:t>
        </w:r>
      </w:hyperlink>
      <w:r w:rsidRPr="00E22612">
        <w:t>.</w:t>
      </w:r>
      <w:r>
        <w:t xml:space="preserve"> </w:t>
      </w:r>
    </w:p>
    <w:p w14:paraId="199A7AD6" w14:textId="77777777" w:rsidR="000167D0" w:rsidRDefault="000167D0" w:rsidP="00587D9E">
      <w:pPr>
        <w:spacing w:after="0"/>
        <w:textAlignment w:val="baseline"/>
        <w:rPr>
          <w:rFonts w:cstheme="minorHAnsi"/>
          <w:sz w:val="24"/>
          <w:szCs w:val="24"/>
        </w:rPr>
      </w:pPr>
    </w:p>
    <w:p w14:paraId="6515CD9E" w14:textId="77777777" w:rsidR="005B2F41" w:rsidRDefault="005B2F41" w:rsidP="00587D9E">
      <w:pPr>
        <w:spacing w:after="0"/>
        <w:textAlignment w:val="baseline"/>
        <w:rPr>
          <w:rFonts w:cstheme="minorHAnsi"/>
          <w:sz w:val="24"/>
          <w:szCs w:val="24"/>
        </w:rPr>
      </w:pPr>
    </w:p>
    <w:p w14:paraId="74B296F9" w14:textId="58574549" w:rsidR="000167D0" w:rsidRDefault="000167D0" w:rsidP="000167D0">
      <w:pPr>
        <w:pStyle w:val="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15" w:name="NU15"/>
      <w:r>
        <w:rPr>
          <w:b/>
          <w:bCs/>
        </w:rPr>
        <w:t>15.</w:t>
      </w:r>
      <w:r w:rsidRPr="000167D0">
        <w:rPr>
          <w:b/>
          <w:bCs/>
        </w:rPr>
        <w:t>Wellbeing resources</w:t>
      </w:r>
    </w:p>
    <w:bookmarkEnd w:id="15"/>
    <w:p w14:paraId="4278AFD7" w14:textId="77777777" w:rsidR="000167D0" w:rsidRPr="000167D0" w:rsidRDefault="000167D0" w:rsidP="000167D0">
      <w:pPr>
        <w:pStyle w:val="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4D5A7024" w14:textId="71AD30B6" w:rsidR="005B2F41" w:rsidRPr="000167D0" w:rsidRDefault="000167D0" w:rsidP="000167D0">
      <w:pPr>
        <w:pStyle w:val="xxmsonormal0"/>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rsidRPr="000167D0">
        <w:t xml:space="preserve">We continue to encourage practices to focus on their own team’s wellbeing and take time to reflect on what can be done to protect it (this will also meet the requirements of QOF </w:t>
      </w:r>
      <w:hyperlink r:id="rId45" w:history="1">
        <w:r w:rsidRPr="000167D0">
          <w:rPr>
            <w:rStyle w:val="Hyperlink"/>
          </w:rPr>
          <w:t>quality improvement project on staff wellbeing</w:t>
        </w:r>
      </w:hyperlink>
      <w:r w:rsidRPr="000167D0">
        <w:rPr>
          <w:rStyle w:val="Hyperlink"/>
        </w:rPr>
        <w:t>)</w:t>
      </w:r>
      <w:r w:rsidRPr="000167D0">
        <w:t xml:space="preserve">. We have produced a </w:t>
      </w:r>
      <w:hyperlink r:id="rId46" w:history="1">
        <w:r w:rsidRPr="000167D0">
          <w:rPr>
            <w:rStyle w:val="Hyperlink"/>
          </w:rPr>
          <w:t>document</w:t>
        </w:r>
      </w:hyperlink>
      <w:r w:rsidRPr="000167D0">
        <w:t xml:space="preserve"> which includes some tools for improving workload and safe working. A range of wellbeing and support services are also available to doctors, from the BMA’s </w:t>
      </w:r>
      <w:hyperlink r:id="rId47" w:history="1">
        <w:r w:rsidRPr="000167D0">
          <w:rPr>
            <w:rStyle w:val="Hyperlink"/>
          </w:rPr>
          <w:t>counselling and peer support services</w:t>
        </w:r>
      </w:hyperlink>
      <w:r w:rsidRPr="000167D0">
        <w:t xml:space="preserve">, </w:t>
      </w:r>
      <w:hyperlink r:id="rId48" w:tgtFrame="_blank" w:history="1">
        <w:r w:rsidRPr="000167D0">
          <w:rPr>
            <w:rStyle w:val="Hyperlink"/>
          </w:rPr>
          <w:t>NHS practitioner health service</w:t>
        </w:r>
      </w:hyperlink>
      <w:r w:rsidRPr="000167D0">
        <w:rPr>
          <w:rStyle w:val="Hyperlink"/>
        </w:rPr>
        <w:t xml:space="preserve">, </w:t>
      </w:r>
      <w:hyperlink r:id="rId49" w:tgtFrame="_blank" w:history="1">
        <w:r w:rsidRPr="000167D0">
          <w:rPr>
            <w:rStyle w:val="Hyperlink"/>
          </w:rPr>
          <w:t>Samaritans</w:t>
        </w:r>
      </w:hyperlink>
      <w:r w:rsidRPr="000167D0">
        <w:t xml:space="preserve"> and </w:t>
      </w:r>
      <w:hyperlink r:id="rId50" w:history="1">
        <w:r w:rsidRPr="000167D0">
          <w:rPr>
            <w:rStyle w:val="Hyperlink"/>
          </w:rPr>
          <w:t>Doctors in Distress</w:t>
        </w:r>
      </w:hyperlink>
      <w:r w:rsidRPr="000167D0">
        <w:t xml:space="preserve">. See also our </w:t>
      </w:r>
      <w:hyperlink r:id="rId51" w:history="1">
        <w:r w:rsidRPr="000167D0">
          <w:rPr>
            <w:rStyle w:val="Hyperlink"/>
          </w:rPr>
          <w:t>poster with 10 tips to help maintain and support wellbeing</w:t>
        </w:r>
      </w:hyperlink>
      <w:r w:rsidRPr="000167D0">
        <w:t>.</w:t>
      </w:r>
    </w:p>
    <w:p w14:paraId="3837ADB7" w14:textId="77777777" w:rsidR="005B2F41" w:rsidRDefault="005B2F41" w:rsidP="00587D9E">
      <w:pPr>
        <w:spacing w:after="0"/>
        <w:textAlignment w:val="baseline"/>
        <w:rPr>
          <w:rFonts w:cstheme="minorHAnsi"/>
          <w:sz w:val="24"/>
          <w:szCs w:val="24"/>
        </w:rPr>
      </w:pPr>
    </w:p>
    <w:p w14:paraId="4238795C" w14:textId="77777777" w:rsidR="005B2F41" w:rsidRDefault="005B2F41" w:rsidP="00587D9E">
      <w:pPr>
        <w:spacing w:after="0"/>
        <w:textAlignment w:val="baseline"/>
        <w:rPr>
          <w:rFonts w:cstheme="minorHAnsi"/>
          <w:sz w:val="24"/>
          <w:szCs w:val="24"/>
        </w:rPr>
      </w:pPr>
    </w:p>
    <w:p w14:paraId="608ABE06" w14:textId="77777777" w:rsidR="005B2F41" w:rsidRDefault="005B2F41" w:rsidP="00587D9E">
      <w:pPr>
        <w:spacing w:after="0"/>
        <w:textAlignment w:val="baseline"/>
        <w:rPr>
          <w:rFonts w:cstheme="minorHAnsi"/>
          <w:sz w:val="24"/>
          <w:szCs w:val="24"/>
        </w:rPr>
      </w:pPr>
    </w:p>
    <w:p w14:paraId="0028F2E3" w14:textId="77777777" w:rsidR="003266BB" w:rsidRDefault="003266BB" w:rsidP="00587D9E">
      <w:pPr>
        <w:spacing w:after="0"/>
        <w:textAlignment w:val="baseline"/>
        <w:rPr>
          <w:rFonts w:cstheme="minorHAnsi"/>
          <w:sz w:val="24"/>
          <w:szCs w:val="24"/>
        </w:rPr>
      </w:pPr>
    </w:p>
    <w:p w14:paraId="52BED0C0" w14:textId="77777777" w:rsidR="003266BB" w:rsidRDefault="003266BB" w:rsidP="00587D9E">
      <w:pPr>
        <w:spacing w:after="0"/>
        <w:textAlignment w:val="baseline"/>
        <w:rPr>
          <w:rFonts w:cstheme="minorHAnsi"/>
          <w:sz w:val="24"/>
          <w:szCs w:val="24"/>
        </w:rPr>
      </w:pPr>
    </w:p>
    <w:p w14:paraId="1E27541D" w14:textId="77777777" w:rsidR="003266BB" w:rsidRDefault="003266BB" w:rsidP="00587D9E">
      <w:pPr>
        <w:spacing w:after="0"/>
        <w:textAlignment w:val="baseline"/>
        <w:rPr>
          <w:rFonts w:cstheme="minorHAnsi"/>
          <w:sz w:val="24"/>
          <w:szCs w:val="24"/>
        </w:rPr>
      </w:pPr>
    </w:p>
    <w:p w14:paraId="01CA3849" w14:textId="77777777" w:rsidR="003266BB" w:rsidRDefault="003266BB" w:rsidP="00587D9E">
      <w:pPr>
        <w:spacing w:after="0"/>
        <w:textAlignment w:val="baseline"/>
        <w:rPr>
          <w:rFonts w:cstheme="minorHAnsi"/>
          <w:sz w:val="24"/>
          <w:szCs w:val="24"/>
        </w:rPr>
      </w:pPr>
    </w:p>
    <w:p w14:paraId="3ACC4E5D" w14:textId="77777777" w:rsidR="003266BB" w:rsidRDefault="003266BB" w:rsidP="00587D9E">
      <w:pPr>
        <w:spacing w:after="0"/>
        <w:textAlignment w:val="baseline"/>
        <w:rPr>
          <w:rFonts w:cstheme="minorHAnsi"/>
          <w:sz w:val="24"/>
          <w:szCs w:val="24"/>
        </w:rPr>
      </w:pPr>
    </w:p>
    <w:p w14:paraId="4F97BD8B" w14:textId="77777777" w:rsidR="003266BB" w:rsidRDefault="003266BB" w:rsidP="00587D9E">
      <w:pPr>
        <w:spacing w:after="0"/>
        <w:textAlignment w:val="baseline"/>
        <w:rPr>
          <w:rFonts w:cstheme="minorHAnsi"/>
          <w:sz w:val="24"/>
          <w:szCs w:val="24"/>
        </w:rPr>
      </w:pPr>
    </w:p>
    <w:p w14:paraId="742E41E0" w14:textId="77777777" w:rsidR="003266BB" w:rsidRDefault="003266BB" w:rsidP="00587D9E">
      <w:pPr>
        <w:spacing w:after="0"/>
        <w:textAlignment w:val="baseline"/>
        <w:rPr>
          <w:rFonts w:cstheme="minorHAnsi"/>
          <w:sz w:val="24"/>
          <w:szCs w:val="24"/>
        </w:rPr>
      </w:pPr>
    </w:p>
    <w:p w14:paraId="3E44D2D9" w14:textId="77777777" w:rsidR="003266BB" w:rsidRDefault="003266BB" w:rsidP="00587D9E">
      <w:pPr>
        <w:spacing w:after="0"/>
        <w:textAlignment w:val="baseline"/>
        <w:rPr>
          <w:rFonts w:cstheme="minorHAnsi"/>
          <w:sz w:val="24"/>
          <w:szCs w:val="24"/>
        </w:rPr>
      </w:pPr>
    </w:p>
    <w:p w14:paraId="726167ED" w14:textId="77777777" w:rsidR="003266BB" w:rsidRDefault="003266BB" w:rsidP="00587D9E">
      <w:pPr>
        <w:spacing w:after="0"/>
        <w:textAlignment w:val="baseline"/>
        <w:rPr>
          <w:rFonts w:cstheme="minorHAnsi"/>
          <w:sz w:val="24"/>
          <w:szCs w:val="24"/>
        </w:rPr>
      </w:pPr>
    </w:p>
    <w:p w14:paraId="4405FAB2" w14:textId="77777777" w:rsidR="003266BB" w:rsidRDefault="003266BB" w:rsidP="00587D9E">
      <w:pPr>
        <w:spacing w:after="0"/>
        <w:textAlignment w:val="baseline"/>
        <w:rPr>
          <w:rFonts w:cstheme="minorHAnsi"/>
          <w:sz w:val="24"/>
          <w:szCs w:val="24"/>
        </w:rPr>
      </w:pPr>
    </w:p>
    <w:p w14:paraId="27451CCA" w14:textId="77777777" w:rsidR="003266BB" w:rsidRDefault="003266BB" w:rsidP="00587D9E">
      <w:pPr>
        <w:spacing w:after="0"/>
        <w:textAlignment w:val="baseline"/>
        <w:rPr>
          <w:rFonts w:cstheme="minorHAnsi"/>
          <w:sz w:val="24"/>
          <w:szCs w:val="24"/>
        </w:rPr>
      </w:pPr>
    </w:p>
    <w:p w14:paraId="2BFD897B" w14:textId="39B4C0AD" w:rsidR="00073FBC" w:rsidRPr="00AE133F" w:rsidRDefault="00AE133F" w:rsidP="001D28C7">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color w:val="030303"/>
          <w:position w:val="17"/>
        </w:rPr>
      </w:pPr>
      <w:bookmarkStart w:id="16" w:name="NU16"/>
      <w:r>
        <w:rPr>
          <w:rStyle w:val="Strong"/>
          <w:rFonts w:asciiTheme="minorHAnsi" w:hAnsiTheme="minorHAnsi" w:cstheme="minorHAnsi"/>
          <w:color w:val="030303"/>
          <w:position w:val="17"/>
        </w:rPr>
        <w:t>16.</w:t>
      </w:r>
      <w:r w:rsidR="00073FBC" w:rsidRPr="00AE133F">
        <w:rPr>
          <w:rStyle w:val="Strong"/>
          <w:rFonts w:asciiTheme="minorHAnsi" w:hAnsiTheme="minorHAnsi" w:cstheme="minorHAnsi"/>
          <w:color w:val="030303"/>
          <w:position w:val="17"/>
        </w:rPr>
        <w:t>Reminder: Digital telephony for general practice</w:t>
      </w:r>
    </w:p>
    <w:bookmarkEnd w:id="16"/>
    <w:p w14:paraId="388FF2A0" w14:textId="77777777" w:rsidR="00073FBC" w:rsidRPr="00AE133F" w:rsidRDefault="00073FBC" w:rsidP="001D28C7">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AE133F">
        <w:rPr>
          <w:rFonts w:asciiTheme="minorHAnsi" w:hAnsiTheme="minorHAnsi" w:cstheme="minorHAnsi"/>
          <w:color w:val="030303"/>
          <w:position w:val="17"/>
        </w:rPr>
        <w:t>Thanks to the practices that have signed and returned contracts to transition from analogue to digital telephony. The HUB (</w:t>
      </w:r>
      <w:hyperlink r:id="rId52" w:history="1">
        <w:r w:rsidRPr="00AE133F">
          <w:rPr>
            <w:rStyle w:val="Hyperlink"/>
            <w:rFonts w:asciiTheme="minorHAnsi" w:hAnsiTheme="minorHAnsi" w:cstheme="minorHAnsi"/>
            <w:color w:val="005EB8"/>
            <w:position w:val="17"/>
          </w:rPr>
          <w:t>commercial.procurementhub@nhs.net</w:t>
        </w:r>
      </w:hyperlink>
      <w:r w:rsidRPr="00AE133F">
        <w:rPr>
          <w:rFonts w:asciiTheme="minorHAnsi" w:hAnsiTheme="minorHAnsi" w:cstheme="minorHAnsi"/>
          <w:color w:val="030303"/>
          <w:position w:val="17"/>
        </w:rPr>
        <w:t>) will continue to work with practices who have been unable to do so to resolve issues. As a reminder, practices with Evergreen contracts should be engaging with the HUB to select a supplier by no later than 15 January to ensure go-live by 25 March.</w:t>
      </w:r>
    </w:p>
    <w:p w14:paraId="055BADC9" w14:textId="77777777" w:rsidR="00073FBC" w:rsidRPr="00AE133F" w:rsidRDefault="00073FBC" w:rsidP="001D28C7">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240" w:afterAutospacing="0" w:line="315" w:lineRule="atLeast"/>
        <w:textAlignment w:val="center"/>
        <w:rPr>
          <w:rFonts w:asciiTheme="minorHAnsi" w:hAnsiTheme="minorHAnsi" w:cstheme="minorHAnsi"/>
          <w:color w:val="030303"/>
          <w:position w:val="17"/>
        </w:rPr>
      </w:pPr>
      <w:r w:rsidRPr="00AE133F">
        <w:rPr>
          <w:rFonts w:asciiTheme="minorHAnsi" w:hAnsiTheme="minorHAnsi" w:cstheme="minorHAnsi"/>
          <w:color w:val="030303"/>
          <w:position w:val="17"/>
        </w:rPr>
        <w:t>Practices notified by their ICB as included in funding to support sub-optimal digital telephony uplifts requiring a system switch (Cohort A) are asked to engage with the HUB urgently to select a supplier as soon as possible, and by 15 January at the latest. This will enable contract signature by 2 February and go-live by 25 March.</w:t>
      </w:r>
    </w:p>
    <w:p w14:paraId="0A54A5A9" w14:textId="77777777" w:rsidR="00073FBC" w:rsidRPr="00AE133F" w:rsidRDefault="00073FBC" w:rsidP="00073FBC">
      <w:pPr>
        <w:pStyle w:val="NormalWeb"/>
        <w:spacing w:before="300" w:beforeAutospacing="0" w:after="240" w:afterAutospacing="0" w:line="315" w:lineRule="atLeast"/>
        <w:textAlignment w:val="center"/>
        <w:rPr>
          <w:rFonts w:asciiTheme="minorHAnsi" w:hAnsiTheme="minorHAnsi" w:cstheme="minorHAnsi"/>
          <w:position w:val="17"/>
        </w:rPr>
      </w:pPr>
    </w:p>
    <w:p w14:paraId="1E9C8301" w14:textId="5311ECD2" w:rsidR="00073FBC" w:rsidRPr="00AE133F" w:rsidRDefault="00AE133F" w:rsidP="001D28C7">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bookmarkStart w:id="17" w:name="NU17"/>
      <w:r>
        <w:rPr>
          <w:rStyle w:val="Strong"/>
          <w:rFonts w:asciiTheme="minorHAnsi" w:hAnsiTheme="minorHAnsi" w:cstheme="minorHAnsi"/>
          <w:color w:val="030303"/>
          <w:position w:val="17"/>
        </w:rPr>
        <w:t>17.</w:t>
      </w:r>
      <w:r w:rsidR="00073FBC" w:rsidRPr="00AE133F">
        <w:rPr>
          <w:rStyle w:val="Strong"/>
          <w:rFonts w:asciiTheme="minorHAnsi" w:hAnsiTheme="minorHAnsi" w:cstheme="minorHAnsi"/>
          <w:color w:val="030303"/>
          <w:position w:val="17"/>
        </w:rPr>
        <w:t xml:space="preserve">Improvement support – helping practices work towards </w:t>
      </w:r>
      <w:proofErr w:type="spellStart"/>
      <w:r w:rsidR="00073FBC" w:rsidRPr="00AE133F">
        <w:rPr>
          <w:rStyle w:val="Strong"/>
          <w:rFonts w:asciiTheme="minorHAnsi" w:hAnsiTheme="minorHAnsi" w:cstheme="minorHAnsi"/>
          <w:color w:val="030303"/>
          <w:position w:val="17"/>
        </w:rPr>
        <w:t>QoF</w:t>
      </w:r>
      <w:proofErr w:type="spellEnd"/>
      <w:r w:rsidR="00073FBC" w:rsidRPr="00AE133F">
        <w:rPr>
          <w:rStyle w:val="Strong"/>
          <w:rFonts w:asciiTheme="minorHAnsi" w:hAnsiTheme="minorHAnsi" w:cstheme="minorHAnsi"/>
          <w:color w:val="030303"/>
          <w:position w:val="17"/>
        </w:rPr>
        <w:t xml:space="preserve"> QI targets and making the most of cloud-based telephony</w:t>
      </w:r>
      <w:bookmarkEnd w:id="17"/>
      <w:r w:rsidR="00073FBC" w:rsidRPr="00AE133F">
        <w:rPr>
          <w:rFonts w:asciiTheme="minorHAnsi" w:hAnsiTheme="minorHAnsi" w:cstheme="minorHAnsi"/>
          <w:color w:val="030303"/>
          <w:position w:val="17"/>
        </w:rPr>
        <w:br/>
      </w:r>
      <w:r w:rsidR="00073FBC" w:rsidRPr="00AE133F">
        <w:rPr>
          <w:rFonts w:asciiTheme="minorHAnsi" w:hAnsiTheme="minorHAnsi" w:cstheme="minorHAnsi"/>
          <w:color w:val="030303"/>
          <w:position w:val="17"/>
        </w:rPr>
        <w:br/>
        <w:t xml:space="preserve">Practices can access ‘hands on’ improvement support available through the </w:t>
      </w:r>
      <w:hyperlink r:id="rId53" w:history="1">
        <w:r w:rsidR="00073FBC" w:rsidRPr="00AE133F">
          <w:rPr>
            <w:rStyle w:val="Hyperlink"/>
            <w:rFonts w:asciiTheme="minorHAnsi" w:hAnsiTheme="minorHAnsi" w:cstheme="minorHAnsi"/>
            <w:color w:val="005EB8"/>
            <w:position w:val="17"/>
          </w:rPr>
          <w:t>General Practice Improvement Programme</w:t>
        </w:r>
      </w:hyperlink>
      <w:r w:rsidR="00073FBC" w:rsidRPr="00AE133F">
        <w:rPr>
          <w:rFonts w:asciiTheme="minorHAnsi" w:hAnsiTheme="minorHAnsi" w:cstheme="minorHAnsi"/>
          <w:color w:val="030303"/>
          <w:position w:val="17"/>
        </w:rPr>
        <w:t>. </w:t>
      </w:r>
      <w:r w:rsidR="00073FBC" w:rsidRPr="00AE133F">
        <w:rPr>
          <w:rStyle w:val="Strong"/>
          <w:rFonts w:asciiTheme="minorHAnsi" w:hAnsiTheme="minorHAnsi" w:cstheme="minorHAnsi"/>
          <w:color w:val="030303"/>
          <w:position w:val="17"/>
        </w:rPr>
        <w:t> </w:t>
      </w:r>
      <w:r w:rsidR="00073FBC" w:rsidRPr="00AE133F">
        <w:rPr>
          <w:rFonts w:asciiTheme="minorHAnsi" w:hAnsiTheme="minorHAnsi" w:cstheme="minorHAnsi"/>
          <w:color w:val="030303"/>
          <w:position w:val="17"/>
        </w:rPr>
        <w:t xml:space="preserve">Delivered over three months, practices will benefit from on-site, facilitated in-person sessions, data diagnosis, tailored analysis, and support, helping to understand and better match capacity with need, and improve patient and staff experience as part of implementing </w:t>
      </w:r>
      <w:hyperlink r:id="rId54" w:history="1">
        <w:r w:rsidR="00073FBC" w:rsidRPr="00AE133F">
          <w:rPr>
            <w:rStyle w:val="Hyperlink"/>
            <w:rFonts w:asciiTheme="minorHAnsi" w:hAnsiTheme="minorHAnsi" w:cstheme="minorHAnsi"/>
            <w:color w:val="005EB8"/>
            <w:position w:val="17"/>
          </w:rPr>
          <w:t>Modern General Practice</w:t>
        </w:r>
      </w:hyperlink>
      <w:r w:rsidR="00073FBC" w:rsidRPr="00AE133F">
        <w:rPr>
          <w:rFonts w:asciiTheme="minorHAnsi" w:hAnsiTheme="minorHAnsi" w:cstheme="minorHAnsi"/>
          <w:color w:val="030303"/>
          <w:position w:val="17"/>
        </w:rPr>
        <w:t xml:space="preserve">. The work aligns with achievement of practice </w:t>
      </w:r>
      <w:proofErr w:type="spellStart"/>
      <w:r w:rsidR="00073FBC" w:rsidRPr="00AE133F">
        <w:rPr>
          <w:rFonts w:asciiTheme="minorHAnsi" w:hAnsiTheme="minorHAnsi" w:cstheme="minorHAnsi"/>
          <w:color w:val="030303"/>
          <w:position w:val="17"/>
        </w:rPr>
        <w:t>QoF</w:t>
      </w:r>
      <w:proofErr w:type="spellEnd"/>
      <w:r w:rsidR="00073FBC" w:rsidRPr="00AE133F">
        <w:rPr>
          <w:rFonts w:asciiTheme="minorHAnsi" w:hAnsiTheme="minorHAnsi" w:cstheme="minorHAnsi"/>
          <w:color w:val="030303"/>
          <w:position w:val="17"/>
        </w:rPr>
        <w:t xml:space="preserve"> QI targets.</w:t>
      </w:r>
    </w:p>
    <w:p w14:paraId="755A6D04" w14:textId="77777777" w:rsidR="00073FBC" w:rsidRPr="00AE133F" w:rsidRDefault="00073FBC" w:rsidP="001D28C7">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AE133F">
        <w:rPr>
          <w:rFonts w:asciiTheme="minorHAnsi" w:hAnsiTheme="minorHAnsi" w:cstheme="minorHAnsi"/>
          <w:color w:val="030303"/>
          <w:position w:val="17"/>
        </w:rPr>
        <w:t xml:space="preserve">The support is recommended for practices soon moving to cloud-based telephony, to help them get the best out of these systems. Practices can </w:t>
      </w:r>
      <w:hyperlink r:id="rId55" w:history="1">
        <w:r w:rsidRPr="00AE133F">
          <w:rPr>
            <w:rStyle w:val="Hyperlink"/>
            <w:rFonts w:asciiTheme="minorHAnsi" w:hAnsiTheme="minorHAnsi" w:cstheme="minorHAnsi"/>
            <w:color w:val="005EB8"/>
            <w:position w:val="17"/>
          </w:rPr>
          <w:t>register for an introductory webinar</w:t>
        </w:r>
      </w:hyperlink>
      <w:hyperlink r:id="rId56" w:history="1">
        <w:r w:rsidRPr="00AE133F">
          <w:rPr>
            <w:rStyle w:val="Hyperlink"/>
            <w:rFonts w:asciiTheme="minorHAnsi" w:hAnsiTheme="minorHAnsi" w:cstheme="minorHAnsi"/>
            <w:color w:val="005EB8"/>
            <w:position w:val="17"/>
          </w:rPr>
          <w:t xml:space="preserve"> and can </w:t>
        </w:r>
      </w:hyperlink>
      <w:hyperlink r:id="rId57" w:history="1">
        <w:r w:rsidRPr="00AE133F">
          <w:rPr>
            <w:rStyle w:val="Hyperlink"/>
            <w:rFonts w:asciiTheme="minorHAnsi" w:hAnsiTheme="minorHAnsi" w:cstheme="minorHAnsi"/>
            <w:color w:val="005EB8"/>
            <w:position w:val="17"/>
          </w:rPr>
          <w:t>find out more</w:t>
        </w:r>
      </w:hyperlink>
      <w:hyperlink r:id="rId58" w:history="1">
        <w:r w:rsidRPr="00AE133F">
          <w:rPr>
            <w:rStyle w:val="Hyperlink"/>
            <w:rFonts w:asciiTheme="minorHAnsi" w:hAnsiTheme="minorHAnsi" w:cstheme="minorHAnsi"/>
            <w:color w:val="005EB8"/>
            <w:position w:val="17"/>
          </w:rPr>
          <w:t xml:space="preserve"> on </w:t>
        </w:r>
        <w:proofErr w:type="spellStart"/>
        <w:r w:rsidRPr="00AE133F">
          <w:rPr>
            <w:rStyle w:val="Hyperlink"/>
            <w:rFonts w:asciiTheme="minorHAnsi" w:hAnsiTheme="minorHAnsi" w:cstheme="minorHAnsi"/>
            <w:color w:val="005EB8"/>
            <w:position w:val="17"/>
          </w:rPr>
          <w:t>FutureNHS</w:t>
        </w:r>
        <w:proofErr w:type="spellEnd"/>
      </w:hyperlink>
      <w:r w:rsidRPr="00AE133F">
        <w:rPr>
          <w:rFonts w:asciiTheme="minorHAnsi" w:hAnsiTheme="minorHAnsi" w:cstheme="minorHAnsi"/>
          <w:color w:val="030303"/>
          <w:position w:val="17"/>
        </w:rPr>
        <w:t>.  </w:t>
      </w:r>
    </w:p>
    <w:p w14:paraId="7AEECF60" w14:textId="77777777" w:rsidR="005B2F41" w:rsidRPr="00AE133F" w:rsidRDefault="005B2F41" w:rsidP="00587D9E">
      <w:pPr>
        <w:spacing w:after="0"/>
        <w:textAlignment w:val="baseline"/>
        <w:rPr>
          <w:rFonts w:cstheme="minorHAnsi"/>
          <w:sz w:val="28"/>
          <w:szCs w:val="28"/>
        </w:rPr>
      </w:pPr>
    </w:p>
    <w:p w14:paraId="4A308D34" w14:textId="77777777" w:rsidR="005B2F41" w:rsidRDefault="005B2F41" w:rsidP="00587D9E">
      <w:pPr>
        <w:spacing w:after="0"/>
        <w:textAlignment w:val="baseline"/>
        <w:rPr>
          <w:rFonts w:cstheme="minorHAnsi"/>
          <w:sz w:val="28"/>
          <w:szCs w:val="28"/>
        </w:rPr>
      </w:pPr>
    </w:p>
    <w:p w14:paraId="5BF9A030" w14:textId="77777777" w:rsidR="003266BB" w:rsidRDefault="003266BB" w:rsidP="00587D9E">
      <w:pPr>
        <w:spacing w:after="0"/>
        <w:textAlignment w:val="baseline"/>
        <w:rPr>
          <w:rFonts w:cstheme="minorHAnsi"/>
          <w:sz w:val="28"/>
          <w:szCs w:val="28"/>
        </w:rPr>
      </w:pPr>
    </w:p>
    <w:p w14:paraId="3298E91E" w14:textId="77777777" w:rsidR="003266BB" w:rsidRDefault="003266BB" w:rsidP="00587D9E">
      <w:pPr>
        <w:spacing w:after="0"/>
        <w:textAlignment w:val="baseline"/>
        <w:rPr>
          <w:rFonts w:cstheme="minorHAnsi"/>
          <w:sz w:val="28"/>
          <w:szCs w:val="28"/>
        </w:rPr>
      </w:pPr>
    </w:p>
    <w:p w14:paraId="780D33AA" w14:textId="77777777" w:rsidR="003266BB" w:rsidRDefault="003266BB" w:rsidP="00587D9E">
      <w:pPr>
        <w:spacing w:after="0"/>
        <w:textAlignment w:val="baseline"/>
        <w:rPr>
          <w:rFonts w:cstheme="minorHAnsi"/>
          <w:sz w:val="28"/>
          <w:szCs w:val="28"/>
        </w:rPr>
      </w:pPr>
    </w:p>
    <w:p w14:paraId="3D987E5B" w14:textId="77777777" w:rsidR="003266BB" w:rsidRDefault="003266BB" w:rsidP="00587D9E">
      <w:pPr>
        <w:spacing w:after="0"/>
        <w:textAlignment w:val="baseline"/>
        <w:rPr>
          <w:rFonts w:cstheme="minorHAnsi"/>
          <w:sz w:val="28"/>
          <w:szCs w:val="28"/>
        </w:rPr>
      </w:pPr>
    </w:p>
    <w:p w14:paraId="56B7DA90" w14:textId="77777777" w:rsidR="003266BB" w:rsidRDefault="003266BB" w:rsidP="00587D9E">
      <w:pPr>
        <w:spacing w:after="0"/>
        <w:textAlignment w:val="baseline"/>
        <w:rPr>
          <w:rFonts w:cstheme="minorHAnsi"/>
          <w:sz w:val="28"/>
          <w:szCs w:val="28"/>
        </w:rPr>
      </w:pPr>
    </w:p>
    <w:p w14:paraId="0A0137AE" w14:textId="77777777" w:rsidR="003266BB" w:rsidRDefault="003266BB" w:rsidP="00587D9E">
      <w:pPr>
        <w:spacing w:after="0"/>
        <w:textAlignment w:val="baseline"/>
        <w:rPr>
          <w:rFonts w:cstheme="minorHAnsi"/>
          <w:sz w:val="28"/>
          <w:szCs w:val="28"/>
        </w:rPr>
      </w:pPr>
    </w:p>
    <w:p w14:paraId="05F64EAB" w14:textId="77777777" w:rsidR="003266BB" w:rsidRPr="00AE133F" w:rsidRDefault="003266BB" w:rsidP="00587D9E">
      <w:pPr>
        <w:spacing w:after="0"/>
        <w:textAlignment w:val="baseline"/>
        <w:rPr>
          <w:rFonts w:cstheme="minorHAnsi"/>
          <w:sz w:val="28"/>
          <w:szCs w:val="28"/>
        </w:rPr>
      </w:pPr>
    </w:p>
    <w:p w14:paraId="4B4C96B8" w14:textId="77777777" w:rsidR="005B2F41" w:rsidRPr="00AE133F" w:rsidRDefault="005B2F41" w:rsidP="00587D9E">
      <w:pPr>
        <w:spacing w:after="0"/>
        <w:textAlignment w:val="baseline"/>
        <w:rPr>
          <w:rFonts w:cstheme="minorHAnsi"/>
          <w:sz w:val="28"/>
          <w:szCs w:val="28"/>
        </w:rPr>
      </w:pPr>
    </w:p>
    <w:p w14:paraId="0633B861" w14:textId="2CF3E390" w:rsidR="00073FBC" w:rsidRPr="00AE133F" w:rsidRDefault="00AE133F" w:rsidP="001D28C7">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color w:val="030303"/>
          <w:position w:val="17"/>
        </w:rPr>
      </w:pPr>
      <w:bookmarkStart w:id="18" w:name="NU18"/>
      <w:r>
        <w:rPr>
          <w:rStyle w:val="Strong"/>
          <w:rFonts w:asciiTheme="minorHAnsi" w:hAnsiTheme="minorHAnsi" w:cstheme="minorHAnsi"/>
          <w:color w:val="030303"/>
          <w:position w:val="17"/>
        </w:rPr>
        <w:t>18.</w:t>
      </w:r>
      <w:r w:rsidR="00073FBC" w:rsidRPr="00AE133F">
        <w:rPr>
          <w:rStyle w:val="Strong"/>
          <w:rFonts w:asciiTheme="minorHAnsi" w:hAnsiTheme="minorHAnsi" w:cstheme="minorHAnsi"/>
          <w:color w:val="030303"/>
          <w:position w:val="17"/>
        </w:rPr>
        <w:t>Pharmacy First – updating patient records after a pharmacy consultation</w:t>
      </w:r>
      <w:bookmarkEnd w:id="18"/>
      <w:r w:rsidR="00073FBC" w:rsidRPr="00AE133F">
        <w:rPr>
          <w:rFonts w:asciiTheme="minorHAnsi" w:hAnsiTheme="minorHAnsi" w:cstheme="minorHAnsi"/>
          <w:color w:val="030303"/>
          <w:position w:val="17"/>
        </w:rPr>
        <w:br/>
      </w:r>
      <w:r w:rsidR="00073FBC" w:rsidRPr="00AE133F">
        <w:rPr>
          <w:rFonts w:asciiTheme="minorHAnsi" w:hAnsiTheme="minorHAnsi" w:cstheme="minorHAnsi"/>
          <w:color w:val="030303"/>
          <w:position w:val="17"/>
        </w:rPr>
        <w:br/>
        <w:t xml:space="preserve">As part of the commitment to roll-out a new Pharmacy First service, as outlined in the Delivery Plan for Recovering Access to Primary Care, NHS England is funding improvements to the digital infrastructure between general practice and community pharmacy. From February 2024 onwards, community pharmacy IT systems will </w:t>
      </w:r>
      <w:r w:rsidR="00073FBC" w:rsidRPr="00AE133F">
        <w:rPr>
          <w:rStyle w:val="Strong"/>
          <w:rFonts w:asciiTheme="minorHAnsi" w:hAnsiTheme="minorHAnsi" w:cstheme="minorHAnsi"/>
          <w:color w:val="030303"/>
          <w:position w:val="17"/>
        </w:rPr>
        <w:t>start to</w:t>
      </w:r>
      <w:r w:rsidR="00073FBC" w:rsidRPr="00AE133F">
        <w:rPr>
          <w:rFonts w:asciiTheme="minorHAnsi" w:hAnsiTheme="minorHAnsi" w:cstheme="minorHAnsi"/>
          <w:color w:val="030303"/>
          <w:position w:val="17"/>
        </w:rPr>
        <w:t xml:space="preserve"> automatically send details of a community pharmacy consultation to the GP clinical IT system, ready for a GP to check and update the patient’s record. This will remove the current need for staff to transcribe information from emails. </w:t>
      </w:r>
    </w:p>
    <w:p w14:paraId="09350BF4" w14:textId="77777777" w:rsidR="00073FBC" w:rsidRPr="00AE133F" w:rsidRDefault="00073FBC" w:rsidP="001D28C7">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AE133F">
        <w:rPr>
          <w:rFonts w:asciiTheme="minorHAnsi" w:hAnsiTheme="minorHAnsi" w:cstheme="minorHAnsi"/>
          <w:color w:val="030303"/>
          <w:position w:val="17"/>
        </w:rPr>
        <w:t>GP clinical IT system suppliers will enable this functionality by default. Further supplier specific information is available here:</w:t>
      </w:r>
    </w:p>
    <w:p w14:paraId="53184847" w14:textId="77777777" w:rsidR="00073FBC" w:rsidRPr="00AE133F" w:rsidRDefault="00073FBC" w:rsidP="001D28C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after="0" w:line="315" w:lineRule="atLeast"/>
        <w:textAlignment w:val="center"/>
        <w:rPr>
          <w:rFonts w:cstheme="minorHAnsi"/>
          <w:color w:val="030303"/>
          <w:position w:val="17"/>
        </w:rPr>
      </w:pPr>
      <w:hyperlink r:id="rId59" w:history="1">
        <w:r w:rsidRPr="00AE133F">
          <w:rPr>
            <w:rStyle w:val="Hyperlink"/>
            <w:rFonts w:cstheme="minorHAnsi"/>
            <w:color w:val="005EB8"/>
            <w:position w:val="17"/>
          </w:rPr>
          <w:t>EMIS Web</w:t>
        </w:r>
      </w:hyperlink>
    </w:p>
    <w:p w14:paraId="6599A2A9" w14:textId="77777777" w:rsidR="00073FBC" w:rsidRPr="00AE133F" w:rsidRDefault="00073FBC" w:rsidP="001D28C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15" w:lineRule="atLeast"/>
        <w:textAlignment w:val="center"/>
        <w:rPr>
          <w:rFonts w:cstheme="minorHAnsi"/>
          <w:color w:val="030303"/>
          <w:position w:val="17"/>
        </w:rPr>
      </w:pPr>
      <w:hyperlink r:id="rId60" w:history="1">
        <w:r w:rsidRPr="00AE133F">
          <w:rPr>
            <w:rStyle w:val="Hyperlink"/>
            <w:rFonts w:cstheme="minorHAnsi"/>
            <w:color w:val="005EB8"/>
            <w:position w:val="17"/>
          </w:rPr>
          <w:t xml:space="preserve">TPP </w:t>
        </w:r>
        <w:proofErr w:type="spellStart"/>
        <w:r w:rsidRPr="00AE133F">
          <w:rPr>
            <w:rStyle w:val="Hyperlink"/>
            <w:rFonts w:cstheme="minorHAnsi"/>
            <w:color w:val="005EB8"/>
            <w:position w:val="17"/>
          </w:rPr>
          <w:t>SystmOne</w:t>
        </w:r>
        <w:proofErr w:type="spellEnd"/>
      </w:hyperlink>
    </w:p>
    <w:p w14:paraId="0ECC1595" w14:textId="77777777" w:rsidR="005B2F41" w:rsidRPr="00AE133F" w:rsidRDefault="005B2F41" w:rsidP="00587D9E">
      <w:pPr>
        <w:spacing w:after="0"/>
        <w:textAlignment w:val="baseline"/>
        <w:rPr>
          <w:rFonts w:cstheme="minorHAnsi"/>
          <w:sz w:val="28"/>
          <w:szCs w:val="28"/>
        </w:rPr>
      </w:pPr>
    </w:p>
    <w:p w14:paraId="42FF90E5" w14:textId="77777777" w:rsidR="005B2F41" w:rsidRDefault="005B2F41" w:rsidP="00587D9E">
      <w:pPr>
        <w:spacing w:after="0"/>
        <w:textAlignment w:val="baseline"/>
        <w:rPr>
          <w:rFonts w:cstheme="minorHAnsi"/>
          <w:sz w:val="24"/>
          <w:szCs w:val="24"/>
        </w:rPr>
      </w:pPr>
      <w:bookmarkStart w:id="19" w:name="NU19"/>
    </w:p>
    <w:p w14:paraId="079BFE92" w14:textId="2287194B" w:rsidR="00BC7F53" w:rsidRPr="00BC7F53" w:rsidRDefault="00BC7F53" w:rsidP="001D28C7">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color w:val="030303"/>
          <w:position w:val="17"/>
        </w:rPr>
      </w:pPr>
      <w:r>
        <w:rPr>
          <w:rStyle w:val="Strong"/>
          <w:rFonts w:asciiTheme="minorHAnsi" w:hAnsiTheme="minorHAnsi" w:cstheme="minorHAnsi"/>
          <w:color w:val="030303"/>
          <w:position w:val="17"/>
        </w:rPr>
        <w:t>19.</w:t>
      </w:r>
      <w:r w:rsidRPr="00BC7F53">
        <w:rPr>
          <w:rStyle w:val="Strong"/>
          <w:rFonts w:asciiTheme="minorHAnsi" w:hAnsiTheme="minorHAnsi" w:cstheme="minorHAnsi"/>
          <w:color w:val="030303"/>
          <w:position w:val="17"/>
        </w:rPr>
        <w:t>Delivery Plan for Recovering Access to Primary Care: National care navigation training: dates now available until March 2024</w:t>
      </w:r>
    </w:p>
    <w:bookmarkEnd w:id="19"/>
    <w:p w14:paraId="0681E65B" w14:textId="77777777" w:rsidR="00BC7F53" w:rsidRPr="00BC7F53" w:rsidRDefault="00BC7F53" w:rsidP="001D28C7">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BC7F53">
        <w:rPr>
          <w:rFonts w:asciiTheme="minorHAnsi" w:hAnsiTheme="minorHAnsi" w:cstheme="minorHAnsi"/>
          <w:color w:val="030303"/>
          <w:position w:val="17"/>
        </w:rPr>
        <w:fldChar w:fldCharType="begin"/>
      </w:r>
      <w:r w:rsidRPr="00BC7F53">
        <w:rPr>
          <w:rFonts w:asciiTheme="minorHAnsi" w:hAnsiTheme="minorHAnsi" w:cstheme="minorHAnsi"/>
          <w:color w:val="030303"/>
          <w:position w:val="17"/>
        </w:rPr>
        <w:instrText>HYPERLINK "https://primarycarebulletin.cmail19.com/t/d-l-vutyhud-tluhhdhyld-jl/"</w:instrText>
      </w:r>
      <w:r w:rsidRPr="00BC7F53">
        <w:rPr>
          <w:rFonts w:asciiTheme="minorHAnsi" w:hAnsiTheme="minorHAnsi" w:cstheme="minorHAnsi"/>
          <w:color w:val="030303"/>
          <w:position w:val="17"/>
        </w:rPr>
      </w:r>
      <w:r w:rsidRPr="00BC7F53">
        <w:rPr>
          <w:rFonts w:asciiTheme="minorHAnsi" w:hAnsiTheme="minorHAnsi" w:cstheme="minorHAnsi"/>
          <w:color w:val="030303"/>
          <w:position w:val="17"/>
        </w:rPr>
        <w:fldChar w:fldCharType="separate"/>
      </w:r>
      <w:r w:rsidRPr="00BC7F53">
        <w:rPr>
          <w:rStyle w:val="Hyperlink"/>
          <w:rFonts w:asciiTheme="minorHAnsi" w:hAnsiTheme="minorHAnsi" w:cstheme="minorHAnsi"/>
          <w:color w:val="005EB8"/>
          <w:position w:val="17"/>
        </w:rPr>
        <w:t>Thousands of primary care colleagues have taken up this free national offer</w:t>
      </w:r>
      <w:r w:rsidRPr="00BC7F53">
        <w:rPr>
          <w:rFonts w:asciiTheme="minorHAnsi" w:hAnsiTheme="minorHAnsi" w:cstheme="minorHAnsi"/>
          <w:color w:val="030303"/>
          <w:position w:val="17"/>
        </w:rPr>
        <w:fldChar w:fldCharType="end"/>
      </w:r>
      <w:r w:rsidRPr="00BC7F53">
        <w:rPr>
          <w:rFonts w:asciiTheme="minorHAnsi" w:hAnsiTheme="minorHAnsi" w:cstheme="minorHAnsi"/>
          <w:color w:val="030303"/>
          <w:position w:val="17"/>
        </w:rPr>
        <w:t>, equipping learners to effectively communicate with patients and the multi-disciplinary team. Training is accredited, with foundation and advanced modules available. A new online collaborative platform has launched for learners and their managers to access resources and to connect with their peers.</w:t>
      </w:r>
    </w:p>
    <w:p w14:paraId="406EF731" w14:textId="77777777" w:rsidR="00BC7F53" w:rsidRPr="00BC7F53" w:rsidRDefault="00BC7F53" w:rsidP="001D28C7">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BC7F53">
        <w:rPr>
          <w:rStyle w:val="Strong"/>
          <w:rFonts w:asciiTheme="minorHAnsi" w:hAnsiTheme="minorHAnsi" w:cstheme="minorHAnsi"/>
          <w:color w:val="030303"/>
          <w:position w:val="17"/>
        </w:rPr>
        <w:t>This training is only available until March 2024</w:t>
      </w:r>
      <w:r w:rsidRPr="00BC7F53">
        <w:rPr>
          <w:rFonts w:asciiTheme="minorHAnsi" w:hAnsiTheme="minorHAnsi" w:cstheme="minorHAnsi"/>
          <w:color w:val="030303"/>
          <w:position w:val="17"/>
        </w:rPr>
        <w:t xml:space="preserve">. </w:t>
      </w:r>
      <w:hyperlink r:id="rId61" w:history="1">
        <w:r w:rsidRPr="00BC7F53">
          <w:rPr>
            <w:rStyle w:val="Hyperlink"/>
            <w:rFonts w:asciiTheme="minorHAnsi" w:hAnsiTheme="minorHAnsi" w:cstheme="minorHAnsi"/>
            <w:color w:val="005EB8"/>
            <w:position w:val="17"/>
          </w:rPr>
          <w:t>Managers are encouraged to register their nominated staff member to complete the training to develop a strong understanding of care navigation</w:t>
        </w:r>
      </w:hyperlink>
      <w:r w:rsidRPr="00BC7F53">
        <w:rPr>
          <w:rFonts w:asciiTheme="minorHAnsi" w:hAnsiTheme="minorHAnsi" w:cstheme="minorHAnsi"/>
          <w:color w:val="030303"/>
          <w:position w:val="17"/>
        </w:rPr>
        <w:t xml:space="preserve"> as soon as possible.</w:t>
      </w:r>
    </w:p>
    <w:p w14:paraId="343A0BB1" w14:textId="77777777" w:rsidR="005B2F41" w:rsidRDefault="005B2F41" w:rsidP="00587D9E">
      <w:pPr>
        <w:spacing w:after="0"/>
        <w:textAlignment w:val="baseline"/>
        <w:rPr>
          <w:rFonts w:cstheme="minorHAnsi"/>
          <w:sz w:val="24"/>
          <w:szCs w:val="24"/>
        </w:rPr>
      </w:pPr>
    </w:p>
    <w:p w14:paraId="23175403" w14:textId="77777777" w:rsidR="005B2F41" w:rsidRDefault="005B2F41" w:rsidP="00587D9E">
      <w:pPr>
        <w:spacing w:after="0"/>
        <w:textAlignment w:val="baseline"/>
        <w:rPr>
          <w:rFonts w:cstheme="minorHAnsi"/>
          <w:sz w:val="24"/>
          <w:szCs w:val="24"/>
        </w:rPr>
      </w:pPr>
    </w:p>
    <w:p w14:paraId="537D95ED" w14:textId="51697463" w:rsidR="00BC7F53" w:rsidRPr="00BC7F53" w:rsidRDefault="00BC7F53" w:rsidP="001D28C7">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bookmarkStart w:id="20" w:name="NU20"/>
      <w:r>
        <w:rPr>
          <w:rStyle w:val="Strong"/>
          <w:rFonts w:asciiTheme="minorHAnsi" w:hAnsiTheme="minorHAnsi" w:cstheme="minorHAnsi"/>
          <w:color w:val="030303"/>
          <w:position w:val="17"/>
        </w:rPr>
        <w:t>20.</w:t>
      </w:r>
      <w:r w:rsidRPr="00BC7F53">
        <w:rPr>
          <w:rStyle w:val="Strong"/>
          <w:rFonts w:asciiTheme="minorHAnsi" w:hAnsiTheme="minorHAnsi" w:cstheme="minorHAnsi"/>
          <w:color w:val="030303"/>
          <w:position w:val="17"/>
        </w:rPr>
        <w:t>Funding for nursing associates</w:t>
      </w:r>
    </w:p>
    <w:bookmarkEnd w:id="20"/>
    <w:p w14:paraId="5854C6A5" w14:textId="13ED9771" w:rsidR="005B2F41" w:rsidRPr="00BC7F53" w:rsidRDefault="00BC7F53" w:rsidP="001D28C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sz w:val="28"/>
          <w:szCs w:val="28"/>
        </w:rPr>
      </w:pPr>
      <w:r w:rsidRPr="00BC7F53">
        <w:rPr>
          <w:rFonts w:cstheme="minorHAnsi"/>
          <w:color w:val="030303"/>
          <w:position w:val="17"/>
        </w:rPr>
        <w:t xml:space="preserve">Financial support is provided for trainee nursing associates (TNAs) in general practice and primary care networks. Each TNA is eligible for an £8,160 employer grant, along with Apprenticeship levy funding of up to £15,000. If interested, please submit expressions of interest to </w:t>
      </w:r>
      <w:hyperlink r:id="rId62" w:history="1">
        <w:r w:rsidRPr="00BC7F53">
          <w:rPr>
            <w:rStyle w:val="Hyperlink"/>
            <w:rFonts w:cstheme="minorHAnsi"/>
            <w:color w:val="005EB8"/>
            <w:position w:val="17"/>
          </w:rPr>
          <w:t>england.nationalnursingteam@nhs.net</w:t>
        </w:r>
      </w:hyperlink>
    </w:p>
    <w:p w14:paraId="366F06AF" w14:textId="77777777" w:rsidR="005B2F41" w:rsidRDefault="005B2F41" w:rsidP="00587D9E">
      <w:pPr>
        <w:spacing w:after="0"/>
        <w:textAlignment w:val="baseline"/>
        <w:rPr>
          <w:rFonts w:cstheme="minorHAnsi"/>
          <w:sz w:val="24"/>
          <w:szCs w:val="24"/>
        </w:rPr>
      </w:pPr>
    </w:p>
    <w:p w14:paraId="70929585" w14:textId="77777777" w:rsidR="005B2F41" w:rsidRDefault="005B2F41" w:rsidP="00587D9E">
      <w:pPr>
        <w:spacing w:after="0"/>
        <w:textAlignment w:val="baseline"/>
        <w:rPr>
          <w:rFonts w:cstheme="minorHAnsi"/>
          <w:sz w:val="24"/>
          <w:szCs w:val="24"/>
        </w:rPr>
      </w:pPr>
    </w:p>
    <w:p w14:paraId="3C56EB7B" w14:textId="77777777" w:rsidR="001661D5" w:rsidRPr="00587D9E" w:rsidRDefault="001661D5" w:rsidP="00587D9E">
      <w:pPr>
        <w:spacing w:after="0"/>
        <w:textAlignment w:val="baseline"/>
        <w:rPr>
          <w:rFonts w:cstheme="minorHAnsi"/>
          <w:sz w:val="24"/>
          <w:szCs w:val="24"/>
        </w:rPr>
      </w:pPr>
    </w:p>
    <w:p w14:paraId="13A9763D" w14:textId="7AE2CE27" w:rsidR="00D9300D" w:rsidRPr="00B96EA0" w:rsidRDefault="007241A2" w:rsidP="00B96EA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lastRenderedPageBreak/>
        <w:t xml:space="preserve">Please note our office contact times remain 10:00-16:00 and any queries on the day should be directed to </w:t>
      </w:r>
      <w:hyperlink r:id="rId63"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436DB60A" w14:textId="77777777" w:rsidR="00FD5701" w:rsidRDefault="00FD5701" w:rsidP="007241A2">
      <w:pPr>
        <w:rPr>
          <w:b/>
          <w:bCs/>
          <w:color w:val="FF0000"/>
        </w:rPr>
      </w:pPr>
    </w:p>
    <w:p w14:paraId="0B8C08EB" w14:textId="03B8357A" w:rsidR="00A63AE2" w:rsidRDefault="007241A2" w:rsidP="009D13DE">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7D420F80" w14:textId="77777777" w:rsidR="00A63AE2" w:rsidRDefault="00A63AE2"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64"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65"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66"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A80379">
      <w:headerReference w:type="default" r:id="rId67"/>
      <w:footerReference w:type="default" r:id="rId68"/>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EB50C" w14:textId="77777777" w:rsidR="00A80379" w:rsidRDefault="00A80379" w:rsidP="001B4E81">
      <w:pPr>
        <w:spacing w:after="0" w:line="240" w:lineRule="auto"/>
      </w:pPr>
      <w:r>
        <w:separator/>
      </w:r>
    </w:p>
  </w:endnote>
  <w:endnote w:type="continuationSeparator" w:id="0">
    <w:p w14:paraId="4A2C4282" w14:textId="77777777" w:rsidR="00A80379" w:rsidRDefault="00A80379" w:rsidP="001B4E81">
      <w:pPr>
        <w:spacing w:after="0" w:line="240" w:lineRule="auto"/>
      </w:pPr>
      <w:r>
        <w:continuationSeparator/>
      </w:r>
    </w:p>
  </w:endnote>
  <w:endnote w:type="continuationNotice" w:id="1">
    <w:p w14:paraId="6B41E132" w14:textId="77777777" w:rsidR="00A80379" w:rsidRDefault="00A803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75F740" w14:textId="77777777" w:rsidR="00A80379" w:rsidRDefault="00A80379" w:rsidP="001B4E81">
      <w:pPr>
        <w:spacing w:after="0" w:line="240" w:lineRule="auto"/>
      </w:pPr>
      <w:r>
        <w:separator/>
      </w:r>
    </w:p>
  </w:footnote>
  <w:footnote w:type="continuationSeparator" w:id="0">
    <w:p w14:paraId="78E889A7" w14:textId="77777777" w:rsidR="00A80379" w:rsidRDefault="00A80379" w:rsidP="001B4E81">
      <w:pPr>
        <w:spacing w:after="0" w:line="240" w:lineRule="auto"/>
      </w:pPr>
      <w:r>
        <w:continuationSeparator/>
      </w:r>
    </w:p>
  </w:footnote>
  <w:footnote w:type="continuationNotice" w:id="1">
    <w:p w14:paraId="6C2E4347" w14:textId="77777777" w:rsidR="00A80379" w:rsidRDefault="00A8037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754646084" name="Picture 1754646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101F9"/>
    <w:multiLevelType w:val="hybridMultilevel"/>
    <w:tmpl w:val="CA268D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094C3B"/>
    <w:multiLevelType w:val="hybridMultilevel"/>
    <w:tmpl w:val="528AD7CE"/>
    <w:lvl w:ilvl="0" w:tplc="08090003">
      <w:start w:val="1"/>
      <w:numFmt w:val="bullet"/>
      <w:lvlText w:val="o"/>
      <w:lvlJc w:val="left"/>
      <w:pPr>
        <w:ind w:left="2160" w:hanging="360"/>
      </w:pPr>
      <w:rPr>
        <w:rFonts w:ascii="Courier New" w:hAnsi="Courier New" w:cs="Courier New"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2" w15:restartNumberingAfterBreak="0">
    <w:nsid w:val="05B513E7"/>
    <w:multiLevelType w:val="multilevel"/>
    <w:tmpl w:val="581450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E65119"/>
    <w:multiLevelType w:val="hybridMultilevel"/>
    <w:tmpl w:val="D9E496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B2F4E94"/>
    <w:multiLevelType w:val="hybridMultilevel"/>
    <w:tmpl w:val="8EEA2B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817574"/>
    <w:multiLevelType w:val="multilevel"/>
    <w:tmpl w:val="49048A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8E47F6"/>
    <w:multiLevelType w:val="hybridMultilevel"/>
    <w:tmpl w:val="C010A8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00E1B10"/>
    <w:multiLevelType w:val="multilevel"/>
    <w:tmpl w:val="E9503F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0460F55"/>
    <w:multiLevelType w:val="multilevel"/>
    <w:tmpl w:val="D7988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376A1C"/>
    <w:multiLevelType w:val="multilevel"/>
    <w:tmpl w:val="E16C7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894DBC"/>
    <w:multiLevelType w:val="hybridMultilevel"/>
    <w:tmpl w:val="D570E3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308580F"/>
    <w:multiLevelType w:val="hybridMultilevel"/>
    <w:tmpl w:val="C6A895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134A4243"/>
    <w:multiLevelType w:val="hybridMultilevel"/>
    <w:tmpl w:val="AABEE9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411733B"/>
    <w:multiLevelType w:val="hybridMultilevel"/>
    <w:tmpl w:val="FDA429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4634EDF"/>
    <w:multiLevelType w:val="hybridMultilevel"/>
    <w:tmpl w:val="FE5CA8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6AB49A8"/>
    <w:multiLevelType w:val="multilevel"/>
    <w:tmpl w:val="D0CCB3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7DB5B85"/>
    <w:multiLevelType w:val="multilevel"/>
    <w:tmpl w:val="81E6F5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8A2375B"/>
    <w:multiLevelType w:val="multilevel"/>
    <w:tmpl w:val="B86A30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D610A8"/>
    <w:multiLevelType w:val="multilevel"/>
    <w:tmpl w:val="47A844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5D5F03"/>
    <w:multiLevelType w:val="multilevel"/>
    <w:tmpl w:val="A40273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EF259B9"/>
    <w:multiLevelType w:val="multilevel"/>
    <w:tmpl w:val="9754D79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21" w15:restartNumberingAfterBreak="0">
    <w:nsid w:val="1F023A11"/>
    <w:multiLevelType w:val="multilevel"/>
    <w:tmpl w:val="A5BCA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5387CB6"/>
    <w:multiLevelType w:val="multilevel"/>
    <w:tmpl w:val="271CA2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83353AB"/>
    <w:multiLevelType w:val="hybridMultilevel"/>
    <w:tmpl w:val="3B0A40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9E455F1"/>
    <w:multiLevelType w:val="multilevel"/>
    <w:tmpl w:val="A4749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A646CBA"/>
    <w:multiLevelType w:val="hybridMultilevel"/>
    <w:tmpl w:val="F90256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CBB4B64"/>
    <w:multiLevelType w:val="hybridMultilevel"/>
    <w:tmpl w:val="250C8C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2E1157C"/>
    <w:multiLevelType w:val="multilevel"/>
    <w:tmpl w:val="B0F8A9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967646C"/>
    <w:multiLevelType w:val="multilevel"/>
    <w:tmpl w:val="BBDA53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B27109C"/>
    <w:multiLevelType w:val="multilevel"/>
    <w:tmpl w:val="AC4C73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3822EB"/>
    <w:multiLevelType w:val="multilevel"/>
    <w:tmpl w:val="A0C2C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920100D"/>
    <w:multiLevelType w:val="hybridMultilevel"/>
    <w:tmpl w:val="CB7046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FE969C4"/>
    <w:multiLevelType w:val="hybridMultilevel"/>
    <w:tmpl w:val="805E26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6B47412"/>
    <w:multiLevelType w:val="multilevel"/>
    <w:tmpl w:val="3F74C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EB06DE"/>
    <w:multiLevelType w:val="multilevel"/>
    <w:tmpl w:val="647C55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5D165E3A"/>
    <w:multiLevelType w:val="hybridMultilevel"/>
    <w:tmpl w:val="45C2B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EF52B41"/>
    <w:multiLevelType w:val="hybridMultilevel"/>
    <w:tmpl w:val="1DE658C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7" w15:restartNumberingAfterBreak="0">
    <w:nsid w:val="5F353DD8"/>
    <w:multiLevelType w:val="multilevel"/>
    <w:tmpl w:val="72384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1942CE0"/>
    <w:multiLevelType w:val="hybridMultilevel"/>
    <w:tmpl w:val="6C5443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95E1B03"/>
    <w:multiLevelType w:val="hybridMultilevel"/>
    <w:tmpl w:val="D9C262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E951A48"/>
    <w:multiLevelType w:val="multilevel"/>
    <w:tmpl w:val="FE80F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5B282E"/>
    <w:multiLevelType w:val="multilevel"/>
    <w:tmpl w:val="3C5C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B67CF3"/>
    <w:multiLevelType w:val="hybridMultilevel"/>
    <w:tmpl w:val="907438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7CA52BA"/>
    <w:multiLevelType w:val="hybridMultilevel"/>
    <w:tmpl w:val="F926E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83563EC"/>
    <w:multiLevelType w:val="multilevel"/>
    <w:tmpl w:val="308263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9381C15"/>
    <w:multiLevelType w:val="multilevel"/>
    <w:tmpl w:val="04186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556AE6"/>
    <w:multiLevelType w:val="hybridMultilevel"/>
    <w:tmpl w:val="B11403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A847EDA"/>
    <w:multiLevelType w:val="multilevel"/>
    <w:tmpl w:val="9F006D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B937E60"/>
    <w:multiLevelType w:val="hybridMultilevel"/>
    <w:tmpl w:val="2DAA33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9" w15:restartNumberingAfterBreak="0">
    <w:nsid w:val="7C5059B7"/>
    <w:multiLevelType w:val="multilevel"/>
    <w:tmpl w:val="2FA643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CFF1FFE"/>
    <w:multiLevelType w:val="multilevel"/>
    <w:tmpl w:val="2E664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6572337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0653440">
    <w:abstractNumId w:val="36"/>
  </w:num>
  <w:num w:numId="3" w16cid:durableId="1963075059">
    <w:abstractNumId w:val="14"/>
  </w:num>
  <w:num w:numId="4" w16cid:durableId="900093143">
    <w:abstractNumId w:val="13"/>
  </w:num>
  <w:num w:numId="5" w16cid:durableId="1836990958">
    <w:abstractNumId w:val="7"/>
  </w:num>
  <w:num w:numId="6" w16cid:durableId="1479758988">
    <w:abstractNumId w:val="15"/>
  </w:num>
  <w:num w:numId="7" w16cid:durableId="55663608">
    <w:abstractNumId w:val="9"/>
  </w:num>
  <w:num w:numId="8" w16cid:durableId="970329946">
    <w:abstractNumId w:val="21"/>
  </w:num>
  <w:num w:numId="9" w16cid:durableId="1782383187">
    <w:abstractNumId w:val="40"/>
  </w:num>
  <w:num w:numId="10" w16cid:durableId="1864904604">
    <w:abstractNumId w:val="33"/>
  </w:num>
  <w:num w:numId="11" w16cid:durableId="2078749308">
    <w:abstractNumId w:val="28"/>
  </w:num>
  <w:num w:numId="12" w16cid:durableId="1004087354">
    <w:abstractNumId w:val="3"/>
  </w:num>
  <w:num w:numId="13" w16cid:durableId="759522794">
    <w:abstractNumId w:val="3"/>
  </w:num>
  <w:num w:numId="14" w16cid:durableId="18628294">
    <w:abstractNumId w:val="0"/>
  </w:num>
  <w:num w:numId="15" w16cid:durableId="1616787536">
    <w:abstractNumId w:val="16"/>
  </w:num>
  <w:num w:numId="16" w16cid:durableId="1213227995">
    <w:abstractNumId w:val="19"/>
  </w:num>
  <w:num w:numId="17" w16cid:durableId="1092362635">
    <w:abstractNumId w:val="45"/>
  </w:num>
  <w:num w:numId="18" w16cid:durableId="1549414936">
    <w:abstractNumId w:val="50"/>
  </w:num>
  <w:num w:numId="19" w16cid:durableId="941764584">
    <w:abstractNumId w:val="11"/>
  </w:num>
  <w:num w:numId="20" w16cid:durableId="1249464992">
    <w:abstractNumId w:val="4"/>
  </w:num>
  <w:num w:numId="21" w16cid:durableId="1509518504">
    <w:abstractNumId w:val="26"/>
  </w:num>
  <w:num w:numId="22" w16cid:durableId="1037899617">
    <w:abstractNumId w:val="37"/>
  </w:num>
  <w:num w:numId="23" w16cid:durableId="1133399695">
    <w:abstractNumId w:val="43"/>
  </w:num>
  <w:num w:numId="24" w16cid:durableId="1779524535">
    <w:abstractNumId w:val="47"/>
  </w:num>
  <w:num w:numId="25" w16cid:durableId="1830321780">
    <w:abstractNumId w:val="42"/>
  </w:num>
  <w:num w:numId="26" w16cid:durableId="1665358497">
    <w:abstractNumId w:val="23"/>
  </w:num>
  <w:num w:numId="27" w16cid:durableId="2055932094">
    <w:abstractNumId w:val="22"/>
  </w:num>
  <w:num w:numId="28" w16cid:durableId="1316882713">
    <w:abstractNumId w:val="49"/>
  </w:num>
  <w:num w:numId="29" w16cid:durableId="120194931">
    <w:abstractNumId w:val="46"/>
  </w:num>
  <w:num w:numId="30" w16cid:durableId="993997075">
    <w:abstractNumId w:val="41"/>
  </w:num>
  <w:num w:numId="31" w16cid:durableId="1599363004">
    <w:abstractNumId w:val="48"/>
  </w:num>
  <w:num w:numId="32" w16cid:durableId="811562773">
    <w:abstractNumId w:val="1"/>
  </w:num>
  <w:num w:numId="33" w16cid:durableId="631442180">
    <w:abstractNumId w:val="6"/>
  </w:num>
  <w:num w:numId="34" w16cid:durableId="1450858337">
    <w:abstractNumId w:val="1"/>
  </w:num>
  <w:num w:numId="35" w16cid:durableId="1424032030">
    <w:abstractNumId w:val="12"/>
  </w:num>
  <w:num w:numId="36" w16cid:durableId="860164193">
    <w:abstractNumId w:val="30"/>
  </w:num>
  <w:num w:numId="37" w16cid:durableId="2122138677">
    <w:abstractNumId w:val="24"/>
  </w:num>
  <w:num w:numId="38" w16cid:durableId="1094010539">
    <w:abstractNumId w:val="38"/>
  </w:num>
  <w:num w:numId="39" w16cid:durableId="2028099127">
    <w:abstractNumId w:val="18"/>
  </w:num>
  <w:num w:numId="40" w16cid:durableId="1018779510">
    <w:abstractNumId w:val="29"/>
  </w:num>
  <w:num w:numId="41" w16cid:durableId="50286145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18835448">
    <w:abstractNumId w:val="39"/>
  </w:num>
  <w:num w:numId="43" w16cid:durableId="770709602">
    <w:abstractNumId w:val="8"/>
  </w:num>
  <w:num w:numId="44" w16cid:durableId="1859848776">
    <w:abstractNumId w:val="44"/>
  </w:num>
  <w:num w:numId="45" w16cid:durableId="691491762">
    <w:abstractNumId w:val="27"/>
  </w:num>
  <w:num w:numId="46" w16cid:durableId="862284435">
    <w:abstractNumId w:val="31"/>
  </w:num>
  <w:num w:numId="47" w16cid:durableId="979266272">
    <w:abstractNumId w:val="35"/>
  </w:num>
  <w:num w:numId="48" w16cid:durableId="1814322681">
    <w:abstractNumId w:val="17"/>
  </w:num>
  <w:num w:numId="49" w16cid:durableId="1506214627">
    <w:abstractNumId w:val="2"/>
  </w:num>
  <w:num w:numId="50" w16cid:durableId="268242859">
    <w:abstractNumId w:val="32"/>
  </w:num>
  <w:num w:numId="51" w16cid:durableId="21447250">
    <w:abstractNumId w:val="10"/>
  </w:num>
  <w:num w:numId="52" w16cid:durableId="803889608">
    <w:abstractNumId w:val="20"/>
  </w:num>
  <w:num w:numId="53" w16cid:durableId="687022633">
    <w:abstractNumId w:val="5"/>
    <w:lvlOverride w:ilvl="0"/>
    <w:lvlOverride w:ilvl="1"/>
    <w:lvlOverride w:ilvl="2"/>
    <w:lvlOverride w:ilvl="3"/>
    <w:lvlOverride w:ilvl="4"/>
    <w:lvlOverride w:ilvl="5"/>
    <w:lvlOverride w:ilvl="6"/>
    <w:lvlOverride w:ilvl="7"/>
    <w:lvlOverride w:ilvl="8"/>
  </w:num>
  <w:num w:numId="54" w16cid:durableId="391269575">
    <w:abstractNumId w:val="2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2154"/>
    <w:rsid w:val="00002876"/>
    <w:rsid w:val="00003B69"/>
    <w:rsid w:val="000048D1"/>
    <w:rsid w:val="0000555A"/>
    <w:rsid w:val="00005835"/>
    <w:rsid w:val="00007360"/>
    <w:rsid w:val="000076D4"/>
    <w:rsid w:val="00010C70"/>
    <w:rsid w:val="00012727"/>
    <w:rsid w:val="00013860"/>
    <w:rsid w:val="0001405D"/>
    <w:rsid w:val="0001625E"/>
    <w:rsid w:val="000167D0"/>
    <w:rsid w:val="00016A08"/>
    <w:rsid w:val="00016A18"/>
    <w:rsid w:val="00016C94"/>
    <w:rsid w:val="000174D8"/>
    <w:rsid w:val="00020F51"/>
    <w:rsid w:val="00022882"/>
    <w:rsid w:val="000228D1"/>
    <w:rsid w:val="000230CD"/>
    <w:rsid w:val="000231F0"/>
    <w:rsid w:val="00023444"/>
    <w:rsid w:val="0002433E"/>
    <w:rsid w:val="00024D7A"/>
    <w:rsid w:val="00025717"/>
    <w:rsid w:val="00026062"/>
    <w:rsid w:val="00027D7F"/>
    <w:rsid w:val="00027FFD"/>
    <w:rsid w:val="000306B5"/>
    <w:rsid w:val="00034045"/>
    <w:rsid w:val="00034B8D"/>
    <w:rsid w:val="00036883"/>
    <w:rsid w:val="00037558"/>
    <w:rsid w:val="0004055C"/>
    <w:rsid w:val="000451F4"/>
    <w:rsid w:val="0004647D"/>
    <w:rsid w:val="000525F3"/>
    <w:rsid w:val="000544FA"/>
    <w:rsid w:val="00054E0E"/>
    <w:rsid w:val="000555BD"/>
    <w:rsid w:val="000555EB"/>
    <w:rsid w:val="0005656A"/>
    <w:rsid w:val="0006102E"/>
    <w:rsid w:val="00066C02"/>
    <w:rsid w:val="00067C2A"/>
    <w:rsid w:val="00067D09"/>
    <w:rsid w:val="000713FA"/>
    <w:rsid w:val="00071773"/>
    <w:rsid w:val="00071C2D"/>
    <w:rsid w:val="00072D34"/>
    <w:rsid w:val="00072ED0"/>
    <w:rsid w:val="0007398E"/>
    <w:rsid w:val="00073FBC"/>
    <w:rsid w:val="00075F17"/>
    <w:rsid w:val="00076E27"/>
    <w:rsid w:val="00081413"/>
    <w:rsid w:val="00081BFA"/>
    <w:rsid w:val="00082950"/>
    <w:rsid w:val="00082F9E"/>
    <w:rsid w:val="00085477"/>
    <w:rsid w:val="0009084C"/>
    <w:rsid w:val="00093F94"/>
    <w:rsid w:val="0009540A"/>
    <w:rsid w:val="00095426"/>
    <w:rsid w:val="000A058D"/>
    <w:rsid w:val="000A0E4D"/>
    <w:rsid w:val="000A2B44"/>
    <w:rsid w:val="000A316D"/>
    <w:rsid w:val="000A4A05"/>
    <w:rsid w:val="000B0ADA"/>
    <w:rsid w:val="000B101E"/>
    <w:rsid w:val="000B23F1"/>
    <w:rsid w:val="000B4B0A"/>
    <w:rsid w:val="000B5578"/>
    <w:rsid w:val="000B640A"/>
    <w:rsid w:val="000B7912"/>
    <w:rsid w:val="000C045A"/>
    <w:rsid w:val="000C282E"/>
    <w:rsid w:val="000C2FD6"/>
    <w:rsid w:val="000C3979"/>
    <w:rsid w:val="000D4CCB"/>
    <w:rsid w:val="000D64D6"/>
    <w:rsid w:val="000E1906"/>
    <w:rsid w:val="000E389E"/>
    <w:rsid w:val="000E4A3E"/>
    <w:rsid w:val="000E4EBA"/>
    <w:rsid w:val="000E5E4F"/>
    <w:rsid w:val="000E6DF4"/>
    <w:rsid w:val="000E799D"/>
    <w:rsid w:val="000F0353"/>
    <w:rsid w:val="000F04EC"/>
    <w:rsid w:val="000F09E4"/>
    <w:rsid w:val="000F200D"/>
    <w:rsid w:val="000F2BE9"/>
    <w:rsid w:val="000F41F3"/>
    <w:rsid w:val="000F48CE"/>
    <w:rsid w:val="000F5568"/>
    <w:rsid w:val="001003AD"/>
    <w:rsid w:val="001028EF"/>
    <w:rsid w:val="00102F12"/>
    <w:rsid w:val="00104E1A"/>
    <w:rsid w:val="00105E1A"/>
    <w:rsid w:val="00110284"/>
    <w:rsid w:val="0011033F"/>
    <w:rsid w:val="001104FE"/>
    <w:rsid w:val="00110C7A"/>
    <w:rsid w:val="00111B5D"/>
    <w:rsid w:val="00112F94"/>
    <w:rsid w:val="00113054"/>
    <w:rsid w:val="00113C51"/>
    <w:rsid w:val="001149AA"/>
    <w:rsid w:val="00114E8B"/>
    <w:rsid w:val="00115AFB"/>
    <w:rsid w:val="00115F19"/>
    <w:rsid w:val="00116519"/>
    <w:rsid w:val="0011791A"/>
    <w:rsid w:val="00120C00"/>
    <w:rsid w:val="00122EBE"/>
    <w:rsid w:val="00124066"/>
    <w:rsid w:val="0012701E"/>
    <w:rsid w:val="00130DF4"/>
    <w:rsid w:val="00130F5A"/>
    <w:rsid w:val="001311BD"/>
    <w:rsid w:val="00133C16"/>
    <w:rsid w:val="00135168"/>
    <w:rsid w:val="001369A8"/>
    <w:rsid w:val="00140748"/>
    <w:rsid w:val="00140889"/>
    <w:rsid w:val="00141617"/>
    <w:rsid w:val="00141888"/>
    <w:rsid w:val="001418F6"/>
    <w:rsid w:val="00142AC6"/>
    <w:rsid w:val="001435E6"/>
    <w:rsid w:val="00143E19"/>
    <w:rsid w:val="001476EC"/>
    <w:rsid w:val="00147771"/>
    <w:rsid w:val="00151790"/>
    <w:rsid w:val="00154CE6"/>
    <w:rsid w:val="00155352"/>
    <w:rsid w:val="00156BB8"/>
    <w:rsid w:val="00156F30"/>
    <w:rsid w:val="00157E7A"/>
    <w:rsid w:val="001619DB"/>
    <w:rsid w:val="00161E55"/>
    <w:rsid w:val="001621A5"/>
    <w:rsid w:val="00163A29"/>
    <w:rsid w:val="001658F2"/>
    <w:rsid w:val="001661D5"/>
    <w:rsid w:val="00166A30"/>
    <w:rsid w:val="00166A90"/>
    <w:rsid w:val="00167A8B"/>
    <w:rsid w:val="00170538"/>
    <w:rsid w:val="00170C2F"/>
    <w:rsid w:val="00171816"/>
    <w:rsid w:val="00174174"/>
    <w:rsid w:val="0017541B"/>
    <w:rsid w:val="00175B1F"/>
    <w:rsid w:val="00176F8C"/>
    <w:rsid w:val="00177616"/>
    <w:rsid w:val="00177EAB"/>
    <w:rsid w:val="001813EA"/>
    <w:rsid w:val="00181D32"/>
    <w:rsid w:val="001823AF"/>
    <w:rsid w:val="00182DEB"/>
    <w:rsid w:val="00184CCA"/>
    <w:rsid w:val="001855AC"/>
    <w:rsid w:val="00185F7F"/>
    <w:rsid w:val="00187528"/>
    <w:rsid w:val="0019024B"/>
    <w:rsid w:val="0019091C"/>
    <w:rsid w:val="00193F3D"/>
    <w:rsid w:val="00196742"/>
    <w:rsid w:val="001969AE"/>
    <w:rsid w:val="001A1432"/>
    <w:rsid w:val="001A20BA"/>
    <w:rsid w:val="001A2EDA"/>
    <w:rsid w:val="001A3889"/>
    <w:rsid w:val="001A5DEE"/>
    <w:rsid w:val="001A6971"/>
    <w:rsid w:val="001A6D64"/>
    <w:rsid w:val="001A7E3C"/>
    <w:rsid w:val="001B17A2"/>
    <w:rsid w:val="001B21B8"/>
    <w:rsid w:val="001B25FF"/>
    <w:rsid w:val="001B4E81"/>
    <w:rsid w:val="001B54AA"/>
    <w:rsid w:val="001B5732"/>
    <w:rsid w:val="001B6600"/>
    <w:rsid w:val="001C01B0"/>
    <w:rsid w:val="001C1DE2"/>
    <w:rsid w:val="001C2AA4"/>
    <w:rsid w:val="001C595F"/>
    <w:rsid w:val="001D28C7"/>
    <w:rsid w:val="001D6F34"/>
    <w:rsid w:val="001E2D99"/>
    <w:rsid w:val="001E3845"/>
    <w:rsid w:val="001E764F"/>
    <w:rsid w:val="001F424B"/>
    <w:rsid w:val="001F50DA"/>
    <w:rsid w:val="001F5C20"/>
    <w:rsid w:val="002043E5"/>
    <w:rsid w:val="00204541"/>
    <w:rsid w:val="00204C60"/>
    <w:rsid w:val="002056A8"/>
    <w:rsid w:val="00206248"/>
    <w:rsid w:val="002066D4"/>
    <w:rsid w:val="002129D4"/>
    <w:rsid w:val="002144C2"/>
    <w:rsid w:val="00215B61"/>
    <w:rsid w:val="00215BAF"/>
    <w:rsid w:val="00216841"/>
    <w:rsid w:val="00216DBF"/>
    <w:rsid w:val="00223004"/>
    <w:rsid w:val="002244D3"/>
    <w:rsid w:val="00224AD9"/>
    <w:rsid w:val="00225552"/>
    <w:rsid w:val="002266D1"/>
    <w:rsid w:val="00226BE1"/>
    <w:rsid w:val="002275B5"/>
    <w:rsid w:val="002310C5"/>
    <w:rsid w:val="002312FA"/>
    <w:rsid w:val="002313DF"/>
    <w:rsid w:val="0023242C"/>
    <w:rsid w:val="00232556"/>
    <w:rsid w:val="00233D28"/>
    <w:rsid w:val="00234234"/>
    <w:rsid w:val="0023649C"/>
    <w:rsid w:val="00236873"/>
    <w:rsid w:val="00237B73"/>
    <w:rsid w:val="00242128"/>
    <w:rsid w:val="002448D3"/>
    <w:rsid w:val="00244E6F"/>
    <w:rsid w:val="0024557E"/>
    <w:rsid w:val="002464BC"/>
    <w:rsid w:val="00247056"/>
    <w:rsid w:val="00247C64"/>
    <w:rsid w:val="0025093F"/>
    <w:rsid w:val="00251063"/>
    <w:rsid w:val="00252531"/>
    <w:rsid w:val="00252B77"/>
    <w:rsid w:val="00254090"/>
    <w:rsid w:val="00254DB4"/>
    <w:rsid w:val="002559F1"/>
    <w:rsid w:val="00255D6B"/>
    <w:rsid w:val="00257079"/>
    <w:rsid w:val="00257A56"/>
    <w:rsid w:val="0026099E"/>
    <w:rsid w:val="002611C2"/>
    <w:rsid w:val="00261FD7"/>
    <w:rsid w:val="00264197"/>
    <w:rsid w:val="002667F4"/>
    <w:rsid w:val="00267854"/>
    <w:rsid w:val="0027009C"/>
    <w:rsid w:val="0027171A"/>
    <w:rsid w:val="00272881"/>
    <w:rsid w:val="00276D77"/>
    <w:rsid w:val="002774BF"/>
    <w:rsid w:val="00280C3C"/>
    <w:rsid w:val="0028162E"/>
    <w:rsid w:val="002819FA"/>
    <w:rsid w:val="00281DDA"/>
    <w:rsid w:val="002841EF"/>
    <w:rsid w:val="0028451B"/>
    <w:rsid w:val="00284C03"/>
    <w:rsid w:val="00293206"/>
    <w:rsid w:val="00294FD3"/>
    <w:rsid w:val="00295790"/>
    <w:rsid w:val="00295A67"/>
    <w:rsid w:val="0029684B"/>
    <w:rsid w:val="002A0876"/>
    <w:rsid w:val="002A1C30"/>
    <w:rsid w:val="002A1D1C"/>
    <w:rsid w:val="002A24EA"/>
    <w:rsid w:val="002A47FF"/>
    <w:rsid w:val="002A5FE3"/>
    <w:rsid w:val="002A60D8"/>
    <w:rsid w:val="002A60DF"/>
    <w:rsid w:val="002A7696"/>
    <w:rsid w:val="002B2130"/>
    <w:rsid w:val="002B26EA"/>
    <w:rsid w:val="002B2F4D"/>
    <w:rsid w:val="002B78B2"/>
    <w:rsid w:val="002B7D9D"/>
    <w:rsid w:val="002C0A6D"/>
    <w:rsid w:val="002C1984"/>
    <w:rsid w:val="002C36DA"/>
    <w:rsid w:val="002C420D"/>
    <w:rsid w:val="002C5602"/>
    <w:rsid w:val="002C63F4"/>
    <w:rsid w:val="002D0551"/>
    <w:rsid w:val="002D07DE"/>
    <w:rsid w:val="002D1A8D"/>
    <w:rsid w:val="002D3853"/>
    <w:rsid w:val="002D7184"/>
    <w:rsid w:val="002D7970"/>
    <w:rsid w:val="002E129F"/>
    <w:rsid w:val="002E22EF"/>
    <w:rsid w:val="002E549A"/>
    <w:rsid w:val="002E5CC1"/>
    <w:rsid w:val="002E75A0"/>
    <w:rsid w:val="002E78B0"/>
    <w:rsid w:val="002F00B9"/>
    <w:rsid w:val="002F0A2B"/>
    <w:rsid w:val="002F0AED"/>
    <w:rsid w:val="002F1B79"/>
    <w:rsid w:val="002F4C80"/>
    <w:rsid w:val="002F4E06"/>
    <w:rsid w:val="002F5431"/>
    <w:rsid w:val="002F55AF"/>
    <w:rsid w:val="00302980"/>
    <w:rsid w:val="00304440"/>
    <w:rsid w:val="00304730"/>
    <w:rsid w:val="00304803"/>
    <w:rsid w:val="003054D3"/>
    <w:rsid w:val="00305857"/>
    <w:rsid w:val="00305986"/>
    <w:rsid w:val="00305AA1"/>
    <w:rsid w:val="00305BDB"/>
    <w:rsid w:val="00305E13"/>
    <w:rsid w:val="00315C88"/>
    <w:rsid w:val="003165E8"/>
    <w:rsid w:val="00316F24"/>
    <w:rsid w:val="00321E33"/>
    <w:rsid w:val="00322467"/>
    <w:rsid w:val="00322833"/>
    <w:rsid w:val="0032317A"/>
    <w:rsid w:val="003251FA"/>
    <w:rsid w:val="00325AE8"/>
    <w:rsid w:val="00326641"/>
    <w:rsid w:val="003266BB"/>
    <w:rsid w:val="00327D6C"/>
    <w:rsid w:val="00327F65"/>
    <w:rsid w:val="00327F6D"/>
    <w:rsid w:val="003307E4"/>
    <w:rsid w:val="003312A2"/>
    <w:rsid w:val="00331DD4"/>
    <w:rsid w:val="003324F0"/>
    <w:rsid w:val="00332C66"/>
    <w:rsid w:val="00334058"/>
    <w:rsid w:val="00334539"/>
    <w:rsid w:val="00334602"/>
    <w:rsid w:val="00334C7E"/>
    <w:rsid w:val="00335E87"/>
    <w:rsid w:val="00344639"/>
    <w:rsid w:val="00344EFD"/>
    <w:rsid w:val="0034616B"/>
    <w:rsid w:val="0034784E"/>
    <w:rsid w:val="003515F9"/>
    <w:rsid w:val="00351BC5"/>
    <w:rsid w:val="0035227B"/>
    <w:rsid w:val="00356DC5"/>
    <w:rsid w:val="00360AB1"/>
    <w:rsid w:val="00361A86"/>
    <w:rsid w:val="00362320"/>
    <w:rsid w:val="003644BB"/>
    <w:rsid w:val="00365542"/>
    <w:rsid w:val="00365A06"/>
    <w:rsid w:val="003661CB"/>
    <w:rsid w:val="00367D60"/>
    <w:rsid w:val="00370688"/>
    <w:rsid w:val="003731E2"/>
    <w:rsid w:val="00375615"/>
    <w:rsid w:val="00375EBD"/>
    <w:rsid w:val="003761A1"/>
    <w:rsid w:val="00377171"/>
    <w:rsid w:val="00377D10"/>
    <w:rsid w:val="0038016F"/>
    <w:rsid w:val="00380792"/>
    <w:rsid w:val="003837FD"/>
    <w:rsid w:val="00383D13"/>
    <w:rsid w:val="003840E1"/>
    <w:rsid w:val="00385549"/>
    <w:rsid w:val="0039021D"/>
    <w:rsid w:val="003912C3"/>
    <w:rsid w:val="003914A0"/>
    <w:rsid w:val="003916BE"/>
    <w:rsid w:val="00393FFF"/>
    <w:rsid w:val="0039424B"/>
    <w:rsid w:val="003945BA"/>
    <w:rsid w:val="0039470A"/>
    <w:rsid w:val="003A0B04"/>
    <w:rsid w:val="003A2046"/>
    <w:rsid w:val="003A541E"/>
    <w:rsid w:val="003A5789"/>
    <w:rsid w:val="003A5806"/>
    <w:rsid w:val="003A72C3"/>
    <w:rsid w:val="003B025A"/>
    <w:rsid w:val="003B05FB"/>
    <w:rsid w:val="003B0655"/>
    <w:rsid w:val="003B0E6D"/>
    <w:rsid w:val="003B436E"/>
    <w:rsid w:val="003B5FFE"/>
    <w:rsid w:val="003B64A7"/>
    <w:rsid w:val="003C046C"/>
    <w:rsid w:val="003C5F06"/>
    <w:rsid w:val="003C71DC"/>
    <w:rsid w:val="003D1C71"/>
    <w:rsid w:val="003D21EB"/>
    <w:rsid w:val="003D3A4B"/>
    <w:rsid w:val="003D3A73"/>
    <w:rsid w:val="003D44D7"/>
    <w:rsid w:val="003D7449"/>
    <w:rsid w:val="003E06E6"/>
    <w:rsid w:val="003E298C"/>
    <w:rsid w:val="003E2F4B"/>
    <w:rsid w:val="003E4A49"/>
    <w:rsid w:val="003E5987"/>
    <w:rsid w:val="003E6828"/>
    <w:rsid w:val="003E6CAB"/>
    <w:rsid w:val="003F27EA"/>
    <w:rsid w:val="003F310C"/>
    <w:rsid w:val="003F380E"/>
    <w:rsid w:val="003F3B49"/>
    <w:rsid w:val="003F5E55"/>
    <w:rsid w:val="0040054B"/>
    <w:rsid w:val="004010A3"/>
    <w:rsid w:val="004033B5"/>
    <w:rsid w:val="004047E9"/>
    <w:rsid w:val="00404ECE"/>
    <w:rsid w:val="0040629D"/>
    <w:rsid w:val="00406312"/>
    <w:rsid w:val="00406F92"/>
    <w:rsid w:val="004103BE"/>
    <w:rsid w:val="0041106B"/>
    <w:rsid w:val="00411080"/>
    <w:rsid w:val="00411928"/>
    <w:rsid w:val="00412227"/>
    <w:rsid w:val="004139F3"/>
    <w:rsid w:val="0041458D"/>
    <w:rsid w:val="00416205"/>
    <w:rsid w:val="00417BB8"/>
    <w:rsid w:val="00420D2D"/>
    <w:rsid w:val="0042258A"/>
    <w:rsid w:val="0042361F"/>
    <w:rsid w:val="00423ADB"/>
    <w:rsid w:val="00423C6C"/>
    <w:rsid w:val="00424321"/>
    <w:rsid w:val="00424708"/>
    <w:rsid w:val="00426056"/>
    <w:rsid w:val="00430412"/>
    <w:rsid w:val="004308BD"/>
    <w:rsid w:val="004336A8"/>
    <w:rsid w:val="00433B6A"/>
    <w:rsid w:val="00434D89"/>
    <w:rsid w:val="00436F95"/>
    <w:rsid w:val="00436FDC"/>
    <w:rsid w:val="004408DA"/>
    <w:rsid w:val="00440D53"/>
    <w:rsid w:val="00440E5E"/>
    <w:rsid w:val="00442395"/>
    <w:rsid w:val="00442D06"/>
    <w:rsid w:val="00446C13"/>
    <w:rsid w:val="00446FAD"/>
    <w:rsid w:val="004514DD"/>
    <w:rsid w:val="00451DA0"/>
    <w:rsid w:val="00452234"/>
    <w:rsid w:val="00453D8F"/>
    <w:rsid w:val="00456635"/>
    <w:rsid w:val="00457EBD"/>
    <w:rsid w:val="00457F76"/>
    <w:rsid w:val="00461997"/>
    <w:rsid w:val="0046223B"/>
    <w:rsid w:val="0046239E"/>
    <w:rsid w:val="00463B1E"/>
    <w:rsid w:val="00466A19"/>
    <w:rsid w:val="00471CFB"/>
    <w:rsid w:val="0047362B"/>
    <w:rsid w:val="004739EB"/>
    <w:rsid w:val="0047507E"/>
    <w:rsid w:val="0047665D"/>
    <w:rsid w:val="004804E7"/>
    <w:rsid w:val="00481D8D"/>
    <w:rsid w:val="0048353C"/>
    <w:rsid w:val="00483822"/>
    <w:rsid w:val="00484C16"/>
    <w:rsid w:val="0048534D"/>
    <w:rsid w:val="0048554E"/>
    <w:rsid w:val="004858B7"/>
    <w:rsid w:val="00490162"/>
    <w:rsid w:val="0049108F"/>
    <w:rsid w:val="00492208"/>
    <w:rsid w:val="00493726"/>
    <w:rsid w:val="00494952"/>
    <w:rsid w:val="00494C1E"/>
    <w:rsid w:val="00494CD2"/>
    <w:rsid w:val="004954D6"/>
    <w:rsid w:val="00497295"/>
    <w:rsid w:val="004973C6"/>
    <w:rsid w:val="004A0B3C"/>
    <w:rsid w:val="004A158C"/>
    <w:rsid w:val="004A1D1C"/>
    <w:rsid w:val="004A266E"/>
    <w:rsid w:val="004A38A7"/>
    <w:rsid w:val="004A3DB0"/>
    <w:rsid w:val="004A4B34"/>
    <w:rsid w:val="004A4F95"/>
    <w:rsid w:val="004A5BA5"/>
    <w:rsid w:val="004A5C73"/>
    <w:rsid w:val="004B0AAD"/>
    <w:rsid w:val="004B22D6"/>
    <w:rsid w:val="004B30AC"/>
    <w:rsid w:val="004B3291"/>
    <w:rsid w:val="004B39E2"/>
    <w:rsid w:val="004B4E63"/>
    <w:rsid w:val="004B52A0"/>
    <w:rsid w:val="004B5D50"/>
    <w:rsid w:val="004B6C2E"/>
    <w:rsid w:val="004B6E4C"/>
    <w:rsid w:val="004B71E1"/>
    <w:rsid w:val="004B747F"/>
    <w:rsid w:val="004B7A7F"/>
    <w:rsid w:val="004B7B94"/>
    <w:rsid w:val="004C1A51"/>
    <w:rsid w:val="004C1C98"/>
    <w:rsid w:val="004C57E7"/>
    <w:rsid w:val="004C5802"/>
    <w:rsid w:val="004C676B"/>
    <w:rsid w:val="004C6C4D"/>
    <w:rsid w:val="004D3CB2"/>
    <w:rsid w:val="004E1665"/>
    <w:rsid w:val="004E2461"/>
    <w:rsid w:val="004E4B6C"/>
    <w:rsid w:val="004E5966"/>
    <w:rsid w:val="004E72B2"/>
    <w:rsid w:val="004F07C6"/>
    <w:rsid w:val="004F0F70"/>
    <w:rsid w:val="004F1E90"/>
    <w:rsid w:val="004F2CD0"/>
    <w:rsid w:val="004F2DCF"/>
    <w:rsid w:val="004F5338"/>
    <w:rsid w:val="004F5756"/>
    <w:rsid w:val="004F6095"/>
    <w:rsid w:val="004F7065"/>
    <w:rsid w:val="004F7CC6"/>
    <w:rsid w:val="005000CD"/>
    <w:rsid w:val="005018F4"/>
    <w:rsid w:val="00502055"/>
    <w:rsid w:val="005024C3"/>
    <w:rsid w:val="00502D69"/>
    <w:rsid w:val="00504C0D"/>
    <w:rsid w:val="00507222"/>
    <w:rsid w:val="00510736"/>
    <w:rsid w:val="00514433"/>
    <w:rsid w:val="00515A23"/>
    <w:rsid w:val="0051693C"/>
    <w:rsid w:val="00517063"/>
    <w:rsid w:val="005201FA"/>
    <w:rsid w:val="0052242C"/>
    <w:rsid w:val="005234FE"/>
    <w:rsid w:val="005236D8"/>
    <w:rsid w:val="00523FA8"/>
    <w:rsid w:val="005242F3"/>
    <w:rsid w:val="0052491A"/>
    <w:rsid w:val="00526CF5"/>
    <w:rsid w:val="00527973"/>
    <w:rsid w:val="005320CF"/>
    <w:rsid w:val="0053406C"/>
    <w:rsid w:val="0053495F"/>
    <w:rsid w:val="00534F6A"/>
    <w:rsid w:val="005366BC"/>
    <w:rsid w:val="0053707A"/>
    <w:rsid w:val="005375D8"/>
    <w:rsid w:val="005444F4"/>
    <w:rsid w:val="005445AA"/>
    <w:rsid w:val="005450EC"/>
    <w:rsid w:val="00545B0F"/>
    <w:rsid w:val="00546A02"/>
    <w:rsid w:val="00550894"/>
    <w:rsid w:val="00551462"/>
    <w:rsid w:val="00552CC1"/>
    <w:rsid w:val="00552E3F"/>
    <w:rsid w:val="00553E6C"/>
    <w:rsid w:val="00555484"/>
    <w:rsid w:val="00555D34"/>
    <w:rsid w:val="00555E34"/>
    <w:rsid w:val="005567E1"/>
    <w:rsid w:val="00556D9C"/>
    <w:rsid w:val="00560030"/>
    <w:rsid w:val="00561148"/>
    <w:rsid w:val="005619C0"/>
    <w:rsid w:val="00561ACB"/>
    <w:rsid w:val="00563619"/>
    <w:rsid w:val="00563F4B"/>
    <w:rsid w:val="00563FE7"/>
    <w:rsid w:val="00564088"/>
    <w:rsid w:val="00564BF7"/>
    <w:rsid w:val="005670C2"/>
    <w:rsid w:val="0056755E"/>
    <w:rsid w:val="00570413"/>
    <w:rsid w:val="005706F5"/>
    <w:rsid w:val="005707BC"/>
    <w:rsid w:val="0057454D"/>
    <w:rsid w:val="00574F1B"/>
    <w:rsid w:val="00576096"/>
    <w:rsid w:val="005761A0"/>
    <w:rsid w:val="00576E65"/>
    <w:rsid w:val="00580D61"/>
    <w:rsid w:val="00580D90"/>
    <w:rsid w:val="00582552"/>
    <w:rsid w:val="00582581"/>
    <w:rsid w:val="00582C98"/>
    <w:rsid w:val="0058340A"/>
    <w:rsid w:val="00583D03"/>
    <w:rsid w:val="005849A7"/>
    <w:rsid w:val="00586580"/>
    <w:rsid w:val="00586582"/>
    <w:rsid w:val="00587D9E"/>
    <w:rsid w:val="005911DF"/>
    <w:rsid w:val="00596159"/>
    <w:rsid w:val="00597A7B"/>
    <w:rsid w:val="005A03D4"/>
    <w:rsid w:val="005A23A3"/>
    <w:rsid w:val="005A2D48"/>
    <w:rsid w:val="005A2F51"/>
    <w:rsid w:val="005A33DD"/>
    <w:rsid w:val="005A4488"/>
    <w:rsid w:val="005A4EB5"/>
    <w:rsid w:val="005A689E"/>
    <w:rsid w:val="005A7DF4"/>
    <w:rsid w:val="005B23BB"/>
    <w:rsid w:val="005B2737"/>
    <w:rsid w:val="005B2F41"/>
    <w:rsid w:val="005B53D8"/>
    <w:rsid w:val="005B5716"/>
    <w:rsid w:val="005B59B3"/>
    <w:rsid w:val="005C25F0"/>
    <w:rsid w:val="005C3370"/>
    <w:rsid w:val="005C58CB"/>
    <w:rsid w:val="005C61CB"/>
    <w:rsid w:val="005D1ED0"/>
    <w:rsid w:val="005D1F79"/>
    <w:rsid w:val="005D2F4B"/>
    <w:rsid w:val="005D3258"/>
    <w:rsid w:val="005D5916"/>
    <w:rsid w:val="005D67FE"/>
    <w:rsid w:val="005D79D8"/>
    <w:rsid w:val="005E0602"/>
    <w:rsid w:val="005E0C9D"/>
    <w:rsid w:val="005E0EA4"/>
    <w:rsid w:val="005E5C12"/>
    <w:rsid w:val="005E5E96"/>
    <w:rsid w:val="005E602C"/>
    <w:rsid w:val="005E7607"/>
    <w:rsid w:val="005F4010"/>
    <w:rsid w:val="005F4CBE"/>
    <w:rsid w:val="005F5155"/>
    <w:rsid w:val="005F6A2D"/>
    <w:rsid w:val="006004EA"/>
    <w:rsid w:val="006038A0"/>
    <w:rsid w:val="00605AB7"/>
    <w:rsid w:val="00605E2D"/>
    <w:rsid w:val="00610206"/>
    <w:rsid w:val="00612E52"/>
    <w:rsid w:val="00613760"/>
    <w:rsid w:val="0061786B"/>
    <w:rsid w:val="0061786F"/>
    <w:rsid w:val="00620DF2"/>
    <w:rsid w:val="0062196D"/>
    <w:rsid w:val="00621C2D"/>
    <w:rsid w:val="00622096"/>
    <w:rsid w:val="00622E72"/>
    <w:rsid w:val="00625841"/>
    <w:rsid w:val="0062679C"/>
    <w:rsid w:val="00626E89"/>
    <w:rsid w:val="00630B35"/>
    <w:rsid w:val="006324DA"/>
    <w:rsid w:val="00633CD1"/>
    <w:rsid w:val="006348FE"/>
    <w:rsid w:val="00634E72"/>
    <w:rsid w:val="00636892"/>
    <w:rsid w:val="00637577"/>
    <w:rsid w:val="006415B1"/>
    <w:rsid w:val="00641943"/>
    <w:rsid w:val="00641CDD"/>
    <w:rsid w:val="0064320F"/>
    <w:rsid w:val="0064472F"/>
    <w:rsid w:val="00646266"/>
    <w:rsid w:val="00651A5E"/>
    <w:rsid w:val="00652856"/>
    <w:rsid w:val="00652DE1"/>
    <w:rsid w:val="00653F65"/>
    <w:rsid w:val="00654AA4"/>
    <w:rsid w:val="006553A9"/>
    <w:rsid w:val="0065707B"/>
    <w:rsid w:val="006577F0"/>
    <w:rsid w:val="00660087"/>
    <w:rsid w:val="00660BA8"/>
    <w:rsid w:val="0066695C"/>
    <w:rsid w:val="006671AC"/>
    <w:rsid w:val="00670413"/>
    <w:rsid w:val="00670A0D"/>
    <w:rsid w:val="00671768"/>
    <w:rsid w:val="00673314"/>
    <w:rsid w:val="00673D0E"/>
    <w:rsid w:val="006764DF"/>
    <w:rsid w:val="006765B8"/>
    <w:rsid w:val="006819C4"/>
    <w:rsid w:val="00681DB7"/>
    <w:rsid w:val="00681DC9"/>
    <w:rsid w:val="00683666"/>
    <w:rsid w:val="00684D69"/>
    <w:rsid w:val="00686F2E"/>
    <w:rsid w:val="00692147"/>
    <w:rsid w:val="00692230"/>
    <w:rsid w:val="00692BEF"/>
    <w:rsid w:val="00692C1F"/>
    <w:rsid w:val="0069328B"/>
    <w:rsid w:val="006939D4"/>
    <w:rsid w:val="00693B1A"/>
    <w:rsid w:val="00694F46"/>
    <w:rsid w:val="00695049"/>
    <w:rsid w:val="00695059"/>
    <w:rsid w:val="006951EB"/>
    <w:rsid w:val="00696CB2"/>
    <w:rsid w:val="00696F67"/>
    <w:rsid w:val="00697DEE"/>
    <w:rsid w:val="006A0433"/>
    <w:rsid w:val="006A145A"/>
    <w:rsid w:val="006A2C4B"/>
    <w:rsid w:val="006A76EE"/>
    <w:rsid w:val="006A77FC"/>
    <w:rsid w:val="006B1303"/>
    <w:rsid w:val="006B14CC"/>
    <w:rsid w:val="006B2619"/>
    <w:rsid w:val="006B335C"/>
    <w:rsid w:val="006B6D81"/>
    <w:rsid w:val="006C0EA9"/>
    <w:rsid w:val="006C1293"/>
    <w:rsid w:val="006C2C80"/>
    <w:rsid w:val="006C4FD6"/>
    <w:rsid w:val="006C6529"/>
    <w:rsid w:val="006C6B49"/>
    <w:rsid w:val="006C70C7"/>
    <w:rsid w:val="006C7A19"/>
    <w:rsid w:val="006D030D"/>
    <w:rsid w:val="006D0B43"/>
    <w:rsid w:val="006D1EAD"/>
    <w:rsid w:val="006D4952"/>
    <w:rsid w:val="006D4E3F"/>
    <w:rsid w:val="006D5F1C"/>
    <w:rsid w:val="006D78AA"/>
    <w:rsid w:val="006D7D45"/>
    <w:rsid w:val="006E11FF"/>
    <w:rsid w:val="006E251D"/>
    <w:rsid w:val="006E27C1"/>
    <w:rsid w:val="006E2F7A"/>
    <w:rsid w:val="006E328B"/>
    <w:rsid w:val="006E3E22"/>
    <w:rsid w:val="006E4A9F"/>
    <w:rsid w:val="006E5070"/>
    <w:rsid w:val="006E5B89"/>
    <w:rsid w:val="006E5E51"/>
    <w:rsid w:val="006E6E75"/>
    <w:rsid w:val="006E785D"/>
    <w:rsid w:val="006F1C6F"/>
    <w:rsid w:val="006F6813"/>
    <w:rsid w:val="006F696B"/>
    <w:rsid w:val="0070005B"/>
    <w:rsid w:val="00701E76"/>
    <w:rsid w:val="007045DA"/>
    <w:rsid w:val="007049EA"/>
    <w:rsid w:val="007076DE"/>
    <w:rsid w:val="00707D70"/>
    <w:rsid w:val="00710F4B"/>
    <w:rsid w:val="00716D4C"/>
    <w:rsid w:val="00716F47"/>
    <w:rsid w:val="0072105C"/>
    <w:rsid w:val="00721466"/>
    <w:rsid w:val="007241A2"/>
    <w:rsid w:val="00724832"/>
    <w:rsid w:val="00726031"/>
    <w:rsid w:val="00726985"/>
    <w:rsid w:val="0072698F"/>
    <w:rsid w:val="007277EC"/>
    <w:rsid w:val="00731691"/>
    <w:rsid w:val="00734F71"/>
    <w:rsid w:val="00735FDF"/>
    <w:rsid w:val="00736CBF"/>
    <w:rsid w:val="007370E8"/>
    <w:rsid w:val="0074133D"/>
    <w:rsid w:val="007417CF"/>
    <w:rsid w:val="00742428"/>
    <w:rsid w:val="00751CFE"/>
    <w:rsid w:val="007530B9"/>
    <w:rsid w:val="00753DB0"/>
    <w:rsid w:val="007541A0"/>
    <w:rsid w:val="00755736"/>
    <w:rsid w:val="00763EC1"/>
    <w:rsid w:val="007641D2"/>
    <w:rsid w:val="0076424A"/>
    <w:rsid w:val="00765804"/>
    <w:rsid w:val="00766186"/>
    <w:rsid w:val="00766750"/>
    <w:rsid w:val="007708D5"/>
    <w:rsid w:val="0077187F"/>
    <w:rsid w:val="00772485"/>
    <w:rsid w:val="007734CC"/>
    <w:rsid w:val="007753FC"/>
    <w:rsid w:val="00777371"/>
    <w:rsid w:val="00777DB1"/>
    <w:rsid w:val="0078012A"/>
    <w:rsid w:val="00780A4F"/>
    <w:rsid w:val="00780D26"/>
    <w:rsid w:val="0078159D"/>
    <w:rsid w:val="00785F5E"/>
    <w:rsid w:val="007866E3"/>
    <w:rsid w:val="00786743"/>
    <w:rsid w:val="00786C5B"/>
    <w:rsid w:val="00787AC8"/>
    <w:rsid w:val="007906F8"/>
    <w:rsid w:val="007927A7"/>
    <w:rsid w:val="007935EE"/>
    <w:rsid w:val="007A08C6"/>
    <w:rsid w:val="007A2B95"/>
    <w:rsid w:val="007A3AC3"/>
    <w:rsid w:val="007A3B0B"/>
    <w:rsid w:val="007A3DA1"/>
    <w:rsid w:val="007A489B"/>
    <w:rsid w:val="007A54C6"/>
    <w:rsid w:val="007A57AD"/>
    <w:rsid w:val="007A70F0"/>
    <w:rsid w:val="007B0B62"/>
    <w:rsid w:val="007B13FF"/>
    <w:rsid w:val="007B1647"/>
    <w:rsid w:val="007B214F"/>
    <w:rsid w:val="007B439F"/>
    <w:rsid w:val="007B44E6"/>
    <w:rsid w:val="007B4F21"/>
    <w:rsid w:val="007B5759"/>
    <w:rsid w:val="007B680F"/>
    <w:rsid w:val="007C2CD5"/>
    <w:rsid w:val="007C6748"/>
    <w:rsid w:val="007D3DA3"/>
    <w:rsid w:val="007D5CCE"/>
    <w:rsid w:val="007D7D9E"/>
    <w:rsid w:val="007E11AC"/>
    <w:rsid w:val="007E2041"/>
    <w:rsid w:val="007E2060"/>
    <w:rsid w:val="007E384A"/>
    <w:rsid w:val="007E3A3E"/>
    <w:rsid w:val="007E4FDC"/>
    <w:rsid w:val="007F2532"/>
    <w:rsid w:val="007F58DE"/>
    <w:rsid w:val="007F5F4E"/>
    <w:rsid w:val="007F6BB4"/>
    <w:rsid w:val="008009C2"/>
    <w:rsid w:val="00800D60"/>
    <w:rsid w:val="00802D5C"/>
    <w:rsid w:val="00806329"/>
    <w:rsid w:val="00813BAE"/>
    <w:rsid w:val="00814EBE"/>
    <w:rsid w:val="00815122"/>
    <w:rsid w:val="0081578E"/>
    <w:rsid w:val="00816314"/>
    <w:rsid w:val="00816E1F"/>
    <w:rsid w:val="008173EA"/>
    <w:rsid w:val="008178BA"/>
    <w:rsid w:val="00817D35"/>
    <w:rsid w:val="00820294"/>
    <w:rsid w:val="00821192"/>
    <w:rsid w:val="00821BAC"/>
    <w:rsid w:val="00824B73"/>
    <w:rsid w:val="008255A8"/>
    <w:rsid w:val="00826BB3"/>
    <w:rsid w:val="00830768"/>
    <w:rsid w:val="00830E84"/>
    <w:rsid w:val="00834E45"/>
    <w:rsid w:val="0083523A"/>
    <w:rsid w:val="00836757"/>
    <w:rsid w:val="00840E4C"/>
    <w:rsid w:val="00842017"/>
    <w:rsid w:val="00843E52"/>
    <w:rsid w:val="00844711"/>
    <w:rsid w:val="00844C50"/>
    <w:rsid w:val="0084596C"/>
    <w:rsid w:val="00845AF5"/>
    <w:rsid w:val="0084797C"/>
    <w:rsid w:val="00847B5F"/>
    <w:rsid w:val="008503A0"/>
    <w:rsid w:val="00854644"/>
    <w:rsid w:val="00855C0A"/>
    <w:rsid w:val="00856C64"/>
    <w:rsid w:val="0086185C"/>
    <w:rsid w:val="00861B5E"/>
    <w:rsid w:val="00862B67"/>
    <w:rsid w:val="00863461"/>
    <w:rsid w:val="00864E7C"/>
    <w:rsid w:val="00864EE9"/>
    <w:rsid w:val="0086562F"/>
    <w:rsid w:val="00867E3E"/>
    <w:rsid w:val="00867F99"/>
    <w:rsid w:val="00872D39"/>
    <w:rsid w:val="00873E6D"/>
    <w:rsid w:val="00874FBF"/>
    <w:rsid w:val="008753E8"/>
    <w:rsid w:val="00875A27"/>
    <w:rsid w:val="00881398"/>
    <w:rsid w:val="008850A1"/>
    <w:rsid w:val="008855B8"/>
    <w:rsid w:val="008901C7"/>
    <w:rsid w:val="00890D95"/>
    <w:rsid w:val="008948BC"/>
    <w:rsid w:val="008952E6"/>
    <w:rsid w:val="00896343"/>
    <w:rsid w:val="008968A4"/>
    <w:rsid w:val="00896D3D"/>
    <w:rsid w:val="008A02F6"/>
    <w:rsid w:val="008A1B56"/>
    <w:rsid w:val="008A3E29"/>
    <w:rsid w:val="008A5B81"/>
    <w:rsid w:val="008A5BBD"/>
    <w:rsid w:val="008A6ACF"/>
    <w:rsid w:val="008A6C3C"/>
    <w:rsid w:val="008B1891"/>
    <w:rsid w:val="008B2543"/>
    <w:rsid w:val="008B2BEB"/>
    <w:rsid w:val="008B2CD4"/>
    <w:rsid w:val="008B3B03"/>
    <w:rsid w:val="008B4886"/>
    <w:rsid w:val="008B579F"/>
    <w:rsid w:val="008B5C14"/>
    <w:rsid w:val="008B65B9"/>
    <w:rsid w:val="008B76B1"/>
    <w:rsid w:val="008C27E9"/>
    <w:rsid w:val="008C4098"/>
    <w:rsid w:val="008C4B86"/>
    <w:rsid w:val="008C4D7E"/>
    <w:rsid w:val="008C56EA"/>
    <w:rsid w:val="008C5E21"/>
    <w:rsid w:val="008C67A8"/>
    <w:rsid w:val="008C6E59"/>
    <w:rsid w:val="008C7A8C"/>
    <w:rsid w:val="008D0015"/>
    <w:rsid w:val="008D352B"/>
    <w:rsid w:val="008D40B3"/>
    <w:rsid w:val="008D786B"/>
    <w:rsid w:val="008E1697"/>
    <w:rsid w:val="008E26CD"/>
    <w:rsid w:val="008E2F6B"/>
    <w:rsid w:val="008E31F2"/>
    <w:rsid w:val="008E369B"/>
    <w:rsid w:val="008E43DA"/>
    <w:rsid w:val="008E5647"/>
    <w:rsid w:val="008E62A0"/>
    <w:rsid w:val="008E79DC"/>
    <w:rsid w:val="008F0253"/>
    <w:rsid w:val="008F0562"/>
    <w:rsid w:val="008F06D1"/>
    <w:rsid w:val="008F22B2"/>
    <w:rsid w:val="008F2EC4"/>
    <w:rsid w:val="008F367A"/>
    <w:rsid w:val="008F5AFC"/>
    <w:rsid w:val="008F7778"/>
    <w:rsid w:val="00900970"/>
    <w:rsid w:val="0090246D"/>
    <w:rsid w:val="0090292B"/>
    <w:rsid w:val="00903FE9"/>
    <w:rsid w:val="00904057"/>
    <w:rsid w:val="00906A69"/>
    <w:rsid w:val="00906DEC"/>
    <w:rsid w:val="0090782C"/>
    <w:rsid w:val="00910B3B"/>
    <w:rsid w:val="00910D11"/>
    <w:rsid w:val="00910FAB"/>
    <w:rsid w:val="00911739"/>
    <w:rsid w:val="00914D10"/>
    <w:rsid w:val="00915281"/>
    <w:rsid w:val="00915CF6"/>
    <w:rsid w:val="00916B6A"/>
    <w:rsid w:val="00916C26"/>
    <w:rsid w:val="009172AA"/>
    <w:rsid w:val="009202DD"/>
    <w:rsid w:val="00920C67"/>
    <w:rsid w:val="00921AF5"/>
    <w:rsid w:val="0092213E"/>
    <w:rsid w:val="00930150"/>
    <w:rsid w:val="009309D6"/>
    <w:rsid w:val="00930E9D"/>
    <w:rsid w:val="0093140E"/>
    <w:rsid w:val="00932921"/>
    <w:rsid w:val="00933287"/>
    <w:rsid w:val="00935CE8"/>
    <w:rsid w:val="00941DD4"/>
    <w:rsid w:val="00943475"/>
    <w:rsid w:val="00943AF0"/>
    <w:rsid w:val="0094670E"/>
    <w:rsid w:val="00951526"/>
    <w:rsid w:val="009515E6"/>
    <w:rsid w:val="00951847"/>
    <w:rsid w:val="00952D3D"/>
    <w:rsid w:val="00953ACF"/>
    <w:rsid w:val="00954283"/>
    <w:rsid w:val="00954559"/>
    <w:rsid w:val="00954B54"/>
    <w:rsid w:val="00954D63"/>
    <w:rsid w:val="0095559C"/>
    <w:rsid w:val="009564A0"/>
    <w:rsid w:val="009564E3"/>
    <w:rsid w:val="00956B5A"/>
    <w:rsid w:val="00956FAE"/>
    <w:rsid w:val="00960FE0"/>
    <w:rsid w:val="009625A3"/>
    <w:rsid w:val="00962BD5"/>
    <w:rsid w:val="00962E30"/>
    <w:rsid w:val="009631B9"/>
    <w:rsid w:val="009645C3"/>
    <w:rsid w:val="00964AB5"/>
    <w:rsid w:val="0096509F"/>
    <w:rsid w:val="00965B0B"/>
    <w:rsid w:val="00966AF5"/>
    <w:rsid w:val="009670F5"/>
    <w:rsid w:val="00967913"/>
    <w:rsid w:val="00971862"/>
    <w:rsid w:val="0097258B"/>
    <w:rsid w:val="0097290E"/>
    <w:rsid w:val="00973534"/>
    <w:rsid w:val="00976493"/>
    <w:rsid w:val="0097782A"/>
    <w:rsid w:val="00977BDA"/>
    <w:rsid w:val="00977C79"/>
    <w:rsid w:val="00980236"/>
    <w:rsid w:val="00981A06"/>
    <w:rsid w:val="00982821"/>
    <w:rsid w:val="0098382C"/>
    <w:rsid w:val="0098389F"/>
    <w:rsid w:val="009848B1"/>
    <w:rsid w:val="00985B82"/>
    <w:rsid w:val="009865B5"/>
    <w:rsid w:val="0098663E"/>
    <w:rsid w:val="00987197"/>
    <w:rsid w:val="0099231D"/>
    <w:rsid w:val="00992B5D"/>
    <w:rsid w:val="0099464B"/>
    <w:rsid w:val="00996DE5"/>
    <w:rsid w:val="009A2A48"/>
    <w:rsid w:val="009A44E3"/>
    <w:rsid w:val="009A56F1"/>
    <w:rsid w:val="009B0C0A"/>
    <w:rsid w:val="009B0C96"/>
    <w:rsid w:val="009B40C9"/>
    <w:rsid w:val="009B50EA"/>
    <w:rsid w:val="009B57E2"/>
    <w:rsid w:val="009B6209"/>
    <w:rsid w:val="009B7F26"/>
    <w:rsid w:val="009C0525"/>
    <w:rsid w:val="009C1FB8"/>
    <w:rsid w:val="009C2F5E"/>
    <w:rsid w:val="009C3860"/>
    <w:rsid w:val="009C3D6F"/>
    <w:rsid w:val="009C4BE8"/>
    <w:rsid w:val="009C57D4"/>
    <w:rsid w:val="009C5C9C"/>
    <w:rsid w:val="009C5D54"/>
    <w:rsid w:val="009C67A9"/>
    <w:rsid w:val="009C720F"/>
    <w:rsid w:val="009C744D"/>
    <w:rsid w:val="009D13DE"/>
    <w:rsid w:val="009D4A3A"/>
    <w:rsid w:val="009D63A5"/>
    <w:rsid w:val="009D7386"/>
    <w:rsid w:val="009E1F3B"/>
    <w:rsid w:val="009E263C"/>
    <w:rsid w:val="009E2936"/>
    <w:rsid w:val="009E36F1"/>
    <w:rsid w:val="009E4658"/>
    <w:rsid w:val="009E4766"/>
    <w:rsid w:val="009E5504"/>
    <w:rsid w:val="009E5772"/>
    <w:rsid w:val="009E6DEA"/>
    <w:rsid w:val="009E73B2"/>
    <w:rsid w:val="009F0C85"/>
    <w:rsid w:val="009F1536"/>
    <w:rsid w:val="009F269C"/>
    <w:rsid w:val="009F2A7F"/>
    <w:rsid w:val="009F2C17"/>
    <w:rsid w:val="009F2F03"/>
    <w:rsid w:val="009F45EC"/>
    <w:rsid w:val="009F5FE6"/>
    <w:rsid w:val="009F7179"/>
    <w:rsid w:val="00A01E19"/>
    <w:rsid w:val="00A02B18"/>
    <w:rsid w:val="00A05EC8"/>
    <w:rsid w:val="00A0616A"/>
    <w:rsid w:val="00A10AB8"/>
    <w:rsid w:val="00A10CAF"/>
    <w:rsid w:val="00A115D5"/>
    <w:rsid w:val="00A11EE5"/>
    <w:rsid w:val="00A1323C"/>
    <w:rsid w:val="00A158C3"/>
    <w:rsid w:val="00A15E09"/>
    <w:rsid w:val="00A1696C"/>
    <w:rsid w:val="00A178F6"/>
    <w:rsid w:val="00A2083C"/>
    <w:rsid w:val="00A215AA"/>
    <w:rsid w:val="00A228B2"/>
    <w:rsid w:val="00A237DA"/>
    <w:rsid w:val="00A248E5"/>
    <w:rsid w:val="00A249E4"/>
    <w:rsid w:val="00A251A7"/>
    <w:rsid w:val="00A260C7"/>
    <w:rsid w:val="00A264A9"/>
    <w:rsid w:val="00A32CD9"/>
    <w:rsid w:val="00A3796E"/>
    <w:rsid w:val="00A40329"/>
    <w:rsid w:val="00A41442"/>
    <w:rsid w:val="00A43FF3"/>
    <w:rsid w:val="00A44E77"/>
    <w:rsid w:val="00A45367"/>
    <w:rsid w:val="00A46F36"/>
    <w:rsid w:val="00A47F64"/>
    <w:rsid w:val="00A532B6"/>
    <w:rsid w:val="00A5431C"/>
    <w:rsid w:val="00A549AD"/>
    <w:rsid w:val="00A552F2"/>
    <w:rsid w:val="00A557C3"/>
    <w:rsid w:val="00A56238"/>
    <w:rsid w:val="00A567A2"/>
    <w:rsid w:val="00A60D4D"/>
    <w:rsid w:val="00A62445"/>
    <w:rsid w:val="00A63AE2"/>
    <w:rsid w:val="00A63BFE"/>
    <w:rsid w:val="00A644CA"/>
    <w:rsid w:val="00A7150C"/>
    <w:rsid w:val="00A71F70"/>
    <w:rsid w:val="00A738AA"/>
    <w:rsid w:val="00A74072"/>
    <w:rsid w:val="00A74FC4"/>
    <w:rsid w:val="00A75C92"/>
    <w:rsid w:val="00A76252"/>
    <w:rsid w:val="00A80379"/>
    <w:rsid w:val="00A80DAE"/>
    <w:rsid w:val="00A83E3C"/>
    <w:rsid w:val="00A868B6"/>
    <w:rsid w:val="00A86E49"/>
    <w:rsid w:val="00A8746B"/>
    <w:rsid w:val="00A87A75"/>
    <w:rsid w:val="00A91A3A"/>
    <w:rsid w:val="00A93103"/>
    <w:rsid w:val="00A93EA8"/>
    <w:rsid w:val="00A94527"/>
    <w:rsid w:val="00A94E52"/>
    <w:rsid w:val="00A96BB0"/>
    <w:rsid w:val="00AA038A"/>
    <w:rsid w:val="00AA08C9"/>
    <w:rsid w:val="00AA0DA2"/>
    <w:rsid w:val="00AA102C"/>
    <w:rsid w:val="00AA2683"/>
    <w:rsid w:val="00AA5E63"/>
    <w:rsid w:val="00AA61A8"/>
    <w:rsid w:val="00AA6BFD"/>
    <w:rsid w:val="00AA7F14"/>
    <w:rsid w:val="00AB259C"/>
    <w:rsid w:val="00AB3A0B"/>
    <w:rsid w:val="00AB4FCA"/>
    <w:rsid w:val="00AB5987"/>
    <w:rsid w:val="00AB6C6E"/>
    <w:rsid w:val="00AB6FDE"/>
    <w:rsid w:val="00AB7EAF"/>
    <w:rsid w:val="00AC1033"/>
    <w:rsid w:val="00AC289B"/>
    <w:rsid w:val="00AC5E6E"/>
    <w:rsid w:val="00AD029C"/>
    <w:rsid w:val="00AD0BDF"/>
    <w:rsid w:val="00AD0E2F"/>
    <w:rsid w:val="00AD20FF"/>
    <w:rsid w:val="00AD2792"/>
    <w:rsid w:val="00AD4383"/>
    <w:rsid w:val="00AD5DC0"/>
    <w:rsid w:val="00AD6F84"/>
    <w:rsid w:val="00AD7CB3"/>
    <w:rsid w:val="00AD7D20"/>
    <w:rsid w:val="00AE133F"/>
    <w:rsid w:val="00AE6025"/>
    <w:rsid w:val="00AF0E48"/>
    <w:rsid w:val="00AF15E8"/>
    <w:rsid w:val="00AF1B50"/>
    <w:rsid w:val="00AF602A"/>
    <w:rsid w:val="00AF6DEB"/>
    <w:rsid w:val="00AF7E42"/>
    <w:rsid w:val="00B001F7"/>
    <w:rsid w:val="00B0249C"/>
    <w:rsid w:val="00B029B6"/>
    <w:rsid w:val="00B06677"/>
    <w:rsid w:val="00B12D80"/>
    <w:rsid w:val="00B156DE"/>
    <w:rsid w:val="00B168E9"/>
    <w:rsid w:val="00B16B3B"/>
    <w:rsid w:val="00B17672"/>
    <w:rsid w:val="00B17A69"/>
    <w:rsid w:val="00B2259A"/>
    <w:rsid w:val="00B2373C"/>
    <w:rsid w:val="00B239CD"/>
    <w:rsid w:val="00B23ACD"/>
    <w:rsid w:val="00B247EC"/>
    <w:rsid w:val="00B24CAE"/>
    <w:rsid w:val="00B265A3"/>
    <w:rsid w:val="00B2748D"/>
    <w:rsid w:val="00B30428"/>
    <w:rsid w:val="00B3122D"/>
    <w:rsid w:val="00B31C93"/>
    <w:rsid w:val="00B34104"/>
    <w:rsid w:val="00B35C57"/>
    <w:rsid w:val="00B40361"/>
    <w:rsid w:val="00B410D3"/>
    <w:rsid w:val="00B414DB"/>
    <w:rsid w:val="00B449A3"/>
    <w:rsid w:val="00B45577"/>
    <w:rsid w:val="00B51EB9"/>
    <w:rsid w:val="00B53967"/>
    <w:rsid w:val="00B550A9"/>
    <w:rsid w:val="00B5660B"/>
    <w:rsid w:val="00B605F6"/>
    <w:rsid w:val="00B702B6"/>
    <w:rsid w:val="00B70ADD"/>
    <w:rsid w:val="00B70CD9"/>
    <w:rsid w:val="00B72A60"/>
    <w:rsid w:val="00B737C7"/>
    <w:rsid w:val="00B73A4B"/>
    <w:rsid w:val="00B745FF"/>
    <w:rsid w:val="00B74D66"/>
    <w:rsid w:val="00B74E57"/>
    <w:rsid w:val="00B81290"/>
    <w:rsid w:val="00B8146A"/>
    <w:rsid w:val="00B81C54"/>
    <w:rsid w:val="00B81C89"/>
    <w:rsid w:val="00B82422"/>
    <w:rsid w:val="00B875B4"/>
    <w:rsid w:val="00B9175B"/>
    <w:rsid w:val="00B9264F"/>
    <w:rsid w:val="00B94C8E"/>
    <w:rsid w:val="00B9520F"/>
    <w:rsid w:val="00B95404"/>
    <w:rsid w:val="00B96EA0"/>
    <w:rsid w:val="00B96FC5"/>
    <w:rsid w:val="00BA0970"/>
    <w:rsid w:val="00BA0AB5"/>
    <w:rsid w:val="00BA1C3B"/>
    <w:rsid w:val="00BA1E36"/>
    <w:rsid w:val="00BA1F0B"/>
    <w:rsid w:val="00BA329A"/>
    <w:rsid w:val="00BA358C"/>
    <w:rsid w:val="00BA4459"/>
    <w:rsid w:val="00BA7CB9"/>
    <w:rsid w:val="00BB00E1"/>
    <w:rsid w:val="00BB24D0"/>
    <w:rsid w:val="00BB4605"/>
    <w:rsid w:val="00BB5074"/>
    <w:rsid w:val="00BC076E"/>
    <w:rsid w:val="00BC4341"/>
    <w:rsid w:val="00BC501C"/>
    <w:rsid w:val="00BC58CC"/>
    <w:rsid w:val="00BC7F53"/>
    <w:rsid w:val="00BD240B"/>
    <w:rsid w:val="00BD2B93"/>
    <w:rsid w:val="00BD369B"/>
    <w:rsid w:val="00BD3766"/>
    <w:rsid w:val="00BD3D28"/>
    <w:rsid w:val="00BD41E9"/>
    <w:rsid w:val="00BD547C"/>
    <w:rsid w:val="00BD6430"/>
    <w:rsid w:val="00BD6A8C"/>
    <w:rsid w:val="00BD7685"/>
    <w:rsid w:val="00BD7C0D"/>
    <w:rsid w:val="00BE1F53"/>
    <w:rsid w:val="00BE3313"/>
    <w:rsid w:val="00BE59FB"/>
    <w:rsid w:val="00BF0A60"/>
    <w:rsid w:val="00BF2884"/>
    <w:rsid w:val="00BF2F77"/>
    <w:rsid w:val="00BF39DA"/>
    <w:rsid w:val="00BF3B7A"/>
    <w:rsid w:val="00BF52F0"/>
    <w:rsid w:val="00BF587C"/>
    <w:rsid w:val="00BF7B3F"/>
    <w:rsid w:val="00C01174"/>
    <w:rsid w:val="00C02994"/>
    <w:rsid w:val="00C0611F"/>
    <w:rsid w:val="00C0648A"/>
    <w:rsid w:val="00C06681"/>
    <w:rsid w:val="00C075F3"/>
    <w:rsid w:val="00C11C58"/>
    <w:rsid w:val="00C145E4"/>
    <w:rsid w:val="00C14B60"/>
    <w:rsid w:val="00C15605"/>
    <w:rsid w:val="00C2372B"/>
    <w:rsid w:val="00C24155"/>
    <w:rsid w:val="00C26776"/>
    <w:rsid w:val="00C277B2"/>
    <w:rsid w:val="00C3058C"/>
    <w:rsid w:val="00C315D4"/>
    <w:rsid w:val="00C3253F"/>
    <w:rsid w:val="00C32A36"/>
    <w:rsid w:val="00C35B37"/>
    <w:rsid w:val="00C36511"/>
    <w:rsid w:val="00C4008D"/>
    <w:rsid w:val="00C40495"/>
    <w:rsid w:val="00C407FB"/>
    <w:rsid w:val="00C40F4D"/>
    <w:rsid w:val="00C4124A"/>
    <w:rsid w:val="00C416B4"/>
    <w:rsid w:val="00C417FB"/>
    <w:rsid w:val="00C433FB"/>
    <w:rsid w:val="00C44054"/>
    <w:rsid w:val="00C46181"/>
    <w:rsid w:val="00C5078C"/>
    <w:rsid w:val="00C5152D"/>
    <w:rsid w:val="00C53370"/>
    <w:rsid w:val="00C54813"/>
    <w:rsid w:val="00C6059B"/>
    <w:rsid w:val="00C61D79"/>
    <w:rsid w:val="00C61D91"/>
    <w:rsid w:val="00C6230E"/>
    <w:rsid w:val="00C62E53"/>
    <w:rsid w:val="00C63005"/>
    <w:rsid w:val="00C64193"/>
    <w:rsid w:val="00C67FF1"/>
    <w:rsid w:val="00C701CD"/>
    <w:rsid w:val="00C721E8"/>
    <w:rsid w:val="00C75001"/>
    <w:rsid w:val="00C75A0C"/>
    <w:rsid w:val="00C76A9E"/>
    <w:rsid w:val="00C76BAF"/>
    <w:rsid w:val="00C77C64"/>
    <w:rsid w:val="00C77CD7"/>
    <w:rsid w:val="00C8012B"/>
    <w:rsid w:val="00C804F9"/>
    <w:rsid w:val="00C80718"/>
    <w:rsid w:val="00C83162"/>
    <w:rsid w:val="00C836C7"/>
    <w:rsid w:val="00C83DC6"/>
    <w:rsid w:val="00C84257"/>
    <w:rsid w:val="00C8453E"/>
    <w:rsid w:val="00C863E2"/>
    <w:rsid w:val="00C8710A"/>
    <w:rsid w:val="00C902BD"/>
    <w:rsid w:val="00C93D6B"/>
    <w:rsid w:val="00C953A6"/>
    <w:rsid w:val="00C95407"/>
    <w:rsid w:val="00C96747"/>
    <w:rsid w:val="00C973C4"/>
    <w:rsid w:val="00C977B4"/>
    <w:rsid w:val="00CA3E96"/>
    <w:rsid w:val="00CA40A0"/>
    <w:rsid w:val="00CA40D2"/>
    <w:rsid w:val="00CA4839"/>
    <w:rsid w:val="00CA7C86"/>
    <w:rsid w:val="00CB4202"/>
    <w:rsid w:val="00CB52A1"/>
    <w:rsid w:val="00CB566B"/>
    <w:rsid w:val="00CB704E"/>
    <w:rsid w:val="00CC1715"/>
    <w:rsid w:val="00CC2147"/>
    <w:rsid w:val="00CC228B"/>
    <w:rsid w:val="00CC3315"/>
    <w:rsid w:val="00CC3D82"/>
    <w:rsid w:val="00CC47BA"/>
    <w:rsid w:val="00CC5288"/>
    <w:rsid w:val="00CD1AFA"/>
    <w:rsid w:val="00CD23CC"/>
    <w:rsid w:val="00CD264B"/>
    <w:rsid w:val="00CD28AF"/>
    <w:rsid w:val="00CD2FBF"/>
    <w:rsid w:val="00CD54CF"/>
    <w:rsid w:val="00CE0F96"/>
    <w:rsid w:val="00CE19C6"/>
    <w:rsid w:val="00CE2FAA"/>
    <w:rsid w:val="00CE3D09"/>
    <w:rsid w:val="00CE4530"/>
    <w:rsid w:val="00CE4B47"/>
    <w:rsid w:val="00CE5DB2"/>
    <w:rsid w:val="00CE7686"/>
    <w:rsid w:val="00CF0635"/>
    <w:rsid w:val="00CF1A58"/>
    <w:rsid w:val="00CF2623"/>
    <w:rsid w:val="00CF2A13"/>
    <w:rsid w:val="00CF32EF"/>
    <w:rsid w:val="00CF4A29"/>
    <w:rsid w:val="00CF4E43"/>
    <w:rsid w:val="00CF5251"/>
    <w:rsid w:val="00CF6403"/>
    <w:rsid w:val="00CF6C14"/>
    <w:rsid w:val="00CF7511"/>
    <w:rsid w:val="00D03932"/>
    <w:rsid w:val="00D04C12"/>
    <w:rsid w:val="00D07E08"/>
    <w:rsid w:val="00D1014C"/>
    <w:rsid w:val="00D11D4D"/>
    <w:rsid w:val="00D1318D"/>
    <w:rsid w:val="00D1350E"/>
    <w:rsid w:val="00D14BAB"/>
    <w:rsid w:val="00D17858"/>
    <w:rsid w:val="00D17DEF"/>
    <w:rsid w:val="00D24BD5"/>
    <w:rsid w:val="00D25136"/>
    <w:rsid w:val="00D2680D"/>
    <w:rsid w:val="00D303E6"/>
    <w:rsid w:val="00D30878"/>
    <w:rsid w:val="00D3410E"/>
    <w:rsid w:val="00D41199"/>
    <w:rsid w:val="00D416CF"/>
    <w:rsid w:val="00D42855"/>
    <w:rsid w:val="00D42FFF"/>
    <w:rsid w:val="00D43DF9"/>
    <w:rsid w:val="00D4640B"/>
    <w:rsid w:val="00D46E48"/>
    <w:rsid w:val="00D47764"/>
    <w:rsid w:val="00D4797B"/>
    <w:rsid w:val="00D54DB9"/>
    <w:rsid w:val="00D5526F"/>
    <w:rsid w:val="00D5549E"/>
    <w:rsid w:val="00D55974"/>
    <w:rsid w:val="00D56035"/>
    <w:rsid w:val="00D614AF"/>
    <w:rsid w:val="00D61838"/>
    <w:rsid w:val="00D6212C"/>
    <w:rsid w:val="00D629A3"/>
    <w:rsid w:val="00D62D4D"/>
    <w:rsid w:val="00D64B4F"/>
    <w:rsid w:val="00D64FD4"/>
    <w:rsid w:val="00D66925"/>
    <w:rsid w:val="00D66B60"/>
    <w:rsid w:val="00D66F4B"/>
    <w:rsid w:val="00D7038B"/>
    <w:rsid w:val="00D717C5"/>
    <w:rsid w:val="00D72E12"/>
    <w:rsid w:val="00D73164"/>
    <w:rsid w:val="00D734DA"/>
    <w:rsid w:val="00D73883"/>
    <w:rsid w:val="00D75C1A"/>
    <w:rsid w:val="00D76B69"/>
    <w:rsid w:val="00D76F1B"/>
    <w:rsid w:val="00D80922"/>
    <w:rsid w:val="00D8225A"/>
    <w:rsid w:val="00D83F9B"/>
    <w:rsid w:val="00D84745"/>
    <w:rsid w:val="00D9011A"/>
    <w:rsid w:val="00D9100B"/>
    <w:rsid w:val="00D91593"/>
    <w:rsid w:val="00D92392"/>
    <w:rsid w:val="00D92CD1"/>
    <w:rsid w:val="00D9300D"/>
    <w:rsid w:val="00D940D1"/>
    <w:rsid w:val="00D9454B"/>
    <w:rsid w:val="00D950C4"/>
    <w:rsid w:val="00D9654F"/>
    <w:rsid w:val="00D97B7D"/>
    <w:rsid w:val="00DA3410"/>
    <w:rsid w:val="00DA670E"/>
    <w:rsid w:val="00DA7B39"/>
    <w:rsid w:val="00DB088B"/>
    <w:rsid w:val="00DB196B"/>
    <w:rsid w:val="00DB3451"/>
    <w:rsid w:val="00DB41D5"/>
    <w:rsid w:val="00DB4DAD"/>
    <w:rsid w:val="00DB66A1"/>
    <w:rsid w:val="00DB6B76"/>
    <w:rsid w:val="00DC0035"/>
    <w:rsid w:val="00DC03F5"/>
    <w:rsid w:val="00DC0BEE"/>
    <w:rsid w:val="00DC0E1C"/>
    <w:rsid w:val="00DC2CE3"/>
    <w:rsid w:val="00DC2F7F"/>
    <w:rsid w:val="00DC6558"/>
    <w:rsid w:val="00DC6E71"/>
    <w:rsid w:val="00DC719C"/>
    <w:rsid w:val="00DD19AD"/>
    <w:rsid w:val="00DD4370"/>
    <w:rsid w:val="00DD62A7"/>
    <w:rsid w:val="00DE02EB"/>
    <w:rsid w:val="00DE0847"/>
    <w:rsid w:val="00DE1A3E"/>
    <w:rsid w:val="00DE2EAE"/>
    <w:rsid w:val="00DE4E44"/>
    <w:rsid w:val="00DE50CD"/>
    <w:rsid w:val="00DE605B"/>
    <w:rsid w:val="00DE6135"/>
    <w:rsid w:val="00DF0C23"/>
    <w:rsid w:val="00DF19F6"/>
    <w:rsid w:val="00DF21FF"/>
    <w:rsid w:val="00DF3536"/>
    <w:rsid w:val="00DF51E3"/>
    <w:rsid w:val="00DF53C3"/>
    <w:rsid w:val="00DF5573"/>
    <w:rsid w:val="00DF6AF7"/>
    <w:rsid w:val="00DF736B"/>
    <w:rsid w:val="00E03FB7"/>
    <w:rsid w:val="00E05800"/>
    <w:rsid w:val="00E0632F"/>
    <w:rsid w:val="00E06D3C"/>
    <w:rsid w:val="00E14B44"/>
    <w:rsid w:val="00E15FCE"/>
    <w:rsid w:val="00E16357"/>
    <w:rsid w:val="00E16F86"/>
    <w:rsid w:val="00E174B2"/>
    <w:rsid w:val="00E2076F"/>
    <w:rsid w:val="00E212DE"/>
    <w:rsid w:val="00E22078"/>
    <w:rsid w:val="00E22612"/>
    <w:rsid w:val="00E2486A"/>
    <w:rsid w:val="00E27473"/>
    <w:rsid w:val="00E279C3"/>
    <w:rsid w:val="00E3260B"/>
    <w:rsid w:val="00E331BF"/>
    <w:rsid w:val="00E35499"/>
    <w:rsid w:val="00E35CE4"/>
    <w:rsid w:val="00E37186"/>
    <w:rsid w:val="00E37635"/>
    <w:rsid w:val="00E40AC3"/>
    <w:rsid w:val="00E43952"/>
    <w:rsid w:val="00E43FC9"/>
    <w:rsid w:val="00E44C1B"/>
    <w:rsid w:val="00E468A6"/>
    <w:rsid w:val="00E501BF"/>
    <w:rsid w:val="00E529EE"/>
    <w:rsid w:val="00E532C1"/>
    <w:rsid w:val="00E536A7"/>
    <w:rsid w:val="00E5420F"/>
    <w:rsid w:val="00E55FF2"/>
    <w:rsid w:val="00E56B81"/>
    <w:rsid w:val="00E57378"/>
    <w:rsid w:val="00E61212"/>
    <w:rsid w:val="00E61D26"/>
    <w:rsid w:val="00E62EEC"/>
    <w:rsid w:val="00E651CF"/>
    <w:rsid w:val="00E653C7"/>
    <w:rsid w:val="00E65CDC"/>
    <w:rsid w:val="00E664EB"/>
    <w:rsid w:val="00E70C34"/>
    <w:rsid w:val="00E71A03"/>
    <w:rsid w:val="00E73D22"/>
    <w:rsid w:val="00E77388"/>
    <w:rsid w:val="00E8326A"/>
    <w:rsid w:val="00E90333"/>
    <w:rsid w:val="00E919F1"/>
    <w:rsid w:val="00E92DEE"/>
    <w:rsid w:val="00E932CD"/>
    <w:rsid w:val="00E934A7"/>
    <w:rsid w:val="00E94D25"/>
    <w:rsid w:val="00E9638B"/>
    <w:rsid w:val="00EA0785"/>
    <w:rsid w:val="00EA1C84"/>
    <w:rsid w:val="00EA2C53"/>
    <w:rsid w:val="00EA2D67"/>
    <w:rsid w:val="00EA30EA"/>
    <w:rsid w:val="00EA4D89"/>
    <w:rsid w:val="00EA4EC5"/>
    <w:rsid w:val="00EA5041"/>
    <w:rsid w:val="00EA558A"/>
    <w:rsid w:val="00EA59E1"/>
    <w:rsid w:val="00EA646C"/>
    <w:rsid w:val="00EB1370"/>
    <w:rsid w:val="00EB1F7C"/>
    <w:rsid w:val="00EB3F7E"/>
    <w:rsid w:val="00EB7888"/>
    <w:rsid w:val="00EC0142"/>
    <w:rsid w:val="00EC0352"/>
    <w:rsid w:val="00EC12C2"/>
    <w:rsid w:val="00EC2AE3"/>
    <w:rsid w:val="00EC49E5"/>
    <w:rsid w:val="00EC4EDE"/>
    <w:rsid w:val="00EC560E"/>
    <w:rsid w:val="00EC6BA7"/>
    <w:rsid w:val="00ED0479"/>
    <w:rsid w:val="00ED1272"/>
    <w:rsid w:val="00ED1CF1"/>
    <w:rsid w:val="00ED2F40"/>
    <w:rsid w:val="00ED4887"/>
    <w:rsid w:val="00ED67E0"/>
    <w:rsid w:val="00EE6841"/>
    <w:rsid w:val="00EE6A85"/>
    <w:rsid w:val="00EE6C78"/>
    <w:rsid w:val="00EE7D3F"/>
    <w:rsid w:val="00EF00CB"/>
    <w:rsid w:val="00EF2B62"/>
    <w:rsid w:val="00EF31DF"/>
    <w:rsid w:val="00EF3360"/>
    <w:rsid w:val="00EF55D5"/>
    <w:rsid w:val="00EF66EA"/>
    <w:rsid w:val="00F06974"/>
    <w:rsid w:val="00F07BB5"/>
    <w:rsid w:val="00F105F0"/>
    <w:rsid w:val="00F11779"/>
    <w:rsid w:val="00F120BC"/>
    <w:rsid w:val="00F12751"/>
    <w:rsid w:val="00F15B49"/>
    <w:rsid w:val="00F166B7"/>
    <w:rsid w:val="00F169C3"/>
    <w:rsid w:val="00F20872"/>
    <w:rsid w:val="00F20D03"/>
    <w:rsid w:val="00F214AF"/>
    <w:rsid w:val="00F21719"/>
    <w:rsid w:val="00F21952"/>
    <w:rsid w:val="00F224B0"/>
    <w:rsid w:val="00F22FB3"/>
    <w:rsid w:val="00F24165"/>
    <w:rsid w:val="00F24EB7"/>
    <w:rsid w:val="00F2636D"/>
    <w:rsid w:val="00F265ED"/>
    <w:rsid w:val="00F26A19"/>
    <w:rsid w:val="00F335D1"/>
    <w:rsid w:val="00F343C6"/>
    <w:rsid w:val="00F349FC"/>
    <w:rsid w:val="00F34BE0"/>
    <w:rsid w:val="00F358BA"/>
    <w:rsid w:val="00F36879"/>
    <w:rsid w:val="00F4199B"/>
    <w:rsid w:val="00F438EA"/>
    <w:rsid w:val="00F45B98"/>
    <w:rsid w:val="00F47D6C"/>
    <w:rsid w:val="00F504B2"/>
    <w:rsid w:val="00F51E24"/>
    <w:rsid w:val="00F567D1"/>
    <w:rsid w:val="00F5749B"/>
    <w:rsid w:val="00F57679"/>
    <w:rsid w:val="00F613CA"/>
    <w:rsid w:val="00F61A77"/>
    <w:rsid w:val="00F62CE0"/>
    <w:rsid w:val="00F6370A"/>
    <w:rsid w:val="00F679AA"/>
    <w:rsid w:val="00F67C4B"/>
    <w:rsid w:val="00F72B08"/>
    <w:rsid w:val="00F73D57"/>
    <w:rsid w:val="00F74072"/>
    <w:rsid w:val="00F74376"/>
    <w:rsid w:val="00F74B8D"/>
    <w:rsid w:val="00F75635"/>
    <w:rsid w:val="00F81619"/>
    <w:rsid w:val="00F821EB"/>
    <w:rsid w:val="00F83B7C"/>
    <w:rsid w:val="00F84F25"/>
    <w:rsid w:val="00F84F48"/>
    <w:rsid w:val="00F87123"/>
    <w:rsid w:val="00F8765B"/>
    <w:rsid w:val="00F879A2"/>
    <w:rsid w:val="00F90B9D"/>
    <w:rsid w:val="00F9151B"/>
    <w:rsid w:val="00F91D00"/>
    <w:rsid w:val="00F9252E"/>
    <w:rsid w:val="00F92C59"/>
    <w:rsid w:val="00F93886"/>
    <w:rsid w:val="00F93BB1"/>
    <w:rsid w:val="00F9473E"/>
    <w:rsid w:val="00F975A0"/>
    <w:rsid w:val="00FA4921"/>
    <w:rsid w:val="00FA5636"/>
    <w:rsid w:val="00FA5E6D"/>
    <w:rsid w:val="00FA6BA2"/>
    <w:rsid w:val="00FB078A"/>
    <w:rsid w:val="00FB1DE6"/>
    <w:rsid w:val="00FB2BEC"/>
    <w:rsid w:val="00FB31D3"/>
    <w:rsid w:val="00FB3717"/>
    <w:rsid w:val="00FB3998"/>
    <w:rsid w:val="00FB511E"/>
    <w:rsid w:val="00FB55FC"/>
    <w:rsid w:val="00FB5F5C"/>
    <w:rsid w:val="00FB657C"/>
    <w:rsid w:val="00FB71E9"/>
    <w:rsid w:val="00FC08E9"/>
    <w:rsid w:val="00FC0A49"/>
    <w:rsid w:val="00FC2E65"/>
    <w:rsid w:val="00FC3F67"/>
    <w:rsid w:val="00FC4B22"/>
    <w:rsid w:val="00FC4C34"/>
    <w:rsid w:val="00FC740B"/>
    <w:rsid w:val="00FC77A3"/>
    <w:rsid w:val="00FC7BDD"/>
    <w:rsid w:val="00FD09DF"/>
    <w:rsid w:val="00FD1CF2"/>
    <w:rsid w:val="00FD29FA"/>
    <w:rsid w:val="00FD2F1F"/>
    <w:rsid w:val="00FD3AD1"/>
    <w:rsid w:val="00FD5701"/>
    <w:rsid w:val="00FD5713"/>
    <w:rsid w:val="00FD658A"/>
    <w:rsid w:val="00FE08B3"/>
    <w:rsid w:val="00FE1174"/>
    <w:rsid w:val="00FE361F"/>
    <w:rsid w:val="00FE495F"/>
    <w:rsid w:val="00FF09FE"/>
    <w:rsid w:val="00FF1D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uiPriority w:val="99"/>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22093953">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31758131">
      <w:bodyDiv w:val="1"/>
      <w:marLeft w:val="0"/>
      <w:marRight w:val="0"/>
      <w:marTop w:val="0"/>
      <w:marBottom w:val="0"/>
      <w:divBdr>
        <w:top w:val="none" w:sz="0" w:space="0" w:color="auto"/>
        <w:left w:val="none" w:sz="0" w:space="0" w:color="auto"/>
        <w:bottom w:val="none" w:sz="0" w:space="0" w:color="auto"/>
        <w:right w:val="none" w:sz="0" w:space="0" w:color="auto"/>
      </w:divBdr>
    </w:div>
    <w:div w:id="155805194">
      <w:bodyDiv w:val="1"/>
      <w:marLeft w:val="0"/>
      <w:marRight w:val="0"/>
      <w:marTop w:val="0"/>
      <w:marBottom w:val="0"/>
      <w:divBdr>
        <w:top w:val="none" w:sz="0" w:space="0" w:color="auto"/>
        <w:left w:val="none" w:sz="0" w:space="0" w:color="auto"/>
        <w:bottom w:val="none" w:sz="0" w:space="0" w:color="auto"/>
        <w:right w:val="none" w:sz="0" w:space="0" w:color="auto"/>
      </w:divBdr>
    </w:div>
    <w:div w:id="156776692">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189539307">
      <w:bodyDiv w:val="1"/>
      <w:marLeft w:val="0"/>
      <w:marRight w:val="0"/>
      <w:marTop w:val="0"/>
      <w:marBottom w:val="0"/>
      <w:divBdr>
        <w:top w:val="none" w:sz="0" w:space="0" w:color="auto"/>
        <w:left w:val="none" w:sz="0" w:space="0" w:color="auto"/>
        <w:bottom w:val="none" w:sz="0" w:space="0" w:color="auto"/>
        <w:right w:val="none" w:sz="0" w:space="0" w:color="auto"/>
      </w:divBdr>
    </w:div>
    <w:div w:id="191458551">
      <w:bodyDiv w:val="1"/>
      <w:marLeft w:val="0"/>
      <w:marRight w:val="0"/>
      <w:marTop w:val="0"/>
      <w:marBottom w:val="0"/>
      <w:divBdr>
        <w:top w:val="none" w:sz="0" w:space="0" w:color="auto"/>
        <w:left w:val="none" w:sz="0" w:space="0" w:color="auto"/>
        <w:bottom w:val="none" w:sz="0" w:space="0" w:color="auto"/>
        <w:right w:val="none" w:sz="0" w:space="0" w:color="auto"/>
      </w:divBdr>
    </w:div>
    <w:div w:id="195969247">
      <w:bodyDiv w:val="1"/>
      <w:marLeft w:val="0"/>
      <w:marRight w:val="0"/>
      <w:marTop w:val="0"/>
      <w:marBottom w:val="0"/>
      <w:divBdr>
        <w:top w:val="none" w:sz="0" w:space="0" w:color="auto"/>
        <w:left w:val="none" w:sz="0" w:space="0" w:color="auto"/>
        <w:bottom w:val="none" w:sz="0" w:space="0" w:color="auto"/>
        <w:right w:val="none" w:sz="0" w:space="0" w:color="auto"/>
      </w:divBdr>
    </w:div>
    <w:div w:id="202406748">
      <w:bodyDiv w:val="1"/>
      <w:marLeft w:val="0"/>
      <w:marRight w:val="0"/>
      <w:marTop w:val="0"/>
      <w:marBottom w:val="0"/>
      <w:divBdr>
        <w:top w:val="none" w:sz="0" w:space="0" w:color="auto"/>
        <w:left w:val="none" w:sz="0" w:space="0" w:color="auto"/>
        <w:bottom w:val="none" w:sz="0" w:space="0" w:color="auto"/>
        <w:right w:val="none" w:sz="0" w:space="0" w:color="auto"/>
      </w:divBdr>
    </w:div>
    <w:div w:id="202450361">
      <w:bodyDiv w:val="1"/>
      <w:marLeft w:val="0"/>
      <w:marRight w:val="0"/>
      <w:marTop w:val="0"/>
      <w:marBottom w:val="0"/>
      <w:divBdr>
        <w:top w:val="none" w:sz="0" w:space="0" w:color="auto"/>
        <w:left w:val="none" w:sz="0" w:space="0" w:color="auto"/>
        <w:bottom w:val="none" w:sz="0" w:space="0" w:color="auto"/>
        <w:right w:val="none" w:sz="0" w:space="0" w:color="auto"/>
      </w:divBdr>
    </w:div>
    <w:div w:id="204607477">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38239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89551137">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02467176">
      <w:bodyDiv w:val="1"/>
      <w:marLeft w:val="0"/>
      <w:marRight w:val="0"/>
      <w:marTop w:val="0"/>
      <w:marBottom w:val="0"/>
      <w:divBdr>
        <w:top w:val="none" w:sz="0" w:space="0" w:color="auto"/>
        <w:left w:val="none" w:sz="0" w:space="0" w:color="auto"/>
        <w:bottom w:val="none" w:sz="0" w:space="0" w:color="auto"/>
        <w:right w:val="none" w:sz="0" w:space="0" w:color="auto"/>
      </w:divBdr>
    </w:div>
    <w:div w:id="305817039">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1473956">
      <w:bodyDiv w:val="1"/>
      <w:marLeft w:val="0"/>
      <w:marRight w:val="0"/>
      <w:marTop w:val="0"/>
      <w:marBottom w:val="0"/>
      <w:divBdr>
        <w:top w:val="none" w:sz="0" w:space="0" w:color="auto"/>
        <w:left w:val="none" w:sz="0" w:space="0" w:color="auto"/>
        <w:bottom w:val="none" w:sz="0" w:space="0" w:color="auto"/>
        <w:right w:val="none" w:sz="0" w:space="0" w:color="auto"/>
      </w:divBdr>
    </w:div>
    <w:div w:id="322318660">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39551967">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60975184">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4453997">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69905002">
      <w:bodyDiv w:val="1"/>
      <w:marLeft w:val="0"/>
      <w:marRight w:val="0"/>
      <w:marTop w:val="0"/>
      <w:marBottom w:val="0"/>
      <w:divBdr>
        <w:top w:val="none" w:sz="0" w:space="0" w:color="auto"/>
        <w:left w:val="none" w:sz="0" w:space="0" w:color="auto"/>
        <w:bottom w:val="none" w:sz="0" w:space="0" w:color="auto"/>
        <w:right w:val="none" w:sz="0" w:space="0" w:color="auto"/>
      </w:divBdr>
    </w:div>
    <w:div w:id="473523281">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01551686">
      <w:bodyDiv w:val="1"/>
      <w:marLeft w:val="0"/>
      <w:marRight w:val="0"/>
      <w:marTop w:val="0"/>
      <w:marBottom w:val="0"/>
      <w:divBdr>
        <w:top w:val="none" w:sz="0" w:space="0" w:color="auto"/>
        <w:left w:val="none" w:sz="0" w:space="0" w:color="auto"/>
        <w:bottom w:val="none" w:sz="0" w:space="0" w:color="auto"/>
        <w:right w:val="none" w:sz="0" w:space="0" w:color="auto"/>
      </w:divBdr>
    </w:div>
    <w:div w:id="514541733">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69577856">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299511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67583935">
      <w:bodyDiv w:val="1"/>
      <w:marLeft w:val="0"/>
      <w:marRight w:val="0"/>
      <w:marTop w:val="0"/>
      <w:marBottom w:val="0"/>
      <w:divBdr>
        <w:top w:val="none" w:sz="0" w:space="0" w:color="auto"/>
        <w:left w:val="none" w:sz="0" w:space="0" w:color="auto"/>
        <w:bottom w:val="none" w:sz="0" w:space="0" w:color="auto"/>
        <w:right w:val="none" w:sz="0" w:space="0" w:color="auto"/>
      </w:divBdr>
    </w:div>
    <w:div w:id="784344869">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28343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0022602">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895746332">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65239068">
      <w:bodyDiv w:val="1"/>
      <w:marLeft w:val="0"/>
      <w:marRight w:val="0"/>
      <w:marTop w:val="0"/>
      <w:marBottom w:val="0"/>
      <w:divBdr>
        <w:top w:val="none" w:sz="0" w:space="0" w:color="auto"/>
        <w:left w:val="none" w:sz="0" w:space="0" w:color="auto"/>
        <w:bottom w:val="none" w:sz="0" w:space="0" w:color="auto"/>
        <w:right w:val="none" w:sz="0" w:space="0" w:color="auto"/>
      </w:divBdr>
    </w:div>
    <w:div w:id="970281596">
      <w:bodyDiv w:val="1"/>
      <w:marLeft w:val="0"/>
      <w:marRight w:val="0"/>
      <w:marTop w:val="0"/>
      <w:marBottom w:val="0"/>
      <w:divBdr>
        <w:top w:val="none" w:sz="0" w:space="0" w:color="auto"/>
        <w:left w:val="none" w:sz="0" w:space="0" w:color="auto"/>
        <w:bottom w:val="none" w:sz="0" w:space="0" w:color="auto"/>
        <w:right w:val="none" w:sz="0" w:space="0" w:color="auto"/>
      </w:divBdr>
    </w:div>
    <w:div w:id="971520605">
      <w:bodyDiv w:val="1"/>
      <w:marLeft w:val="0"/>
      <w:marRight w:val="0"/>
      <w:marTop w:val="0"/>
      <w:marBottom w:val="0"/>
      <w:divBdr>
        <w:top w:val="none" w:sz="0" w:space="0" w:color="auto"/>
        <w:left w:val="none" w:sz="0" w:space="0" w:color="auto"/>
        <w:bottom w:val="none" w:sz="0" w:space="0" w:color="auto"/>
        <w:right w:val="none" w:sz="0" w:space="0" w:color="auto"/>
      </w:divBdr>
    </w:div>
    <w:div w:id="980377964">
      <w:bodyDiv w:val="1"/>
      <w:marLeft w:val="0"/>
      <w:marRight w:val="0"/>
      <w:marTop w:val="0"/>
      <w:marBottom w:val="0"/>
      <w:divBdr>
        <w:top w:val="none" w:sz="0" w:space="0" w:color="auto"/>
        <w:left w:val="none" w:sz="0" w:space="0" w:color="auto"/>
        <w:bottom w:val="none" w:sz="0" w:space="0" w:color="auto"/>
        <w:right w:val="none" w:sz="0" w:space="0" w:color="auto"/>
      </w:divBdr>
    </w:div>
    <w:div w:id="983848754">
      <w:bodyDiv w:val="1"/>
      <w:marLeft w:val="0"/>
      <w:marRight w:val="0"/>
      <w:marTop w:val="0"/>
      <w:marBottom w:val="0"/>
      <w:divBdr>
        <w:top w:val="none" w:sz="0" w:space="0" w:color="auto"/>
        <w:left w:val="none" w:sz="0" w:space="0" w:color="auto"/>
        <w:bottom w:val="none" w:sz="0" w:space="0" w:color="auto"/>
        <w:right w:val="none" w:sz="0" w:space="0" w:color="auto"/>
      </w:divBdr>
    </w:div>
    <w:div w:id="985283105">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1298815">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49526269">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6655208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85630023">
      <w:bodyDiv w:val="1"/>
      <w:marLeft w:val="0"/>
      <w:marRight w:val="0"/>
      <w:marTop w:val="0"/>
      <w:marBottom w:val="0"/>
      <w:divBdr>
        <w:top w:val="none" w:sz="0" w:space="0" w:color="auto"/>
        <w:left w:val="none" w:sz="0" w:space="0" w:color="auto"/>
        <w:bottom w:val="none" w:sz="0" w:space="0" w:color="auto"/>
        <w:right w:val="none" w:sz="0" w:space="0" w:color="auto"/>
      </w:divBdr>
    </w:div>
    <w:div w:id="1193693792">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8935247">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5219951">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34468843">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50384601">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59406089">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292443581">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0087985">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651622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397778695">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28647898">
      <w:bodyDiv w:val="1"/>
      <w:marLeft w:val="0"/>
      <w:marRight w:val="0"/>
      <w:marTop w:val="0"/>
      <w:marBottom w:val="0"/>
      <w:divBdr>
        <w:top w:val="none" w:sz="0" w:space="0" w:color="auto"/>
        <w:left w:val="none" w:sz="0" w:space="0" w:color="auto"/>
        <w:bottom w:val="none" w:sz="0" w:space="0" w:color="auto"/>
        <w:right w:val="none" w:sz="0" w:space="0" w:color="auto"/>
      </w:divBdr>
    </w:div>
    <w:div w:id="1443955139">
      <w:bodyDiv w:val="1"/>
      <w:marLeft w:val="0"/>
      <w:marRight w:val="0"/>
      <w:marTop w:val="0"/>
      <w:marBottom w:val="0"/>
      <w:divBdr>
        <w:top w:val="none" w:sz="0" w:space="0" w:color="auto"/>
        <w:left w:val="none" w:sz="0" w:space="0" w:color="auto"/>
        <w:bottom w:val="none" w:sz="0" w:space="0" w:color="auto"/>
        <w:right w:val="none" w:sz="0" w:space="0" w:color="auto"/>
      </w:divBdr>
    </w:div>
    <w:div w:id="1446341403">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6343115">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52810822">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2635851">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706520434">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20084866">
      <w:bodyDiv w:val="1"/>
      <w:marLeft w:val="0"/>
      <w:marRight w:val="0"/>
      <w:marTop w:val="0"/>
      <w:marBottom w:val="0"/>
      <w:divBdr>
        <w:top w:val="none" w:sz="0" w:space="0" w:color="auto"/>
        <w:left w:val="none" w:sz="0" w:space="0" w:color="auto"/>
        <w:bottom w:val="none" w:sz="0" w:space="0" w:color="auto"/>
        <w:right w:val="none" w:sz="0" w:space="0" w:color="auto"/>
      </w:divBdr>
    </w:div>
    <w:div w:id="1730151911">
      <w:bodyDiv w:val="1"/>
      <w:marLeft w:val="0"/>
      <w:marRight w:val="0"/>
      <w:marTop w:val="0"/>
      <w:marBottom w:val="0"/>
      <w:divBdr>
        <w:top w:val="none" w:sz="0" w:space="0" w:color="auto"/>
        <w:left w:val="none" w:sz="0" w:space="0" w:color="auto"/>
        <w:bottom w:val="none" w:sz="0" w:space="0" w:color="auto"/>
        <w:right w:val="none" w:sz="0" w:space="0" w:color="auto"/>
      </w:divBdr>
    </w:div>
    <w:div w:id="1743214163">
      <w:bodyDiv w:val="1"/>
      <w:marLeft w:val="0"/>
      <w:marRight w:val="0"/>
      <w:marTop w:val="0"/>
      <w:marBottom w:val="0"/>
      <w:divBdr>
        <w:top w:val="none" w:sz="0" w:space="0" w:color="auto"/>
        <w:left w:val="none" w:sz="0" w:space="0" w:color="auto"/>
        <w:bottom w:val="none" w:sz="0" w:space="0" w:color="auto"/>
        <w:right w:val="none" w:sz="0" w:space="0" w:color="auto"/>
      </w:divBdr>
    </w:div>
    <w:div w:id="1749425471">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2217627">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21850135">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53252227">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899826195">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2010211958">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49912015">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67989151">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83596939">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88647355">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41217267">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ngland.nhs.uk/establishing-medical-examiner-system-nhs/non-coronial-deaths-in-the-community/" TargetMode="External"/><Relationship Id="rId21" Type="http://schemas.openxmlformats.org/officeDocument/2006/relationships/hyperlink" Target="https://www.research.net/r/bmagp23" TargetMode="External"/><Relationship Id="rId42" Type="http://schemas.openxmlformats.org/officeDocument/2006/relationships/hyperlink" Target="https://www.england.nhs.uk/long-read/nhs-vaccination-strategy/" TargetMode="External"/><Relationship Id="rId47" Type="http://schemas.openxmlformats.org/officeDocument/2006/relationships/hyperlink" Target="https://www.bma.org.uk/advice-and-support/your-wellbeing/wellbeing-support-services/counselling-and-peer-support-services" TargetMode="External"/><Relationship Id="rId63" Type="http://schemas.openxmlformats.org/officeDocument/2006/relationships/hyperlink" Target="mailto:birmingham.lmc@nhs.net" TargetMode="External"/><Relationship Id="rId68"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nhs.us5.list-manage.com/track/click?u=fc496e37a02fff5979483df7e&amp;id=68a2b9aebf&amp;e=f358f93361" TargetMode="External"/><Relationship Id="rId29" Type="http://schemas.openxmlformats.org/officeDocument/2006/relationships/hyperlink" Target="https://www.england.nhs.uk/patient-safety/patient-safety-insight/national-medical-examiner-system/non-coronial-deaths-in-the-community/" TargetMode="External"/><Relationship Id="rId11" Type="http://schemas.openxmlformats.org/officeDocument/2006/relationships/hyperlink" Target="https://www.research.net/r/bmagp23" TargetMode="External"/><Relationship Id="rId24" Type="http://schemas.openxmlformats.org/officeDocument/2006/relationships/hyperlink" Target="https://join.bma.org.uk/intro/" TargetMode="External"/><Relationship Id="rId32" Type="http://schemas.openxmlformats.org/officeDocument/2006/relationships/hyperlink" Target="https://www.bma.org.uk/advice-and-support/nhs-delivery-and-workforce/pressures/pressures-in-general-practice-data-analysis" TargetMode="External"/><Relationship Id="rId37" Type="http://schemas.openxmlformats.org/officeDocument/2006/relationships/hyperlink" Target="mailto:info.gpc@bma.org.uk" TargetMode="External"/><Relationship Id="rId40" Type="http://schemas.openxmlformats.org/officeDocument/2006/relationships/hyperlink" Target="https://www.nice.org.uk/guidance/ng238/resources/resource-impact-summary-report-december-2023-13254234733" TargetMode="External"/><Relationship Id="rId45" Type="http://schemas.openxmlformats.org/officeDocument/2006/relationships/hyperlink" Target="https://www.england.nhs.uk/wp-content/uploads/2023/03/PRN00289-quality-and-outcomes-framework-guidance-for-2023-24.pdf" TargetMode="External"/><Relationship Id="rId53" Type="http://schemas.openxmlformats.org/officeDocument/2006/relationships/hyperlink" Target="https://primarycarebulletin.cmail19.com/t/d-l-vutyhud-tluhhdhyld-j/" TargetMode="External"/><Relationship Id="rId58" Type="http://schemas.openxmlformats.org/officeDocument/2006/relationships/hyperlink" Target="https://primarycarebulletin.cmail19.com/t/d-l-vutyhud-tluhhdhyld-k/" TargetMode="External"/><Relationship Id="rId66" Type="http://schemas.openxmlformats.org/officeDocument/2006/relationships/hyperlink" Target="https://www.england.nhs.uk/" TargetMode="External"/><Relationship Id="rId5" Type="http://schemas.openxmlformats.org/officeDocument/2006/relationships/numbering" Target="numbering.xml"/><Relationship Id="rId61" Type="http://schemas.openxmlformats.org/officeDocument/2006/relationships/hyperlink" Target="https://primarycarebulletin.cmail19.com/t/d-l-vutyhud-tluhhdhyld-jr/" TargetMode="External"/><Relationship Id="rId19" Type="http://schemas.openxmlformats.org/officeDocument/2006/relationships/hyperlink" Target="https://nhs.us5.list-manage.com/track/click?u=fc496e37a02fff5979483df7e&amp;id=3b01af8611&amp;e=f358f93361" TargetMode="External"/><Relationship Id="rId14" Type="http://schemas.openxmlformats.org/officeDocument/2006/relationships/hyperlink" Target="https://nhs.us5.list-manage.com/track/click?u=fc496e37a02fff5979483df7e&amp;id=315cb57e7a&amp;e=f358f93361" TargetMode="External"/><Relationship Id="rId22" Type="http://schemas.openxmlformats.org/officeDocument/2006/relationships/hyperlink" Target="https://www.research.net/r/bmagp23" TargetMode="External"/><Relationship Id="rId27" Type="http://schemas.openxmlformats.org/officeDocument/2006/relationships/hyperlink" Target="https://www.england.nhs.uk/patient-safety/patient-safety-insight/national-medical-examiner-system/" TargetMode="External"/><Relationship Id="rId30" Type="http://schemas.openxmlformats.org/officeDocument/2006/relationships/hyperlink" Target="https://digital.nhs.uk/data-and-information/publications/statistical/appointments-in-general-practice/november-2023" TargetMode="External"/><Relationship Id="rId35" Type="http://schemas.openxmlformats.org/officeDocument/2006/relationships/hyperlink" Target="https://www.research.net/r/bmagp23" TargetMode="External"/><Relationship Id="rId43" Type="http://schemas.openxmlformats.org/officeDocument/2006/relationships/hyperlink" Target="https://www.gov.uk/government/news/patient-safety-boost-as-medical-associates-to-be-regulated" TargetMode="External"/><Relationship Id="rId48" Type="http://schemas.openxmlformats.org/officeDocument/2006/relationships/hyperlink" Target="https://www.practitionerhealth.nhs.uk/accessing-the-service" TargetMode="External"/><Relationship Id="rId56" Type="http://schemas.openxmlformats.org/officeDocument/2006/relationships/hyperlink" Target="https://primarycarebulletin.cmail19.com/t/d-l-vutyhud-tluhhdhyld-d/" TargetMode="External"/><Relationship Id="rId64" Type="http://schemas.openxmlformats.org/officeDocument/2006/relationships/hyperlink" Target="https://www.bma.org.uk/advice-and-support/gp-practices" TargetMode="Externa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bma.org.uk/media/6068/wellbeing-top-tips-poster-2022.pdf" TargetMode="External"/><Relationship Id="rId3" Type="http://schemas.openxmlformats.org/officeDocument/2006/relationships/customXml" Target="../customXml/item3.xml"/><Relationship Id="rId12" Type="http://schemas.openxmlformats.org/officeDocument/2006/relationships/hyperlink" Target="https://nhs.us5.list-manage.com/track/click?u=fc496e37a02fff5979483df7e&amp;id=205cbad3aa&amp;e=f358f93361" TargetMode="External"/><Relationship Id="rId17" Type="http://schemas.openxmlformats.org/officeDocument/2006/relationships/hyperlink" Target="https://nhs.us5.list-manage.com/track/click?u=fc496e37a02fff5979483df7e&amp;id=e4fe43b7ec&amp;e=f358f93361" TargetMode="External"/><Relationship Id="rId25" Type="http://schemas.openxmlformats.org/officeDocument/2006/relationships/hyperlink" Target="https://www.gov.uk/government/publications/changes-to-the-death-certification-process/an-overview-of-the-death-certification-reforms" TargetMode="External"/><Relationship Id="rId33" Type="http://schemas.openxmlformats.org/officeDocument/2006/relationships/hyperlink" Target="https://www.bma.org.uk/advice-and-support/nhs-delivery-and-workforce/pressures/pressures-in-general-practice-data-analysis" TargetMode="External"/><Relationship Id="rId38" Type="http://schemas.openxmlformats.org/officeDocument/2006/relationships/hyperlink" Target="https://www.england.nhs.uk/long-read/enhancing-gp-direct-access-to-diagnostic-tests-for-patients-with-suspected-chronic-obstructive-pulmonary-disease-asthma-or-heart-failure/" TargetMode="External"/><Relationship Id="rId46" Type="http://schemas.openxmlformats.org/officeDocument/2006/relationships/hyperlink" Target="https://i.emlfiles4.com/cmpdoc/2/5/8/0/5/3/files/2799_gp-practices-taking-time-to-reflect-on-wellbeing---may-2023.pdf?dm_t=0,0,0,0,0" TargetMode="External"/><Relationship Id="rId59" Type="http://schemas.openxmlformats.org/officeDocument/2006/relationships/hyperlink" Target="https://primarycarebulletin.cmail19.com/t/d-l-vutyhud-tluhhdhyld-q/" TargetMode="External"/><Relationship Id="rId67" Type="http://schemas.openxmlformats.org/officeDocument/2006/relationships/header" Target="header1.xml"/><Relationship Id="rId20" Type="http://schemas.openxmlformats.org/officeDocument/2006/relationships/hyperlink" Target="mailto:Kate.Thomas7@nhs.net" TargetMode="External"/><Relationship Id="rId41" Type="http://schemas.openxmlformats.org/officeDocument/2006/relationships/hyperlink" Target="https://www.nice.org.uk/guidance/ng238/resources" TargetMode="External"/><Relationship Id="rId54" Type="http://schemas.openxmlformats.org/officeDocument/2006/relationships/hyperlink" Target="https://primarycarebulletin.cmail19.com/t/d-l-vutyhud-tluhhdhyld-t/" TargetMode="External"/><Relationship Id="rId62" Type="http://schemas.openxmlformats.org/officeDocument/2006/relationships/hyperlink" Target="mailto:england.nationalnursingteam@nhs.net"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nhsbsolicb.transformation@nhs.net" TargetMode="External"/><Relationship Id="rId23" Type="http://schemas.openxmlformats.org/officeDocument/2006/relationships/hyperlink" Target="https://tinyurl.com/GPSurveyShare" TargetMode="External"/><Relationship Id="rId28" Type="http://schemas.openxmlformats.org/officeDocument/2006/relationships/hyperlink" Target="https://soundcloud.com/nhsengland/gps-and-medical-examiners-working-together?si=31e1ef837b8d4bc3abdcba988f445dd8&amp;utm_source=clipboard&amp;utm_medium=text&amp;utm_campaign=social_sharing" TargetMode="External"/><Relationship Id="rId36" Type="http://schemas.openxmlformats.org/officeDocument/2006/relationships/hyperlink" Target="https://www.bma.org.uk/advice-and-support/gp-practices/gp-service-provision/accelerated-access-to-gp-held-patient-records-2023" TargetMode="External"/><Relationship Id="rId49" Type="http://schemas.openxmlformats.org/officeDocument/2006/relationships/hyperlink" Target="https://www.samaritans.org/" TargetMode="External"/><Relationship Id="rId57" Type="http://schemas.openxmlformats.org/officeDocument/2006/relationships/hyperlink" Target="https://primarycarebulletin.cmail19.com/t/d-l-vutyhud-tluhhdhyld-h/" TargetMode="External"/><Relationship Id="rId10" Type="http://schemas.openxmlformats.org/officeDocument/2006/relationships/endnotes" Target="endnotes.xml"/><Relationship Id="rId31" Type="http://schemas.openxmlformats.org/officeDocument/2006/relationships/hyperlink" Target="https://digital.nhs.uk/data-and-information/publications/statistical/general-and-personal-medical-services/30-november-2023" TargetMode="External"/><Relationship Id="rId44" Type="http://schemas.openxmlformats.org/officeDocument/2006/relationships/hyperlink" Target="https://activism.bma.org.uk/page/140508/action/1" TargetMode="External"/><Relationship Id="rId52" Type="http://schemas.openxmlformats.org/officeDocument/2006/relationships/hyperlink" Target="mailto:commercial.procurementhub@nhs.net" TargetMode="External"/><Relationship Id="rId60" Type="http://schemas.openxmlformats.org/officeDocument/2006/relationships/hyperlink" Target="https://primarycarebulletin.cmail19.com/t/d-l-vutyhud-tluhhdhyld-a/" TargetMode="External"/><Relationship Id="rId65" Type="http://schemas.openxmlformats.org/officeDocument/2006/relationships/hyperlink" Target="https://www.gov.uk/coronavirus"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kate.thomas7@nhs.net?subject=Query%20about%20common%20website%20possibilities" TargetMode="External"/><Relationship Id="rId18" Type="http://schemas.openxmlformats.org/officeDocument/2006/relationships/hyperlink" Target="https://nhs.us5.list-manage.com/track/click?u=fc496e37a02fff5979483df7e&amp;id=6d8978d906&amp;e=f358f93361" TargetMode="External"/><Relationship Id="rId39" Type="http://schemas.openxmlformats.org/officeDocument/2006/relationships/hyperlink" Target="https://www.nice.org.uk/guidance/ng238" TargetMode="External"/><Relationship Id="rId34" Type="http://schemas.openxmlformats.org/officeDocument/2006/relationships/hyperlink" Target="https://bma-mail.org.uk/t/7IPW-3THF-T7YAP-24BXQ-1/c.aspx" TargetMode="External"/><Relationship Id="rId50" Type="http://schemas.openxmlformats.org/officeDocument/2006/relationships/hyperlink" Target="https://doctors-in-distress.org.uk/" TargetMode="External"/><Relationship Id="rId55" Type="http://schemas.openxmlformats.org/officeDocument/2006/relationships/hyperlink" Target="https://primarycarebulletin.cmail19.com/t/d-l-vutyhud-tluhhdhyld-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5" ma:contentTypeDescription="Create a new document." ma:contentTypeScope="" ma:versionID="c5019e15ebb01312675013a072db24b8">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89ac43b524cc7af1d1d072a4e48b3b2a"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2.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customXml/itemProps3.xml><?xml version="1.0" encoding="utf-8"?>
<ds:datastoreItem xmlns:ds="http://schemas.openxmlformats.org/officeDocument/2006/customXml" ds:itemID="{C7A1E10E-6C2E-477A-92D1-DD1F47B357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E2F667-11CC-4666-9228-319274F3EF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3875</Words>
  <Characters>22092</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2024-01-18T14:20:00Z</dcterms:created>
  <dcterms:modified xsi:type="dcterms:W3CDTF">2024-01-18T14:20:00Z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