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63042" w14:textId="7A81878A" w:rsidR="00D60BDA" w:rsidRPr="00A8288B" w:rsidRDefault="009E2936" w:rsidP="00A8288B">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8240" behindDoc="0" locked="0" layoutInCell="1" allowOverlap="1" wp14:anchorId="7A68D838" wp14:editId="0F1E9FA7">
                <wp:simplePos x="0" y="0"/>
                <wp:positionH relativeFrom="margin">
                  <wp:align>left</wp:align>
                </wp:positionH>
                <wp:positionV relativeFrom="paragraph">
                  <wp:posOffset>69215</wp:posOffset>
                </wp:positionV>
                <wp:extent cx="5463540" cy="807720"/>
                <wp:effectExtent l="0" t="0" r="0" b="0"/>
                <wp:wrapTopAndBottom/>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807720"/>
                        </a:xfrm>
                        <a:prstGeom prst="rect">
                          <a:avLst/>
                        </a:prstGeom>
                        <a:noFill/>
                        <a:ln w="9525">
                          <a:noFill/>
                          <a:miter lim="800000"/>
                          <a:headEnd/>
                          <a:tailEnd/>
                        </a:ln>
                      </wps:spPr>
                      <wps:txbx>
                        <w:txbxContent>
                          <w:p w14:paraId="456C3362" w14:textId="63D182E4"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850227">
                              <w:rPr>
                                <w:b/>
                                <w:bCs/>
                                <w:i/>
                                <w:iCs/>
                                <w:color w:val="4472C4" w:themeColor="accent1"/>
                                <w:sz w:val="44"/>
                                <w:szCs w:val="44"/>
                              </w:rPr>
                              <w:t>6</w:t>
                            </w:r>
                            <w:r w:rsidR="00850227" w:rsidRPr="00850227">
                              <w:rPr>
                                <w:b/>
                                <w:bCs/>
                                <w:i/>
                                <w:iCs/>
                                <w:color w:val="4472C4" w:themeColor="accent1"/>
                                <w:sz w:val="44"/>
                                <w:szCs w:val="44"/>
                                <w:vertAlign w:val="superscript"/>
                              </w:rPr>
                              <w:t>th</w:t>
                            </w:r>
                            <w:r w:rsidR="00850227">
                              <w:rPr>
                                <w:b/>
                                <w:bCs/>
                                <w:i/>
                                <w:iCs/>
                                <w:color w:val="4472C4" w:themeColor="accent1"/>
                                <w:sz w:val="44"/>
                                <w:szCs w:val="44"/>
                              </w:rPr>
                              <w:t xml:space="preserve"> of March</w:t>
                            </w:r>
                            <w:r w:rsidR="001661D5">
                              <w:rPr>
                                <w:b/>
                                <w:bCs/>
                                <w:i/>
                                <w:iCs/>
                                <w:color w:val="4472C4" w:themeColor="accent1"/>
                                <w:sz w:val="44"/>
                                <w:szCs w:val="44"/>
                              </w:rPr>
                              <w:t xml:space="preserve">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307" o:spid="_x0000_s1026" type="#_x0000_t202" style="position:absolute;margin-left:0;margin-top:5.45pt;width:430.2pt;height:63.6pt;z-index:251658240;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" filled="f" stroked="f">
                <v:textbox>
                  <w:txbxContent>
                    <w:p w14:paraId="456C3362" w14:textId="63D182E4"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850227">
                        <w:rPr>
                          <w:b/>
                          <w:bCs/>
                          <w:i/>
                          <w:iCs/>
                          <w:color w:val="4472C4" w:themeColor="accent1"/>
                          <w:sz w:val="44"/>
                          <w:szCs w:val="44"/>
                        </w:rPr>
                        <w:t>6</w:t>
                      </w:r>
                      <w:r w:rsidR="00850227" w:rsidRPr="00850227">
                        <w:rPr>
                          <w:b/>
                          <w:bCs/>
                          <w:i/>
                          <w:iCs/>
                          <w:color w:val="4472C4" w:themeColor="accent1"/>
                          <w:sz w:val="44"/>
                          <w:szCs w:val="44"/>
                          <w:vertAlign w:val="superscript"/>
                        </w:rPr>
                        <w:t>th</w:t>
                      </w:r>
                      <w:r w:rsidR="00850227">
                        <w:rPr>
                          <w:b/>
                          <w:bCs/>
                          <w:i/>
                          <w:iCs/>
                          <w:color w:val="4472C4" w:themeColor="accent1"/>
                          <w:sz w:val="44"/>
                          <w:szCs w:val="44"/>
                        </w:rPr>
                        <w:t xml:space="preserve"> of March</w:t>
                      </w:r>
                      <w:r w:rsidR="001661D5">
                        <w:rPr>
                          <w:b/>
                          <w:bCs/>
                          <w:i/>
                          <w:iCs/>
                          <w:color w:val="4472C4" w:themeColor="accent1"/>
                          <w:sz w:val="44"/>
                          <w:szCs w:val="44"/>
                        </w:rPr>
                        <w:t xml:space="preserve"> 2024</w:t>
                      </w:r>
                    </w:p>
                  </w:txbxContent>
                </v:textbox>
                <w10:wrap type="topAndBottom" anchorx="margin"/>
              </v:shape>
            </w:pict>
          </mc:Fallback>
        </mc:AlternateContent>
      </w:r>
    </w:p>
    <w:p w14:paraId="63C529A3" w14:textId="1E40036B" w:rsidR="00243AE7" w:rsidRPr="007E79D7" w:rsidRDefault="007E79D7" w:rsidP="00850227">
      <w:pPr>
        <w:pStyle w:val="ListParagraph"/>
        <w:numPr>
          <w:ilvl w:val="0"/>
          <w:numId w:val="22"/>
        </w:numPr>
        <w:spacing w:after="0"/>
        <w:textAlignment w:val="baseline"/>
        <w:rPr>
          <w:rFonts w:cstheme="minorHAnsi"/>
          <w:b/>
          <w:bCs/>
          <w:color w:val="2F5496" w:themeColor="accent1" w:themeShade="BF"/>
          <w:sz w:val="24"/>
          <w:szCs w:val="24"/>
        </w:rPr>
      </w:pPr>
      <w:hyperlink w:anchor="NO1" w:history="1">
        <w:r w:rsidR="00D93381" w:rsidRPr="007E79D7">
          <w:rPr>
            <w:rStyle w:val="Hyperlink"/>
            <w:rFonts w:cstheme="minorHAnsi"/>
            <w:b/>
            <w:bCs/>
            <w:color w:val="2F5496" w:themeColor="accent1" w:themeShade="BF"/>
            <w:sz w:val="24"/>
            <w:szCs w:val="24"/>
          </w:rPr>
          <w:t>GP Pensions 2024</w:t>
        </w:r>
        <w:r w:rsidR="00BA2A5A" w:rsidRPr="007E79D7">
          <w:rPr>
            <w:rStyle w:val="Hyperlink"/>
            <w:rFonts w:cstheme="minorHAnsi"/>
            <w:b/>
            <w:bCs/>
            <w:color w:val="2F5496" w:themeColor="accent1" w:themeShade="BF"/>
            <w:sz w:val="24"/>
            <w:szCs w:val="24"/>
          </w:rPr>
          <w:t>/25 Estimates Deadline</w:t>
        </w:r>
      </w:hyperlink>
    </w:p>
    <w:p w14:paraId="101A3F0D" w14:textId="0709DB4C" w:rsidR="00BA2A5A" w:rsidRPr="007E79D7" w:rsidRDefault="007E79D7" w:rsidP="00850227">
      <w:pPr>
        <w:pStyle w:val="ListParagraph"/>
        <w:numPr>
          <w:ilvl w:val="0"/>
          <w:numId w:val="22"/>
        </w:numPr>
        <w:spacing w:after="0"/>
        <w:textAlignment w:val="baseline"/>
        <w:rPr>
          <w:rFonts w:cstheme="minorHAnsi"/>
          <w:b/>
          <w:bCs/>
          <w:color w:val="2F5496" w:themeColor="accent1" w:themeShade="BF"/>
          <w:sz w:val="24"/>
          <w:szCs w:val="24"/>
        </w:rPr>
      </w:pPr>
      <w:hyperlink w:anchor="NO2" w:history="1">
        <w:r w:rsidR="00BA2A5A" w:rsidRPr="007E79D7">
          <w:rPr>
            <w:rStyle w:val="Hyperlink"/>
            <w:rFonts w:cstheme="minorHAnsi"/>
            <w:b/>
            <w:bCs/>
            <w:color w:val="2F5496" w:themeColor="accent1" w:themeShade="BF"/>
            <w:sz w:val="24"/>
            <w:szCs w:val="24"/>
          </w:rPr>
          <w:t>GP employment changes awaiting approvals</w:t>
        </w:r>
      </w:hyperlink>
      <w:r w:rsidR="00BA2A5A" w:rsidRPr="007E79D7">
        <w:rPr>
          <w:rFonts w:cstheme="minorHAnsi"/>
          <w:b/>
          <w:bCs/>
          <w:color w:val="2F5496" w:themeColor="accent1" w:themeShade="BF"/>
          <w:sz w:val="24"/>
          <w:szCs w:val="24"/>
        </w:rPr>
        <w:t xml:space="preserve"> </w:t>
      </w:r>
    </w:p>
    <w:p w14:paraId="6C67ECA1" w14:textId="4A96DD3B" w:rsidR="00BA2A5A" w:rsidRPr="007E79D7" w:rsidRDefault="007E79D7" w:rsidP="00850227">
      <w:pPr>
        <w:pStyle w:val="ListParagraph"/>
        <w:numPr>
          <w:ilvl w:val="0"/>
          <w:numId w:val="22"/>
        </w:numPr>
        <w:spacing w:after="0"/>
        <w:textAlignment w:val="baseline"/>
        <w:rPr>
          <w:rFonts w:cstheme="minorHAnsi"/>
          <w:b/>
          <w:bCs/>
          <w:color w:val="2F5496" w:themeColor="accent1" w:themeShade="BF"/>
          <w:sz w:val="24"/>
          <w:szCs w:val="24"/>
        </w:rPr>
      </w:pPr>
      <w:hyperlink w:anchor="NO3" w:history="1">
        <w:r w:rsidR="00BA2A5A" w:rsidRPr="007E79D7">
          <w:rPr>
            <w:rStyle w:val="Hyperlink"/>
            <w:rFonts w:cstheme="minorHAnsi"/>
            <w:b/>
            <w:bCs/>
            <w:color w:val="2F5496" w:themeColor="accent1" w:themeShade="BF"/>
            <w:sz w:val="24"/>
            <w:szCs w:val="24"/>
          </w:rPr>
          <w:t>End of Year Pensions update</w:t>
        </w:r>
      </w:hyperlink>
      <w:r w:rsidR="00BA2A5A" w:rsidRPr="007E79D7">
        <w:rPr>
          <w:rFonts w:cstheme="minorHAnsi"/>
          <w:b/>
          <w:bCs/>
          <w:color w:val="2F5496" w:themeColor="accent1" w:themeShade="BF"/>
          <w:sz w:val="24"/>
          <w:szCs w:val="24"/>
        </w:rPr>
        <w:t xml:space="preserve"> </w:t>
      </w:r>
    </w:p>
    <w:p w14:paraId="1B37ED98" w14:textId="448EA76B" w:rsidR="00BA2A5A" w:rsidRPr="007E79D7" w:rsidRDefault="007E79D7" w:rsidP="00850227">
      <w:pPr>
        <w:pStyle w:val="ListParagraph"/>
        <w:numPr>
          <w:ilvl w:val="0"/>
          <w:numId w:val="22"/>
        </w:numPr>
        <w:spacing w:after="0"/>
        <w:textAlignment w:val="baseline"/>
        <w:rPr>
          <w:rFonts w:cstheme="minorHAnsi"/>
          <w:b/>
          <w:bCs/>
          <w:color w:val="2F5496" w:themeColor="accent1" w:themeShade="BF"/>
          <w:sz w:val="24"/>
          <w:szCs w:val="24"/>
        </w:rPr>
      </w:pPr>
      <w:hyperlink w:anchor="NO4" w:history="1">
        <w:r w:rsidR="00BA2A5A" w:rsidRPr="007E79D7">
          <w:rPr>
            <w:rStyle w:val="Hyperlink"/>
            <w:rFonts w:cstheme="minorHAnsi"/>
            <w:b/>
            <w:bCs/>
            <w:color w:val="2F5496" w:themeColor="accent1" w:themeShade="BF"/>
            <w:sz w:val="24"/>
            <w:szCs w:val="24"/>
          </w:rPr>
          <w:t>GP SOS – Save Our Surgeries</w:t>
        </w:r>
      </w:hyperlink>
      <w:r w:rsidR="00BA2A5A" w:rsidRPr="007E79D7">
        <w:rPr>
          <w:rFonts w:cstheme="minorHAnsi"/>
          <w:b/>
          <w:bCs/>
          <w:color w:val="2F5496" w:themeColor="accent1" w:themeShade="BF"/>
          <w:sz w:val="24"/>
          <w:szCs w:val="24"/>
        </w:rPr>
        <w:t xml:space="preserve"> </w:t>
      </w:r>
    </w:p>
    <w:p w14:paraId="45BCE4FD" w14:textId="15977AAB" w:rsidR="00081652" w:rsidRPr="007E79D7" w:rsidRDefault="007E79D7" w:rsidP="00850227">
      <w:pPr>
        <w:pStyle w:val="ListParagraph"/>
        <w:numPr>
          <w:ilvl w:val="0"/>
          <w:numId w:val="22"/>
        </w:numPr>
        <w:spacing w:after="0"/>
        <w:textAlignment w:val="baseline"/>
        <w:rPr>
          <w:rFonts w:cstheme="minorHAnsi"/>
          <w:b/>
          <w:bCs/>
          <w:color w:val="2F5496" w:themeColor="accent1" w:themeShade="BF"/>
          <w:sz w:val="24"/>
          <w:szCs w:val="24"/>
        </w:rPr>
      </w:pPr>
      <w:hyperlink w:anchor="NO5" w:history="1">
        <w:r w:rsidR="00081652" w:rsidRPr="007E79D7">
          <w:rPr>
            <w:rStyle w:val="Hyperlink"/>
            <w:rFonts w:cstheme="minorHAnsi"/>
            <w:b/>
            <w:bCs/>
            <w:color w:val="2F5496" w:themeColor="accent1" w:themeShade="BF"/>
            <w:sz w:val="24"/>
            <w:szCs w:val="24"/>
          </w:rPr>
          <w:t>Cloud based telephony</w:t>
        </w:r>
      </w:hyperlink>
    </w:p>
    <w:p w14:paraId="06EC4539" w14:textId="5EB258A0" w:rsidR="00081652" w:rsidRPr="007E79D7" w:rsidRDefault="007E79D7" w:rsidP="00850227">
      <w:pPr>
        <w:pStyle w:val="ListParagraph"/>
        <w:numPr>
          <w:ilvl w:val="0"/>
          <w:numId w:val="22"/>
        </w:numPr>
        <w:spacing w:after="0"/>
        <w:textAlignment w:val="baseline"/>
        <w:rPr>
          <w:rFonts w:cstheme="minorHAnsi"/>
          <w:b/>
          <w:bCs/>
          <w:color w:val="2F5496" w:themeColor="accent1" w:themeShade="BF"/>
          <w:sz w:val="24"/>
          <w:szCs w:val="24"/>
        </w:rPr>
      </w:pPr>
      <w:hyperlink w:anchor="NO6" w:history="1">
        <w:r w:rsidR="00081652" w:rsidRPr="007E79D7">
          <w:rPr>
            <w:rStyle w:val="Hyperlink"/>
            <w:rFonts w:cstheme="minorHAnsi"/>
            <w:b/>
            <w:bCs/>
            <w:color w:val="2F5496" w:themeColor="accent1" w:themeShade="BF"/>
            <w:sz w:val="24"/>
            <w:szCs w:val="24"/>
          </w:rPr>
          <w:t>Measles outbreak – practice staff and MMR vaccinations</w:t>
        </w:r>
      </w:hyperlink>
      <w:r w:rsidR="00081652" w:rsidRPr="007E79D7">
        <w:rPr>
          <w:rFonts w:cstheme="minorHAnsi"/>
          <w:b/>
          <w:bCs/>
          <w:color w:val="2F5496" w:themeColor="accent1" w:themeShade="BF"/>
          <w:sz w:val="24"/>
          <w:szCs w:val="24"/>
        </w:rPr>
        <w:t xml:space="preserve"> </w:t>
      </w:r>
    </w:p>
    <w:p w14:paraId="05B079FC" w14:textId="23E00A9B" w:rsidR="00081652" w:rsidRPr="007E79D7" w:rsidRDefault="007E79D7" w:rsidP="00850227">
      <w:pPr>
        <w:pStyle w:val="ListParagraph"/>
        <w:numPr>
          <w:ilvl w:val="0"/>
          <w:numId w:val="22"/>
        </w:numPr>
        <w:spacing w:after="0"/>
        <w:textAlignment w:val="baseline"/>
        <w:rPr>
          <w:rFonts w:cstheme="minorHAnsi"/>
          <w:b/>
          <w:bCs/>
          <w:color w:val="2F5496" w:themeColor="accent1" w:themeShade="BF"/>
          <w:sz w:val="24"/>
          <w:szCs w:val="24"/>
        </w:rPr>
      </w:pPr>
      <w:hyperlink w:anchor="NO7" w:history="1">
        <w:r w:rsidR="0083487B" w:rsidRPr="007E79D7">
          <w:rPr>
            <w:rStyle w:val="Hyperlink"/>
            <w:rFonts w:cstheme="minorHAnsi"/>
            <w:b/>
            <w:bCs/>
            <w:color w:val="2F5496" w:themeColor="accent1" w:themeShade="BF"/>
            <w:sz w:val="24"/>
            <w:szCs w:val="24"/>
          </w:rPr>
          <w:t>GP contract 2024/25</w:t>
        </w:r>
      </w:hyperlink>
    </w:p>
    <w:p w14:paraId="28032806" w14:textId="1AB172A3" w:rsidR="0083487B" w:rsidRPr="007E79D7" w:rsidRDefault="007E79D7" w:rsidP="00850227">
      <w:pPr>
        <w:pStyle w:val="ListParagraph"/>
        <w:numPr>
          <w:ilvl w:val="0"/>
          <w:numId w:val="22"/>
        </w:numPr>
        <w:spacing w:after="0"/>
        <w:textAlignment w:val="baseline"/>
        <w:rPr>
          <w:rFonts w:cstheme="minorHAnsi"/>
          <w:b/>
          <w:bCs/>
          <w:color w:val="2F5496" w:themeColor="accent1" w:themeShade="BF"/>
          <w:sz w:val="24"/>
          <w:szCs w:val="24"/>
        </w:rPr>
      </w:pPr>
      <w:hyperlink w:anchor="NO8" w:history="1">
        <w:r w:rsidR="0083487B" w:rsidRPr="007E79D7">
          <w:rPr>
            <w:rStyle w:val="Hyperlink"/>
            <w:rFonts w:cstheme="minorHAnsi"/>
            <w:b/>
            <w:bCs/>
            <w:color w:val="2F5496" w:themeColor="accent1" w:themeShade="BF"/>
            <w:sz w:val="24"/>
            <w:szCs w:val="24"/>
          </w:rPr>
          <w:t>Have your say on standardisation of encounter activity in general practice</w:t>
        </w:r>
      </w:hyperlink>
    </w:p>
    <w:p w14:paraId="287BF378" w14:textId="3AAF9661" w:rsidR="0083487B" w:rsidRPr="007E79D7" w:rsidRDefault="007E79D7" w:rsidP="00850227">
      <w:pPr>
        <w:pStyle w:val="ListParagraph"/>
        <w:numPr>
          <w:ilvl w:val="0"/>
          <w:numId w:val="22"/>
        </w:numPr>
        <w:spacing w:after="0"/>
        <w:textAlignment w:val="baseline"/>
        <w:rPr>
          <w:rFonts w:cstheme="minorHAnsi"/>
          <w:b/>
          <w:bCs/>
          <w:color w:val="2F5496" w:themeColor="accent1" w:themeShade="BF"/>
          <w:sz w:val="24"/>
          <w:szCs w:val="24"/>
        </w:rPr>
      </w:pPr>
      <w:hyperlink w:anchor="NO9" w:history="1">
        <w:r w:rsidR="00E15EDC" w:rsidRPr="007E79D7">
          <w:rPr>
            <w:rStyle w:val="Hyperlink"/>
            <w:rFonts w:cstheme="minorHAnsi"/>
            <w:b/>
            <w:bCs/>
            <w:color w:val="2F5496" w:themeColor="accent1" w:themeShade="BF"/>
            <w:sz w:val="24"/>
            <w:szCs w:val="24"/>
          </w:rPr>
          <w:t>NHS e-Referral Service browser address change</w:t>
        </w:r>
      </w:hyperlink>
      <w:r w:rsidR="00E15EDC" w:rsidRPr="007E79D7">
        <w:rPr>
          <w:rFonts w:cstheme="minorHAnsi"/>
          <w:b/>
          <w:bCs/>
          <w:color w:val="2F5496" w:themeColor="accent1" w:themeShade="BF"/>
          <w:sz w:val="24"/>
          <w:szCs w:val="24"/>
        </w:rPr>
        <w:t xml:space="preserve"> </w:t>
      </w:r>
    </w:p>
    <w:p w14:paraId="73DAF726" w14:textId="751EE374" w:rsidR="00E15EDC" w:rsidRPr="007E79D7" w:rsidRDefault="007E79D7" w:rsidP="00850227">
      <w:pPr>
        <w:pStyle w:val="ListParagraph"/>
        <w:numPr>
          <w:ilvl w:val="0"/>
          <w:numId w:val="22"/>
        </w:numPr>
        <w:spacing w:after="0"/>
        <w:textAlignment w:val="baseline"/>
        <w:rPr>
          <w:rFonts w:cstheme="minorHAnsi"/>
          <w:b/>
          <w:bCs/>
          <w:color w:val="2F5496" w:themeColor="accent1" w:themeShade="BF"/>
          <w:sz w:val="24"/>
          <w:szCs w:val="24"/>
        </w:rPr>
      </w:pPr>
      <w:hyperlink w:anchor="NU10" w:history="1">
        <w:r w:rsidR="00E15EDC" w:rsidRPr="007E79D7">
          <w:rPr>
            <w:rStyle w:val="Hyperlink"/>
            <w:rFonts w:cstheme="minorHAnsi"/>
            <w:b/>
            <w:bCs/>
            <w:color w:val="2F5496" w:themeColor="accent1" w:themeShade="BF"/>
            <w:sz w:val="24"/>
            <w:szCs w:val="24"/>
          </w:rPr>
          <w:t>New: UHB booking centre email address</w:t>
        </w:r>
      </w:hyperlink>
    </w:p>
    <w:p w14:paraId="5CA21FD3" w14:textId="57CC5184" w:rsidR="00E15EDC" w:rsidRPr="007E79D7" w:rsidRDefault="007E79D7" w:rsidP="00850227">
      <w:pPr>
        <w:pStyle w:val="ListParagraph"/>
        <w:numPr>
          <w:ilvl w:val="0"/>
          <w:numId w:val="22"/>
        </w:numPr>
        <w:spacing w:after="0"/>
        <w:textAlignment w:val="baseline"/>
        <w:rPr>
          <w:rStyle w:val="Hyperlink"/>
          <w:rFonts w:cstheme="minorHAnsi"/>
          <w:b/>
          <w:bCs/>
          <w:color w:val="2F5496" w:themeColor="accent1" w:themeShade="BF"/>
          <w:sz w:val="24"/>
          <w:szCs w:val="24"/>
        </w:rPr>
      </w:pPr>
      <w:r w:rsidRPr="007E79D7">
        <w:rPr>
          <w:rFonts w:cstheme="minorHAnsi"/>
          <w:b/>
          <w:bCs/>
          <w:color w:val="2F5496" w:themeColor="accent1" w:themeShade="BF"/>
          <w:sz w:val="24"/>
          <w:szCs w:val="24"/>
        </w:rPr>
        <w:fldChar w:fldCharType="begin"/>
      </w:r>
      <w:r w:rsidRPr="007E79D7">
        <w:rPr>
          <w:rFonts w:cstheme="minorHAnsi"/>
          <w:b/>
          <w:bCs/>
          <w:color w:val="2F5496" w:themeColor="accent1" w:themeShade="BF"/>
          <w:sz w:val="24"/>
          <w:szCs w:val="24"/>
        </w:rPr>
        <w:instrText>HYPERLINK  \l "NU12"</w:instrText>
      </w:r>
      <w:r w:rsidRPr="007E79D7">
        <w:rPr>
          <w:rFonts w:cstheme="minorHAnsi"/>
          <w:b/>
          <w:bCs/>
          <w:color w:val="2F5496" w:themeColor="accent1" w:themeShade="BF"/>
          <w:sz w:val="24"/>
          <w:szCs w:val="24"/>
        </w:rPr>
      </w:r>
      <w:r w:rsidRPr="007E79D7">
        <w:rPr>
          <w:rFonts w:cstheme="minorHAnsi"/>
          <w:b/>
          <w:bCs/>
          <w:color w:val="2F5496" w:themeColor="accent1" w:themeShade="BF"/>
          <w:sz w:val="24"/>
          <w:szCs w:val="24"/>
        </w:rPr>
        <w:fldChar w:fldCharType="separate"/>
      </w:r>
      <w:r w:rsidR="0026021D" w:rsidRPr="007E79D7">
        <w:rPr>
          <w:rStyle w:val="Hyperlink"/>
          <w:rFonts w:cstheme="minorHAnsi"/>
          <w:b/>
          <w:bCs/>
          <w:color w:val="2F5496" w:themeColor="accent1" w:themeShade="BF"/>
          <w:sz w:val="24"/>
          <w:szCs w:val="24"/>
        </w:rPr>
        <w:t>CQC awards Badger Health Group (Birmingham and Dis</w:t>
      </w:r>
      <w:r w:rsidR="00183404" w:rsidRPr="007E79D7">
        <w:rPr>
          <w:rStyle w:val="Hyperlink"/>
          <w:rFonts w:cstheme="minorHAnsi"/>
          <w:b/>
          <w:bCs/>
          <w:color w:val="2F5496" w:themeColor="accent1" w:themeShade="BF"/>
          <w:sz w:val="24"/>
          <w:szCs w:val="24"/>
        </w:rPr>
        <w:t xml:space="preserve">trict General Practitioner </w:t>
      </w:r>
      <w:r w:rsidRPr="007E79D7">
        <w:rPr>
          <w:rStyle w:val="Hyperlink"/>
          <w:rFonts w:cstheme="minorHAnsi"/>
          <w:b/>
          <w:bCs/>
          <w:color w:val="2F5496" w:themeColor="accent1" w:themeShade="BF"/>
          <w:sz w:val="24"/>
          <w:szCs w:val="24"/>
        </w:rPr>
        <w:t>Emergency Room</w:t>
      </w:r>
      <w:r w:rsidR="00183404" w:rsidRPr="007E79D7">
        <w:rPr>
          <w:rStyle w:val="Hyperlink"/>
          <w:rFonts w:cstheme="minorHAnsi"/>
          <w:b/>
          <w:bCs/>
          <w:color w:val="2F5496" w:themeColor="accent1" w:themeShade="BF"/>
          <w:sz w:val="24"/>
          <w:szCs w:val="24"/>
        </w:rPr>
        <w:t xml:space="preserve"> Limited) an </w:t>
      </w:r>
      <w:r w:rsidRPr="007E79D7">
        <w:rPr>
          <w:rStyle w:val="Hyperlink"/>
          <w:rFonts w:cstheme="minorHAnsi"/>
          <w:b/>
          <w:bCs/>
          <w:color w:val="2F5496" w:themeColor="accent1" w:themeShade="BF"/>
          <w:sz w:val="24"/>
          <w:szCs w:val="24"/>
        </w:rPr>
        <w:t>Outstanding rating</w:t>
      </w:r>
    </w:p>
    <w:p w14:paraId="246A0662" w14:textId="2DD4332C" w:rsidR="007E79D7" w:rsidRPr="007E79D7" w:rsidRDefault="007E79D7" w:rsidP="00850227">
      <w:pPr>
        <w:pStyle w:val="ListParagraph"/>
        <w:numPr>
          <w:ilvl w:val="0"/>
          <w:numId w:val="22"/>
        </w:numPr>
        <w:spacing w:after="0"/>
        <w:textAlignment w:val="baseline"/>
        <w:rPr>
          <w:rStyle w:val="Hyperlink"/>
          <w:rFonts w:cstheme="minorHAnsi"/>
          <w:b/>
          <w:bCs/>
          <w:color w:val="2F5496" w:themeColor="accent1" w:themeShade="BF"/>
          <w:sz w:val="24"/>
          <w:szCs w:val="24"/>
        </w:rPr>
      </w:pPr>
      <w:r w:rsidRPr="007E79D7">
        <w:rPr>
          <w:rStyle w:val="Hyperlink"/>
          <w:rFonts w:cstheme="minorHAnsi"/>
          <w:b/>
          <w:bCs/>
          <w:color w:val="2F5496" w:themeColor="accent1" w:themeShade="BF"/>
          <w:sz w:val="24"/>
          <w:szCs w:val="24"/>
        </w:rPr>
        <w:t xml:space="preserve">New: Medical Examiner Service webinars for primary care </w:t>
      </w:r>
    </w:p>
    <w:p w14:paraId="0109EF27" w14:textId="153BF38E" w:rsidR="00243AE7" w:rsidRDefault="007E79D7" w:rsidP="00587D9E">
      <w:pPr>
        <w:spacing w:after="0"/>
        <w:textAlignment w:val="baseline"/>
        <w:rPr>
          <w:rFonts w:cstheme="minorHAnsi"/>
          <w:sz w:val="24"/>
          <w:szCs w:val="24"/>
        </w:rPr>
      </w:pPr>
      <w:r w:rsidRPr="007E79D7">
        <w:rPr>
          <w:rFonts w:cstheme="minorHAnsi"/>
          <w:b/>
          <w:bCs/>
          <w:color w:val="2F5496" w:themeColor="accent1" w:themeShade="BF"/>
          <w:sz w:val="24"/>
          <w:szCs w:val="24"/>
        </w:rPr>
        <w:fldChar w:fldCharType="end"/>
      </w:r>
    </w:p>
    <w:p w14:paraId="53D5AFFA" w14:textId="77777777" w:rsidR="006C321E" w:rsidRDefault="006C321E" w:rsidP="00587D9E">
      <w:pPr>
        <w:spacing w:after="0"/>
        <w:textAlignment w:val="baseline"/>
        <w:rPr>
          <w:rFonts w:cstheme="minorHAnsi"/>
          <w:sz w:val="24"/>
          <w:szCs w:val="24"/>
        </w:rPr>
      </w:pPr>
    </w:p>
    <w:p w14:paraId="1AD6559A" w14:textId="77777777" w:rsidR="006C321E" w:rsidRDefault="006C321E" w:rsidP="00587D9E">
      <w:pPr>
        <w:spacing w:after="0"/>
        <w:textAlignment w:val="baseline"/>
        <w:rPr>
          <w:rFonts w:cstheme="minorHAnsi"/>
          <w:sz w:val="24"/>
          <w:szCs w:val="24"/>
        </w:rPr>
      </w:pPr>
    </w:p>
    <w:p w14:paraId="043C600B" w14:textId="77777777" w:rsidR="006C321E" w:rsidRDefault="006C321E" w:rsidP="00587D9E">
      <w:pPr>
        <w:spacing w:after="0"/>
        <w:textAlignment w:val="baseline"/>
        <w:rPr>
          <w:rFonts w:cstheme="minorHAnsi"/>
          <w:sz w:val="24"/>
          <w:szCs w:val="24"/>
        </w:rPr>
      </w:pPr>
    </w:p>
    <w:p w14:paraId="1711E5C9" w14:textId="77777777" w:rsidR="006C321E" w:rsidRDefault="006C321E" w:rsidP="00587D9E">
      <w:pPr>
        <w:spacing w:after="0"/>
        <w:textAlignment w:val="baseline"/>
        <w:rPr>
          <w:rFonts w:cstheme="minorHAnsi"/>
          <w:sz w:val="24"/>
          <w:szCs w:val="24"/>
        </w:rPr>
      </w:pPr>
    </w:p>
    <w:p w14:paraId="068FC76E" w14:textId="77777777" w:rsidR="006C321E" w:rsidRDefault="006C321E" w:rsidP="00587D9E">
      <w:pPr>
        <w:spacing w:after="0"/>
        <w:textAlignment w:val="baseline"/>
        <w:rPr>
          <w:rFonts w:cstheme="minorHAnsi"/>
          <w:sz w:val="24"/>
          <w:szCs w:val="24"/>
        </w:rPr>
      </w:pPr>
    </w:p>
    <w:p w14:paraId="0D46C5F8" w14:textId="77777777" w:rsidR="006C321E" w:rsidRDefault="006C321E" w:rsidP="00587D9E">
      <w:pPr>
        <w:spacing w:after="0"/>
        <w:textAlignment w:val="baseline"/>
        <w:rPr>
          <w:rFonts w:cstheme="minorHAnsi"/>
          <w:sz w:val="24"/>
          <w:szCs w:val="24"/>
        </w:rPr>
      </w:pPr>
    </w:p>
    <w:p w14:paraId="0B8B17A5" w14:textId="77777777" w:rsidR="006C321E" w:rsidRDefault="006C321E" w:rsidP="00587D9E">
      <w:pPr>
        <w:spacing w:after="0"/>
        <w:textAlignment w:val="baseline"/>
        <w:rPr>
          <w:rFonts w:cstheme="minorHAnsi"/>
          <w:sz w:val="24"/>
          <w:szCs w:val="24"/>
        </w:rPr>
      </w:pPr>
    </w:p>
    <w:p w14:paraId="749BAC1A" w14:textId="77777777" w:rsidR="006C321E" w:rsidRPr="00900863" w:rsidRDefault="006C321E" w:rsidP="00587D9E">
      <w:pPr>
        <w:spacing w:after="0"/>
        <w:textAlignment w:val="baseline"/>
        <w:rPr>
          <w:rFonts w:cstheme="minorHAnsi"/>
          <w:color w:val="000000" w:themeColor="text1"/>
          <w:sz w:val="24"/>
          <w:szCs w:val="24"/>
        </w:rPr>
      </w:pPr>
    </w:p>
    <w:p w14:paraId="1EBE5308" w14:textId="77F8EC51" w:rsidR="00900863" w:rsidRPr="00900863" w:rsidRDefault="00900863" w:rsidP="00900863">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color w:val="000000"/>
          <w:sz w:val="20"/>
          <w:szCs w:val="20"/>
        </w:rPr>
      </w:pPr>
      <w:bookmarkStart w:id="0" w:name="NO1"/>
      <w:r>
        <w:rPr>
          <w:rStyle w:val="Strong"/>
          <w:rFonts w:asciiTheme="minorHAnsi" w:hAnsiTheme="minorHAnsi" w:cstheme="minorHAnsi"/>
          <w:color w:val="000000" w:themeColor="text1"/>
        </w:rPr>
        <w:t>1.</w:t>
      </w:r>
      <w:r w:rsidRPr="00900863">
        <w:rPr>
          <w:rStyle w:val="Strong"/>
          <w:rFonts w:asciiTheme="minorHAnsi" w:hAnsiTheme="minorHAnsi" w:cstheme="minorHAnsi"/>
          <w:color w:val="000000" w:themeColor="text1"/>
        </w:rPr>
        <w:t>GP Pensions 2024/25 Estimates Deadline</w:t>
      </w:r>
      <w:bookmarkEnd w:id="0"/>
      <w:r w:rsidRPr="00900863">
        <w:rPr>
          <w:rFonts w:asciiTheme="minorHAnsi" w:hAnsiTheme="minorHAnsi" w:cstheme="minorHAnsi"/>
          <w:color w:val="000000"/>
        </w:rPr>
        <w:br/>
      </w:r>
      <w:r w:rsidRPr="00900863">
        <w:rPr>
          <w:rFonts w:asciiTheme="minorHAnsi" w:hAnsiTheme="minorHAnsi" w:cstheme="minorHAnsi"/>
          <w:color w:val="000000"/>
        </w:rPr>
        <w:br/>
        <w:t>NHS Pensions has extended the deadline for the submission of 2024/25 GP Pensions Estimates. Estimates must be completed and submitted by 31 March 2024. </w:t>
      </w:r>
      <w:r w:rsidRPr="00900863">
        <w:rPr>
          <w:rFonts w:asciiTheme="minorHAnsi" w:hAnsiTheme="minorHAnsi" w:cstheme="minorHAnsi"/>
          <w:color w:val="000000"/>
        </w:rPr>
        <w:br/>
      </w:r>
      <w:r w:rsidRPr="00900863">
        <w:rPr>
          <w:rFonts w:asciiTheme="minorHAnsi" w:hAnsiTheme="minorHAnsi" w:cstheme="minorHAnsi"/>
          <w:color w:val="000000"/>
        </w:rPr>
        <w:br/>
        <w:t>PCSE is in the process of updating PCSE Online with the 2024/25 estimate form and we will be in touch directly with Practices to let them know when they can login and submit their 2024/25 estimate.</w:t>
      </w:r>
    </w:p>
    <w:p w14:paraId="4085E59C" w14:textId="77777777" w:rsidR="006C321E" w:rsidRDefault="006C321E" w:rsidP="00587D9E">
      <w:pPr>
        <w:spacing w:after="0"/>
        <w:textAlignment w:val="baseline"/>
        <w:rPr>
          <w:rFonts w:cstheme="minorHAnsi"/>
          <w:sz w:val="24"/>
          <w:szCs w:val="24"/>
        </w:rPr>
      </w:pPr>
    </w:p>
    <w:p w14:paraId="34DE005C" w14:textId="77777777" w:rsidR="006C321E" w:rsidRDefault="006C321E" w:rsidP="00587D9E">
      <w:pPr>
        <w:spacing w:after="0"/>
        <w:textAlignment w:val="baseline"/>
        <w:rPr>
          <w:rFonts w:cstheme="minorHAnsi"/>
          <w:sz w:val="24"/>
          <w:szCs w:val="24"/>
        </w:rPr>
      </w:pPr>
    </w:p>
    <w:p w14:paraId="4E8966ED" w14:textId="77777777" w:rsidR="006C321E" w:rsidRDefault="006C321E" w:rsidP="00587D9E">
      <w:pPr>
        <w:spacing w:after="0"/>
        <w:textAlignment w:val="baseline"/>
        <w:rPr>
          <w:rFonts w:cstheme="minorHAnsi"/>
          <w:sz w:val="24"/>
          <w:szCs w:val="24"/>
        </w:rPr>
      </w:pPr>
    </w:p>
    <w:p w14:paraId="103138D2" w14:textId="77777777" w:rsidR="006C321E" w:rsidRDefault="006C321E" w:rsidP="00587D9E">
      <w:pPr>
        <w:spacing w:after="0"/>
        <w:textAlignment w:val="baseline"/>
        <w:rPr>
          <w:rFonts w:cstheme="minorHAnsi"/>
          <w:sz w:val="24"/>
          <w:szCs w:val="24"/>
        </w:rPr>
      </w:pPr>
    </w:p>
    <w:p w14:paraId="614F1CF0" w14:textId="77777777" w:rsidR="006C321E" w:rsidRDefault="006C321E" w:rsidP="00587D9E">
      <w:pPr>
        <w:spacing w:after="0"/>
        <w:textAlignment w:val="baseline"/>
        <w:rPr>
          <w:rFonts w:cstheme="minorHAnsi"/>
          <w:sz w:val="24"/>
          <w:szCs w:val="24"/>
        </w:rPr>
      </w:pPr>
    </w:p>
    <w:p w14:paraId="54D437CA" w14:textId="77777777" w:rsidR="007E79D7" w:rsidRDefault="007E79D7" w:rsidP="00587D9E">
      <w:pPr>
        <w:spacing w:after="0"/>
        <w:textAlignment w:val="baseline"/>
        <w:rPr>
          <w:rFonts w:cstheme="minorHAnsi"/>
          <w:sz w:val="24"/>
          <w:szCs w:val="24"/>
        </w:rPr>
      </w:pPr>
    </w:p>
    <w:p w14:paraId="40FAE24F" w14:textId="27EDE4A5" w:rsidR="00A86D5F" w:rsidRPr="00A86D5F" w:rsidRDefault="00A86D5F" w:rsidP="00A86D5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00000"/>
          <w:sz w:val="20"/>
          <w:szCs w:val="20"/>
        </w:rPr>
      </w:pPr>
      <w:bookmarkStart w:id="1" w:name="NO2"/>
      <w:r w:rsidRPr="00A86D5F">
        <w:rPr>
          <w:rStyle w:val="Strong"/>
          <w:rFonts w:cstheme="minorHAnsi"/>
          <w:color w:val="000000" w:themeColor="text1"/>
        </w:rPr>
        <w:t>2.GP employment changes awaiting approvals</w:t>
      </w:r>
      <w:bookmarkEnd w:id="1"/>
      <w:r w:rsidRPr="00A86D5F">
        <w:rPr>
          <w:rFonts w:cstheme="minorHAnsi"/>
          <w:color w:val="000000"/>
          <w:sz w:val="20"/>
          <w:szCs w:val="20"/>
        </w:rPr>
        <w:br/>
      </w:r>
      <w:r w:rsidRPr="00A86D5F">
        <w:rPr>
          <w:rFonts w:cstheme="minorHAnsi"/>
          <w:color w:val="000000"/>
        </w:rPr>
        <w:t> </w:t>
      </w:r>
      <w:r w:rsidRPr="00A86D5F">
        <w:rPr>
          <w:rFonts w:cstheme="minorHAnsi"/>
          <w:color w:val="000000"/>
        </w:rPr>
        <w:br/>
        <w:t>If you are a Principal or Salaried GP and need to update your employment details, this is done using </w:t>
      </w:r>
      <w:hyperlink r:id="rId11" w:tgtFrame="_blank" w:history="1">
        <w:r w:rsidRPr="00A86D5F">
          <w:rPr>
            <w:rStyle w:val="Strong"/>
            <w:rFonts w:cstheme="minorHAnsi"/>
            <w:color w:val="0000FF"/>
            <w:u w:val="single"/>
          </w:rPr>
          <w:t>PCSE Online</w:t>
        </w:r>
      </w:hyperlink>
      <w:r w:rsidRPr="00A86D5F">
        <w:rPr>
          <w:rFonts w:cstheme="minorHAnsi"/>
          <w:color w:val="000000"/>
        </w:rPr>
        <w:t>. Part of the process requires approval from either the </w:t>
      </w:r>
      <w:r w:rsidRPr="00A86D5F">
        <w:rPr>
          <w:rStyle w:val="Strong"/>
          <w:rFonts w:cstheme="minorHAnsi"/>
          <w:color w:val="000000"/>
        </w:rPr>
        <w:t>'PL Practice Manager'</w:t>
      </w:r>
      <w:r w:rsidRPr="00A86D5F">
        <w:rPr>
          <w:rFonts w:cstheme="minorHAnsi"/>
          <w:color w:val="000000"/>
        </w:rPr>
        <w:t> or the </w:t>
      </w:r>
      <w:r w:rsidRPr="00A86D5F">
        <w:rPr>
          <w:rStyle w:val="Strong"/>
          <w:rFonts w:cstheme="minorHAnsi"/>
          <w:color w:val="000000"/>
        </w:rPr>
        <w:t>Commissioner </w:t>
      </w:r>
      <w:r w:rsidRPr="00A86D5F">
        <w:rPr>
          <w:rFonts w:cstheme="minorHAnsi"/>
          <w:color w:val="000000"/>
        </w:rPr>
        <w:t>who will receive an email from PCSE asking them to approve the change in PCSE Online.</w:t>
      </w:r>
      <w:r w:rsidRPr="00A86D5F">
        <w:rPr>
          <w:rFonts w:cstheme="minorHAnsi"/>
          <w:color w:val="000000"/>
          <w:sz w:val="20"/>
          <w:szCs w:val="20"/>
        </w:rPr>
        <w:t xml:space="preserve"> </w:t>
      </w:r>
    </w:p>
    <w:p w14:paraId="73C8D061" w14:textId="77777777" w:rsidR="00A86D5F" w:rsidRPr="00A86D5F" w:rsidRDefault="00A86D5F" w:rsidP="00A86D5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240" w:lineRule="auto"/>
        <w:rPr>
          <w:rFonts w:eastAsia="Times New Roman" w:cstheme="minorHAnsi"/>
          <w:color w:val="000000"/>
          <w:sz w:val="20"/>
          <w:szCs w:val="20"/>
        </w:rPr>
      </w:pPr>
      <w:r w:rsidRPr="00A86D5F">
        <w:rPr>
          <w:rFonts w:eastAsia="Times New Roman" w:cstheme="minorHAnsi"/>
          <w:color w:val="000000"/>
        </w:rPr>
        <w:t xml:space="preserve">If the status of your change is showing as </w:t>
      </w:r>
      <w:r w:rsidRPr="00A86D5F">
        <w:rPr>
          <w:rStyle w:val="Strong"/>
          <w:rFonts w:eastAsia="Times New Roman" w:cstheme="minorHAnsi"/>
          <w:color w:val="000000"/>
        </w:rPr>
        <w:t>'Waiting for Details'</w:t>
      </w:r>
      <w:r w:rsidRPr="00A86D5F">
        <w:rPr>
          <w:rFonts w:eastAsia="Times New Roman" w:cstheme="minorHAnsi"/>
          <w:color w:val="000000"/>
        </w:rPr>
        <w:t xml:space="preserve"> this means that it is pending approval by the person at your practice with the ‘PL Practice Manager’ role on PCSE Online. Please speak to them to progress your request.</w:t>
      </w:r>
    </w:p>
    <w:p w14:paraId="79EF17B7" w14:textId="5BED60B7" w:rsidR="00A86D5F" w:rsidRPr="00A86D5F" w:rsidRDefault="00A86D5F" w:rsidP="00A86D5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240" w:lineRule="auto"/>
        <w:rPr>
          <w:rFonts w:eastAsia="Times New Roman" w:cstheme="minorHAnsi"/>
          <w:color w:val="000000"/>
          <w:sz w:val="20"/>
          <w:szCs w:val="20"/>
        </w:rPr>
      </w:pPr>
      <w:r w:rsidRPr="00A86D5F">
        <w:rPr>
          <w:rFonts w:eastAsia="Times New Roman" w:cstheme="minorHAnsi"/>
          <w:color w:val="000000"/>
        </w:rPr>
        <w:t xml:space="preserve">If the status of your request is showing as </w:t>
      </w:r>
      <w:r w:rsidRPr="00A86D5F">
        <w:rPr>
          <w:rStyle w:val="Strong"/>
          <w:rFonts w:eastAsia="Times New Roman" w:cstheme="minorHAnsi"/>
          <w:color w:val="000000"/>
        </w:rPr>
        <w:t>'Awaiting NHSE'</w:t>
      </w:r>
      <w:r w:rsidRPr="00A86D5F">
        <w:rPr>
          <w:rFonts w:eastAsia="Times New Roman" w:cstheme="minorHAnsi"/>
          <w:color w:val="000000"/>
        </w:rPr>
        <w:t>, this means that it is with your commissioner awaiting approval. Commissioners will acknowledge this change once the appropriate contractual changes have been made. Please speak to them to progress your request.</w:t>
      </w:r>
    </w:p>
    <w:p w14:paraId="646DB8B2" w14:textId="77777777" w:rsidR="00A86D5F" w:rsidRPr="00A86D5F" w:rsidRDefault="00A86D5F" w:rsidP="00A86D5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00000"/>
          <w:sz w:val="20"/>
          <w:szCs w:val="20"/>
        </w:rPr>
      </w:pPr>
      <w:r w:rsidRPr="00A86D5F">
        <w:rPr>
          <w:rFonts w:cstheme="minorHAnsi"/>
          <w:color w:val="000000"/>
        </w:rPr>
        <w:t>You can view the full process of completing an employment change </w:t>
      </w:r>
      <w:hyperlink r:id="rId12" w:tgtFrame="_blank" w:history="1">
        <w:r w:rsidRPr="00A86D5F">
          <w:rPr>
            <w:rStyle w:val="Strong"/>
            <w:rFonts w:cstheme="minorHAnsi"/>
            <w:color w:val="0000FF"/>
            <w:u w:val="single"/>
          </w:rPr>
          <w:t>here</w:t>
        </w:r>
      </w:hyperlink>
      <w:r w:rsidRPr="00A86D5F">
        <w:rPr>
          <w:rFonts w:cstheme="minorHAnsi"/>
          <w:color w:val="000000"/>
        </w:rPr>
        <w:t>. Once your employment change has been approved, the status will change to assigned.</w:t>
      </w:r>
      <w:r w:rsidRPr="00A86D5F">
        <w:rPr>
          <w:rFonts w:cstheme="minorHAnsi"/>
          <w:color w:val="000000"/>
          <w:sz w:val="20"/>
          <w:szCs w:val="20"/>
        </w:rPr>
        <w:t xml:space="preserve"> </w:t>
      </w:r>
    </w:p>
    <w:p w14:paraId="6053702F" w14:textId="78134D69" w:rsidR="00A86D5F" w:rsidRDefault="00A86D5F" w:rsidP="00A86D5F">
      <w:pPr>
        <w:rPr>
          <w:rFonts w:ascii="Arial" w:hAnsi="Arial" w:cs="Arial"/>
          <w:color w:val="000000"/>
          <w:sz w:val="20"/>
          <w:szCs w:val="20"/>
        </w:rPr>
      </w:pPr>
    </w:p>
    <w:p w14:paraId="7C03AE03" w14:textId="7C0F6D29" w:rsidR="00A86D5F" w:rsidRPr="00A86D5F" w:rsidRDefault="00A86D5F" w:rsidP="00A86D5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00000"/>
          <w:sz w:val="20"/>
          <w:szCs w:val="20"/>
        </w:rPr>
      </w:pPr>
      <w:bookmarkStart w:id="2" w:name="eoy"/>
      <w:bookmarkStart w:id="3" w:name="NO3"/>
      <w:bookmarkEnd w:id="2"/>
      <w:r w:rsidRPr="00A86D5F">
        <w:rPr>
          <w:rStyle w:val="Strong"/>
          <w:rFonts w:cstheme="minorHAnsi"/>
          <w:color w:val="000000" w:themeColor="text1"/>
        </w:rPr>
        <w:t>3.End of Year Pensions update</w:t>
      </w:r>
      <w:r w:rsidRPr="00A86D5F">
        <w:rPr>
          <w:rFonts w:cstheme="minorHAnsi"/>
          <w:color w:val="000000" w:themeColor="text1"/>
        </w:rPr>
        <w:t> </w:t>
      </w:r>
      <w:bookmarkEnd w:id="3"/>
      <w:r w:rsidRPr="00A86D5F">
        <w:rPr>
          <w:rFonts w:cstheme="minorHAnsi"/>
          <w:color w:val="000000"/>
        </w:rPr>
        <w:br/>
      </w:r>
      <w:r w:rsidRPr="00A86D5F">
        <w:rPr>
          <w:rFonts w:cstheme="minorHAnsi"/>
          <w:color w:val="000000"/>
        </w:rPr>
        <w:br/>
        <w:t xml:space="preserve">The </w:t>
      </w:r>
      <w:r w:rsidRPr="00A86D5F">
        <w:rPr>
          <w:rStyle w:val="Strong"/>
          <w:rFonts w:cstheme="minorHAnsi"/>
          <w:color w:val="000000"/>
        </w:rPr>
        <w:t>2022/23 Types 1 Annual Certificate and Type 2 Self-Assessment form</w:t>
      </w:r>
      <w:r w:rsidRPr="00A86D5F">
        <w:rPr>
          <w:rFonts w:cstheme="minorHAnsi"/>
          <w:color w:val="000000"/>
        </w:rPr>
        <w:t xml:space="preserve"> are now available on PCSE Online for members of the NHS Pension Scheme. Log in using the button below.</w:t>
      </w:r>
      <w:r w:rsidRPr="00A86D5F">
        <w:rPr>
          <w:rFonts w:cstheme="minorHAnsi"/>
          <w:color w:val="000000"/>
          <w:sz w:val="20"/>
          <w:szCs w:val="20"/>
        </w:rPr>
        <w:br/>
        <w:t xml:space="preserve">  </w:t>
      </w:r>
    </w:p>
    <w:p w14:paraId="34379B5B" w14:textId="6BA3B220" w:rsidR="00A86D5F" w:rsidRPr="00A86D5F" w:rsidRDefault="00A86D5F" w:rsidP="00A86D5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jc w:val="center"/>
        <w:rPr>
          <w:rFonts w:cstheme="minorHAnsi"/>
          <w:color w:val="000000"/>
          <w:sz w:val="20"/>
          <w:szCs w:val="20"/>
        </w:rPr>
      </w:pPr>
      <w:r w:rsidRPr="00A86D5F">
        <w:rPr>
          <w:rFonts w:cstheme="minorHAnsi"/>
          <w:color w:val="000000"/>
          <w:sz w:val="20"/>
          <w:szCs w:val="20"/>
        </w:rPr>
        <w:t> </w:t>
      </w:r>
      <w:r w:rsidRPr="00A86D5F">
        <w:rPr>
          <w:rFonts w:cstheme="minorHAnsi"/>
          <w:noProof/>
        </w:rPr>
        <w:drawing>
          <wp:inline distT="0" distB="0" distL="0" distR="0" wp14:anchorId="5338B169" wp14:editId="4D23A5FD">
            <wp:extent cx="1466850" cy="476250"/>
            <wp:effectExtent l="0" t="0" r="0" b="0"/>
            <wp:docPr id="1250366782" name="Picture 1" descr="PCSE Online">
              <a:hlinkClick xmlns:a="http://schemas.openxmlformats.org/drawingml/2006/main" r:id="rId1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SE Online"/>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1466850" cy="476250"/>
                    </a:xfrm>
                    <a:prstGeom prst="rect">
                      <a:avLst/>
                    </a:prstGeom>
                    <a:noFill/>
                    <a:ln>
                      <a:noFill/>
                    </a:ln>
                  </pic:spPr>
                </pic:pic>
              </a:graphicData>
            </a:graphic>
          </wp:inline>
        </w:drawing>
      </w:r>
    </w:p>
    <w:p w14:paraId="6F75F1BF" w14:textId="77777777" w:rsidR="006C321E" w:rsidRDefault="006C321E" w:rsidP="00587D9E">
      <w:pPr>
        <w:spacing w:after="0"/>
        <w:textAlignment w:val="baseline"/>
        <w:rPr>
          <w:rFonts w:cstheme="minorHAnsi"/>
          <w:sz w:val="24"/>
          <w:szCs w:val="24"/>
        </w:rPr>
      </w:pPr>
    </w:p>
    <w:p w14:paraId="0789A67A" w14:textId="77777777" w:rsidR="006C321E" w:rsidRDefault="006C321E" w:rsidP="00587D9E">
      <w:pPr>
        <w:spacing w:after="0"/>
        <w:textAlignment w:val="baseline"/>
        <w:rPr>
          <w:rFonts w:cstheme="minorHAnsi"/>
          <w:sz w:val="24"/>
          <w:szCs w:val="24"/>
        </w:rPr>
      </w:pPr>
    </w:p>
    <w:p w14:paraId="70E024D8" w14:textId="77777777" w:rsidR="006C321E" w:rsidRDefault="006C321E" w:rsidP="00587D9E">
      <w:pPr>
        <w:spacing w:after="0"/>
        <w:textAlignment w:val="baseline"/>
        <w:rPr>
          <w:rFonts w:cstheme="minorHAnsi"/>
          <w:sz w:val="24"/>
          <w:szCs w:val="24"/>
        </w:rPr>
      </w:pPr>
    </w:p>
    <w:p w14:paraId="2BCD3FEC" w14:textId="77777777" w:rsidR="000C4CDC" w:rsidRDefault="000C4CDC" w:rsidP="000C4CDC">
      <w:pPr>
        <w:rPr>
          <w:b/>
          <w:bCs/>
          <w:highlight w:val="yellow"/>
        </w:rPr>
      </w:pPr>
    </w:p>
    <w:p w14:paraId="0B950377" w14:textId="77777777" w:rsidR="000C4CDC" w:rsidRDefault="000C4CDC" w:rsidP="000C4CDC">
      <w:pPr>
        <w:rPr>
          <w:b/>
          <w:bCs/>
          <w:highlight w:val="yellow"/>
        </w:rPr>
      </w:pPr>
    </w:p>
    <w:p w14:paraId="54A8BFCE" w14:textId="77777777" w:rsidR="000C4CDC" w:rsidRDefault="000C4CDC" w:rsidP="000C4CDC">
      <w:pPr>
        <w:rPr>
          <w:b/>
          <w:bCs/>
          <w:highlight w:val="yellow"/>
        </w:rPr>
      </w:pPr>
    </w:p>
    <w:p w14:paraId="0868F009" w14:textId="77777777" w:rsidR="000C4CDC" w:rsidRDefault="000C4CDC" w:rsidP="000C4CDC">
      <w:pPr>
        <w:rPr>
          <w:b/>
          <w:bCs/>
          <w:highlight w:val="yellow"/>
        </w:rPr>
      </w:pPr>
    </w:p>
    <w:p w14:paraId="2B7A5C36" w14:textId="77777777" w:rsidR="000C4CDC" w:rsidRDefault="000C4CDC" w:rsidP="000C4CDC">
      <w:pPr>
        <w:rPr>
          <w:b/>
          <w:bCs/>
          <w:highlight w:val="yellow"/>
        </w:rPr>
      </w:pPr>
    </w:p>
    <w:p w14:paraId="28C936D6" w14:textId="77777777" w:rsidR="000C4CDC" w:rsidRDefault="000C4CDC" w:rsidP="000C4CDC">
      <w:pPr>
        <w:rPr>
          <w:b/>
          <w:bCs/>
          <w:highlight w:val="yellow"/>
        </w:rPr>
      </w:pPr>
    </w:p>
    <w:p w14:paraId="7E41D810" w14:textId="77777777" w:rsidR="000C4CDC" w:rsidRDefault="000C4CDC" w:rsidP="000C4CDC">
      <w:pPr>
        <w:rPr>
          <w:b/>
          <w:bCs/>
          <w:highlight w:val="yellow"/>
        </w:rPr>
      </w:pPr>
    </w:p>
    <w:p w14:paraId="1C92AC9F" w14:textId="77777777" w:rsidR="000C4CDC" w:rsidRDefault="000C4CDC" w:rsidP="000C4CDC">
      <w:pPr>
        <w:rPr>
          <w:b/>
          <w:bCs/>
          <w:highlight w:val="yellow"/>
        </w:rPr>
      </w:pPr>
    </w:p>
    <w:p w14:paraId="6F36B094" w14:textId="77777777" w:rsidR="000C4CDC" w:rsidRDefault="000C4CDC" w:rsidP="000C4CDC">
      <w:pPr>
        <w:rPr>
          <w:b/>
          <w:bCs/>
          <w:highlight w:val="yellow"/>
        </w:rPr>
      </w:pPr>
    </w:p>
    <w:p w14:paraId="38258CDB" w14:textId="08B924BA" w:rsidR="000C4CDC" w:rsidRPr="000C4CDC" w:rsidRDefault="000C4CDC" w:rsidP="000C4C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Calibri" w:hAnsi="Calibri" w:cs="Calibri"/>
          <w:b/>
          <w:bCs/>
          <w:lang w:eastAsia="en-GB"/>
        </w:rPr>
      </w:pPr>
      <w:bookmarkStart w:id="4" w:name="NO4"/>
      <w:r w:rsidRPr="000C4CDC">
        <w:rPr>
          <w:b/>
          <w:bCs/>
        </w:rPr>
        <w:t xml:space="preserve">4.GP SOS - Save Our Surgeries </w:t>
      </w:r>
    </w:p>
    <w:bookmarkEnd w:id="4"/>
    <w:p w14:paraId="0398C97B" w14:textId="7325F7AC" w:rsidR="000C4CDC" w:rsidRPr="000C4CDC" w:rsidRDefault="000C4CDC" w:rsidP="000C4C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sidRPr="000C4CDC">
        <w:rPr>
          <w:b/>
          <w:bCs/>
        </w:rPr>
        <w:t xml:space="preserve">Have your say on the 2024/25 GP contract changes – join the BMA and update your details </w:t>
      </w:r>
      <w:proofErr w:type="gramStart"/>
      <w:r w:rsidRPr="000C4CDC">
        <w:rPr>
          <w:b/>
          <w:bCs/>
        </w:rPr>
        <w:t>now</w:t>
      </w:r>
      <w:proofErr w:type="gramEnd"/>
    </w:p>
    <w:p w14:paraId="2B617AB7" w14:textId="2A8C6AE2" w:rsidR="000C4CDC" w:rsidRPr="000C4CDC" w:rsidRDefault="000C4CDC" w:rsidP="000C4C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0C4CDC">
        <w:t>Following the unanimous rejection by GPC England of the contract offer on the table from government, GPCE’s officer team have reopened talks about the GMS contract changes for April 2024 onwards, giving the Government until the end of the month to present significant improvements. A letter has also been sent to the Chancellor of the Exchequer, Jeremy Hunt, outlining the perilous state of general practice and reminding him of his supportive words when he was chair of the Health &amp; Social Care Select Committee. We are now waiting to hear back from NHSE and DHSC.</w:t>
      </w:r>
    </w:p>
    <w:p w14:paraId="7BABA225" w14:textId="7E00F706" w:rsidR="000C4CDC" w:rsidRPr="000C4CDC" w:rsidRDefault="000C4CDC" w:rsidP="000C4C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0C4CDC">
        <w:t xml:space="preserve">Whatever is on the table at that point will be put to you, as BMA members, via a referendum in March. This won’t stop the Government from imposing the contract changes, but it will give us a vital insight into how the profession feels about the contract, and where we go next. We know you need hope, </w:t>
      </w:r>
      <w:r w:rsidR="002662BB" w:rsidRPr="000C4CDC">
        <w:t>stability,</w:t>
      </w:r>
      <w:r w:rsidRPr="000C4CDC">
        <w:t xml:space="preserve"> and safety in your day to day-to-day work and in your surgeries and this is the message we give to government frequently and will continue to do so.</w:t>
      </w:r>
    </w:p>
    <w:p w14:paraId="5E8A2C00" w14:textId="33E095D2" w:rsidR="000C4CDC" w:rsidRPr="000C4CDC" w:rsidRDefault="000C4CDC" w:rsidP="000C4C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0C4CDC">
        <w:t xml:space="preserve">You need to be a BMA member to have your say in the referendum. This means </w:t>
      </w:r>
      <w:hyperlink r:id="rId15" w:history="1">
        <w:r w:rsidRPr="000C4CDC">
          <w:rPr>
            <w:rStyle w:val="Hyperlink"/>
          </w:rPr>
          <w:t>making sure your details are up to date</w:t>
        </w:r>
      </w:hyperlink>
      <w:r w:rsidRPr="000C4CDC">
        <w:t xml:space="preserve">, and spreading the word to friends and colleagues about </w:t>
      </w:r>
      <w:hyperlink r:id="rId16" w:history="1">
        <w:r w:rsidRPr="000C4CDC">
          <w:rPr>
            <w:rStyle w:val="Hyperlink"/>
          </w:rPr>
          <w:t>joining the BMA</w:t>
        </w:r>
      </w:hyperlink>
      <w:r w:rsidRPr="000C4CDC">
        <w:t xml:space="preserve">. We plan to open the referendum in early March, so do keep an eye on your email for the voting link. The email will be from </w:t>
      </w:r>
      <w:proofErr w:type="spellStart"/>
      <w:r w:rsidRPr="000C4CDC">
        <w:t>Civica</w:t>
      </w:r>
      <w:proofErr w:type="spellEnd"/>
      <w:r w:rsidRPr="000C4CDC">
        <w:t xml:space="preserve">, which is handling the referendum on the BMA’s behalf. </w:t>
      </w:r>
    </w:p>
    <w:p w14:paraId="6C75EEB2" w14:textId="271B925E" w:rsidR="000C4CDC" w:rsidRPr="000C4CDC" w:rsidRDefault="000C4CDC" w:rsidP="000C4C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0C4CDC">
        <w:t xml:space="preserve">To find out more about the current contract changes and why GPC England requested further changes, click </w:t>
      </w:r>
      <w:hyperlink r:id="rId17" w:history="1">
        <w:r w:rsidRPr="000C4CDC">
          <w:rPr>
            <w:rStyle w:val="Hyperlink"/>
          </w:rPr>
          <w:t>here</w:t>
        </w:r>
      </w:hyperlink>
      <w:r w:rsidRPr="000C4CDC">
        <w:t xml:space="preserve">. I would urge you to watch and distribute the excellent video from Katie, our chair, explaining the perilous situation we face – you can find the video </w:t>
      </w:r>
      <w:hyperlink r:id="rId18" w:history="1">
        <w:r w:rsidRPr="000C4CDC">
          <w:rPr>
            <w:rStyle w:val="Hyperlink"/>
          </w:rPr>
          <w:t>here</w:t>
        </w:r>
      </w:hyperlink>
      <w:r w:rsidRPr="000C4CDC">
        <w:t>.</w:t>
      </w:r>
    </w:p>
    <w:p w14:paraId="035308CC" w14:textId="77777777" w:rsidR="000C4CDC" w:rsidRPr="000C4CDC" w:rsidRDefault="000C4CDC" w:rsidP="000C4C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0C4CDC">
        <w:t>General practice is in crisis. These figures are very revealing…</w:t>
      </w:r>
    </w:p>
    <w:p w14:paraId="23851D67" w14:textId="77777777" w:rsidR="000C4CDC" w:rsidRPr="000C4CDC" w:rsidRDefault="000C4CDC" w:rsidP="000C4C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color w:val="212121"/>
        </w:rPr>
      </w:pPr>
      <w:r w:rsidRPr="000C4CDC">
        <w:rPr>
          <w:rFonts w:eastAsia="Times New Roman"/>
          <w:color w:val="212121"/>
        </w:rPr>
        <w:t>1.9% (£178m) - national GP contract uplift for 2024/25 on offer from Government</w:t>
      </w:r>
    </w:p>
    <w:p w14:paraId="44C5C11A" w14:textId="223AD9EA" w:rsidR="000C4CDC" w:rsidRPr="000C4CDC" w:rsidRDefault="000C4CDC" w:rsidP="000C4C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color w:val="212121"/>
        </w:rPr>
      </w:pPr>
      <w:r w:rsidRPr="000C4CDC">
        <w:rPr>
          <w:rFonts w:eastAsia="Times New Roman"/>
          <w:color w:val="212121"/>
        </w:rPr>
        <w:t xml:space="preserve">£800m – value lost from the contract since 2019 due to cost </w:t>
      </w:r>
      <w:r w:rsidR="004C7A99" w:rsidRPr="000C4CDC">
        <w:rPr>
          <w:rFonts w:eastAsia="Times New Roman"/>
          <w:color w:val="212121"/>
        </w:rPr>
        <w:t>inflation.</w:t>
      </w:r>
    </w:p>
    <w:p w14:paraId="718DD444" w14:textId="7DF4F145" w:rsidR="000C4CDC" w:rsidRPr="000C4CDC" w:rsidRDefault="000C4CDC" w:rsidP="000C4C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color w:val="212121"/>
        </w:rPr>
      </w:pPr>
      <w:r w:rsidRPr="000C4CDC">
        <w:rPr>
          <w:rFonts w:eastAsia="Times New Roman"/>
          <w:color w:val="212121"/>
        </w:rPr>
        <w:t xml:space="preserve">31% - average drop in GP contractor earnings before tax for 2022/23 compared with the previous </w:t>
      </w:r>
      <w:r w:rsidR="004C7A99" w:rsidRPr="000C4CDC">
        <w:rPr>
          <w:rFonts w:eastAsia="Times New Roman"/>
          <w:color w:val="212121"/>
        </w:rPr>
        <w:t>year.</w:t>
      </w:r>
    </w:p>
    <w:p w14:paraId="69151C07" w14:textId="77777777" w:rsidR="000C4CDC" w:rsidRPr="000C4CDC" w:rsidRDefault="000C4CDC" w:rsidP="000C4C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color w:val="212121"/>
        </w:rPr>
      </w:pPr>
      <w:r w:rsidRPr="000C4CDC">
        <w:rPr>
          <w:rFonts w:eastAsia="Times New Roman"/>
          <w:color w:val="212121"/>
        </w:rPr>
        <w:t>1,900 - fewer full time, qualified GPs since September 2015 when….</w:t>
      </w:r>
    </w:p>
    <w:p w14:paraId="69E124F6" w14:textId="77777777" w:rsidR="000C4CDC" w:rsidRPr="000C4CDC" w:rsidRDefault="000C4CDC" w:rsidP="000C4C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color w:val="212121"/>
        </w:rPr>
      </w:pPr>
      <w:r w:rsidRPr="000C4CDC">
        <w:rPr>
          <w:rFonts w:eastAsia="Times New Roman"/>
          <w:color w:val="212121"/>
        </w:rPr>
        <w:t>6,000 - additional GPs were promised by this government in 2019</w:t>
      </w:r>
    </w:p>
    <w:p w14:paraId="7D53EB32" w14:textId="2FFC78F6" w:rsidR="000C4CDC" w:rsidRPr="000C4CDC" w:rsidRDefault="000C4CDC" w:rsidP="000C4C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color w:val="212121"/>
        </w:rPr>
      </w:pPr>
      <w:r w:rsidRPr="000C4CDC">
        <w:rPr>
          <w:rFonts w:eastAsia="Times New Roman"/>
          <w:color w:val="212121"/>
        </w:rPr>
        <w:t xml:space="preserve">1.39 million - average daily appointments delivered in general practice across </w:t>
      </w:r>
      <w:r w:rsidR="004C7A99" w:rsidRPr="000C4CDC">
        <w:rPr>
          <w:rFonts w:eastAsia="Times New Roman"/>
          <w:color w:val="212121"/>
        </w:rPr>
        <w:t>England.</w:t>
      </w:r>
    </w:p>
    <w:p w14:paraId="1772EAB5" w14:textId="0ADFF20D" w:rsidR="000C4CDC" w:rsidRPr="000C4CDC" w:rsidRDefault="000C4CDC" w:rsidP="000C4C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color w:val="212121"/>
        </w:rPr>
      </w:pPr>
      <w:r w:rsidRPr="000C4CDC">
        <w:rPr>
          <w:rFonts w:eastAsia="Times New Roman"/>
          <w:color w:val="212121"/>
        </w:rPr>
        <w:t xml:space="preserve">6.25 million - extra NHS general practice patients in Jan 2024 compared to </w:t>
      </w:r>
      <w:r w:rsidR="004C7A99" w:rsidRPr="000C4CDC">
        <w:rPr>
          <w:rFonts w:eastAsia="Times New Roman"/>
          <w:color w:val="212121"/>
        </w:rPr>
        <w:t>2015.</w:t>
      </w:r>
    </w:p>
    <w:p w14:paraId="2EA2D9E0" w14:textId="77777777" w:rsidR="000C4CDC" w:rsidRPr="000C4CDC" w:rsidRDefault="000C4CDC" w:rsidP="000C4C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color w:val="212121"/>
        </w:rPr>
      </w:pPr>
      <w:r w:rsidRPr="000C4CDC">
        <w:rPr>
          <w:rFonts w:eastAsia="Times New Roman"/>
          <w:color w:val="212121"/>
        </w:rPr>
        <w:t xml:space="preserve">£107 – </w:t>
      </w:r>
      <w:r w:rsidRPr="000C4CDC">
        <w:rPr>
          <w:rFonts w:eastAsia="Times New Roman"/>
          <w:sz w:val="24"/>
          <w:szCs w:val="24"/>
        </w:rPr>
        <w:t>practice payment per patient per year (excluding PCN and COVID payments)</w:t>
      </w:r>
    </w:p>
    <w:p w14:paraId="388D4217" w14:textId="77777777" w:rsidR="000C4CDC" w:rsidRPr="000C4CDC" w:rsidRDefault="000C4CDC" w:rsidP="000C4C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color w:val="212121"/>
        </w:rPr>
      </w:pPr>
      <w:r w:rsidRPr="000C4CDC">
        <w:rPr>
          <w:rFonts w:eastAsia="Times New Roman"/>
          <w:color w:val="212121"/>
        </w:rPr>
        <w:t>5-6% - of the overall NHS budget spent on general practice-level contracts in England in 2022/23 (latest data)</w:t>
      </w:r>
    </w:p>
    <w:p w14:paraId="291E1096" w14:textId="53C91A65" w:rsidR="006C321E" w:rsidRPr="000C4CDC" w:rsidRDefault="000C4CDC" w:rsidP="000C4C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color w:val="212121"/>
        </w:rPr>
      </w:pPr>
      <w:r w:rsidRPr="000C4CDC">
        <w:rPr>
          <w:rFonts w:eastAsia="Times New Roman"/>
          <w:color w:val="212121"/>
        </w:rPr>
        <w:t xml:space="preserve">£0 – this is the deficit accrued by GP surgeries in 2023/24. We are a very efficient part of the NHS trying to cope with limited </w:t>
      </w:r>
      <w:r w:rsidR="004C7A99" w:rsidRPr="000C4CDC">
        <w:rPr>
          <w:rFonts w:eastAsia="Times New Roman"/>
          <w:color w:val="212121"/>
        </w:rPr>
        <w:t>resources.</w:t>
      </w:r>
    </w:p>
    <w:p w14:paraId="1D3F602B" w14:textId="77777777" w:rsidR="006C321E" w:rsidRDefault="006C321E" w:rsidP="00587D9E">
      <w:pPr>
        <w:spacing w:after="0"/>
        <w:textAlignment w:val="baseline"/>
        <w:rPr>
          <w:rFonts w:cstheme="minorHAnsi"/>
          <w:sz w:val="24"/>
          <w:szCs w:val="24"/>
        </w:rPr>
      </w:pPr>
    </w:p>
    <w:p w14:paraId="2C86A654" w14:textId="77777777" w:rsidR="006C321E" w:rsidRDefault="006C321E" w:rsidP="00587D9E">
      <w:pPr>
        <w:spacing w:after="0"/>
        <w:textAlignment w:val="baseline"/>
        <w:rPr>
          <w:rFonts w:cstheme="minorHAnsi"/>
          <w:sz w:val="24"/>
          <w:szCs w:val="24"/>
        </w:rPr>
      </w:pPr>
    </w:p>
    <w:p w14:paraId="7273A856" w14:textId="77777777" w:rsidR="006C321E" w:rsidRDefault="006C321E" w:rsidP="00587D9E">
      <w:pPr>
        <w:spacing w:after="0"/>
        <w:textAlignment w:val="baseline"/>
        <w:rPr>
          <w:rFonts w:cstheme="minorHAnsi"/>
          <w:sz w:val="24"/>
          <w:szCs w:val="24"/>
        </w:rPr>
      </w:pPr>
    </w:p>
    <w:p w14:paraId="60314710" w14:textId="77777777" w:rsidR="006C321E" w:rsidRDefault="006C321E" w:rsidP="00587D9E">
      <w:pPr>
        <w:spacing w:after="0"/>
        <w:textAlignment w:val="baseline"/>
        <w:rPr>
          <w:rFonts w:cstheme="minorHAnsi"/>
          <w:sz w:val="24"/>
          <w:szCs w:val="24"/>
        </w:rPr>
      </w:pPr>
    </w:p>
    <w:p w14:paraId="16560120" w14:textId="77777777" w:rsidR="006C321E" w:rsidRDefault="006C321E" w:rsidP="00587D9E">
      <w:pPr>
        <w:spacing w:after="0"/>
        <w:textAlignment w:val="baseline"/>
        <w:rPr>
          <w:rFonts w:cstheme="minorHAnsi"/>
          <w:sz w:val="24"/>
          <w:szCs w:val="24"/>
        </w:rPr>
      </w:pPr>
    </w:p>
    <w:p w14:paraId="50C60067" w14:textId="77777777" w:rsidR="006C321E" w:rsidRDefault="006C321E" w:rsidP="00587D9E">
      <w:pPr>
        <w:spacing w:after="0"/>
        <w:textAlignment w:val="baseline"/>
        <w:rPr>
          <w:rFonts w:cstheme="minorHAnsi"/>
          <w:sz w:val="24"/>
          <w:szCs w:val="24"/>
        </w:rPr>
      </w:pPr>
    </w:p>
    <w:p w14:paraId="2FF8955D" w14:textId="77777777" w:rsidR="007E79D7" w:rsidRDefault="007E79D7" w:rsidP="00587D9E">
      <w:pPr>
        <w:spacing w:after="0"/>
        <w:textAlignment w:val="baseline"/>
        <w:rPr>
          <w:rFonts w:cstheme="minorHAnsi"/>
          <w:sz w:val="24"/>
          <w:szCs w:val="24"/>
        </w:rPr>
      </w:pPr>
    </w:p>
    <w:p w14:paraId="736DB6D8" w14:textId="6F5A47E6" w:rsidR="002662BB" w:rsidRPr="002662BB" w:rsidRDefault="002662BB" w:rsidP="002662B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lang w:eastAsia="en-GB"/>
        </w:rPr>
      </w:pPr>
      <w:bookmarkStart w:id="5" w:name="NO5"/>
      <w:r w:rsidRPr="002662BB">
        <w:rPr>
          <w:b/>
          <w:bCs/>
        </w:rPr>
        <w:t>5.Cloud based telephony</w:t>
      </w:r>
    </w:p>
    <w:bookmarkEnd w:id="5"/>
    <w:p w14:paraId="20964A21" w14:textId="349EC85C" w:rsidR="002662BB" w:rsidRPr="002662BB" w:rsidRDefault="002662BB" w:rsidP="002662B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2662BB">
        <w:t xml:space="preserve">GPCE has written to NHSE to raise concerns over the rollout of CBT (cloud-based telephony) and the financial and workload impact this is having on practices along with pressure to sign complex contracts on very short deadlines. NHSE advised last year that there would be no increased costs to practices for their monthly contracts. We have relayed concerns raised about these issues and are seeking an urgent meeting with NHSE while calling for a pause of the roll-out of this contract mandated procurement exercise. </w:t>
      </w:r>
    </w:p>
    <w:p w14:paraId="50B8C59E" w14:textId="77558314" w:rsidR="002662BB" w:rsidRPr="002662BB" w:rsidRDefault="002662BB" w:rsidP="002662B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Aptos" w:hAnsi="Aptos" w:cs="Aptos"/>
        </w:rPr>
      </w:pPr>
      <w:r w:rsidRPr="002662BB">
        <w:t>We want to hear if you are seeing increased costs and please do email </w:t>
      </w:r>
      <w:hyperlink r:id="rId19" w:history="1">
        <w:r w:rsidRPr="002662BB">
          <w:rPr>
            <w:rStyle w:val="Hyperlink"/>
            <w:b/>
            <w:bCs/>
            <w:color w:val="0967B1"/>
            <w:sz w:val="24"/>
            <w:szCs w:val="24"/>
          </w:rPr>
          <w:t>info.gpc@bma.org.uk</w:t>
        </w:r>
      </w:hyperlink>
      <w:r w:rsidRPr="002662BB">
        <w:rPr>
          <w:color w:val="50535A"/>
        </w:rPr>
        <w:t> </w:t>
      </w:r>
      <w:r w:rsidRPr="002662BB">
        <w:t>with details of what you pay now and what you are being asked to pay going forward with the telephony provider.</w:t>
      </w:r>
    </w:p>
    <w:p w14:paraId="5B820FEB" w14:textId="77777777" w:rsidR="002662BB" w:rsidRDefault="002662BB" w:rsidP="002662B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50535A"/>
        </w:rPr>
      </w:pPr>
      <w:r w:rsidRPr="002662BB">
        <w:t xml:space="preserve">GPs have been pressured at the last minute to sign up to new telephony systems at huge extra cost – despite reassurances from NHS England this would not be the case. Deputy chair Dr David Wrigley thinks this is a huge mistake and has called for an immediate pause, read more </w:t>
      </w:r>
      <w:hyperlink r:id="rId20" w:history="1">
        <w:r w:rsidRPr="002662BB">
          <w:rPr>
            <w:rStyle w:val="Hyperlink"/>
          </w:rPr>
          <w:t>here</w:t>
        </w:r>
      </w:hyperlink>
      <w:r w:rsidRPr="002662BB">
        <w:t>.</w:t>
      </w:r>
      <w:r>
        <w:rPr>
          <w:color w:val="50535A"/>
        </w:rPr>
        <w:t xml:space="preserve"> </w:t>
      </w:r>
    </w:p>
    <w:p w14:paraId="27A99C30" w14:textId="77777777" w:rsidR="002662BB" w:rsidRDefault="002662BB" w:rsidP="002662BB"/>
    <w:p w14:paraId="3F224C3D" w14:textId="77777777" w:rsidR="006C321E" w:rsidRDefault="006C321E" w:rsidP="00587D9E">
      <w:pPr>
        <w:spacing w:after="0"/>
        <w:textAlignment w:val="baseline"/>
        <w:rPr>
          <w:rFonts w:cstheme="minorHAnsi"/>
          <w:sz w:val="24"/>
          <w:szCs w:val="24"/>
        </w:rPr>
      </w:pPr>
    </w:p>
    <w:p w14:paraId="248A5310" w14:textId="6955AF01" w:rsidR="00022FF0" w:rsidRPr="00022FF0" w:rsidRDefault="00022FF0" w:rsidP="00022F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6" w:name="NO6"/>
      <w:r>
        <w:rPr>
          <w:b/>
          <w:bCs/>
        </w:rPr>
        <w:t>6.</w:t>
      </w:r>
      <w:r w:rsidRPr="00022FF0">
        <w:rPr>
          <w:b/>
          <w:bCs/>
        </w:rPr>
        <w:t>Measles outbreak – practice staff and MMR vaccinations</w:t>
      </w:r>
    </w:p>
    <w:bookmarkEnd w:id="6"/>
    <w:p w14:paraId="6C1D722E" w14:textId="110679F4" w:rsidR="00022FF0" w:rsidRPr="00022FF0" w:rsidRDefault="00022FF0" w:rsidP="00022F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022FF0">
        <w:t>This is an issue we are all facing in our practices, and we have been doing searches for patients who need vaccinating. We have written to NHSE asking for funding to do this additional work and pressed for negligence scheme cover. We can now advise that cover is in place and is outlined in the message below.</w:t>
      </w:r>
    </w:p>
    <w:p w14:paraId="101D8047" w14:textId="74EC58CC" w:rsidR="00022FF0" w:rsidRPr="00022FF0" w:rsidRDefault="00022FF0" w:rsidP="00022F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Aptos" w:hAnsi="Aptos" w:cs="Aptos"/>
          <w:color w:val="212121"/>
        </w:rPr>
      </w:pPr>
      <w:r w:rsidRPr="00022FF0">
        <w:rPr>
          <w:color w:val="212121"/>
        </w:rPr>
        <w:t xml:space="preserve">On behalf of Jane </w:t>
      </w:r>
      <w:proofErr w:type="spellStart"/>
      <w:r w:rsidRPr="00022FF0">
        <w:rPr>
          <w:color w:val="212121"/>
        </w:rPr>
        <w:t>Freeguard</w:t>
      </w:r>
      <w:proofErr w:type="spellEnd"/>
      <w:r w:rsidRPr="00022FF0">
        <w:rPr>
          <w:color w:val="212121"/>
        </w:rPr>
        <w:t>, deputy Director of vaccination – medicines &amp; pharmacy</w:t>
      </w:r>
    </w:p>
    <w:p w14:paraId="58CEDC1B" w14:textId="3A28322C" w:rsidR="00022FF0" w:rsidRPr="00022FF0" w:rsidRDefault="00022FF0" w:rsidP="00022F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r w:rsidRPr="00022FF0">
        <w:rPr>
          <w:color w:val="212121"/>
        </w:rPr>
        <w:t>Considering the national measles outbreak and urgency to support rapid uptake of the MMR vaccine, we are permitting practices to administer MMR vaccines to their eligible staff who are registered with another practice under INT (immediately necessary treatment). Please note this is a time limited arrangement until 31 March 2024 considering the on-going national incident and only applies to MMR vaccinations.  </w:t>
      </w:r>
    </w:p>
    <w:p w14:paraId="12DEEA9A" w14:textId="2CCD338A" w:rsidR="00022FF0" w:rsidRPr="00022FF0" w:rsidRDefault="00022FF0" w:rsidP="00022F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r w:rsidRPr="00022FF0">
        <w:rPr>
          <w:color w:val="212121"/>
        </w:rPr>
        <w:t>An item of service fee cannot be claimed for the administration of MMR vaccines to staff registered with another practice. However, indemnity cover will be provided through CNSGP, and nationally supplied MMR stock can be used to vaccinate eligible staff. Staff must be strongly encouraged to inform their registered practice that they have received an MMR vaccine, requesting it be included in their medical record.</w:t>
      </w:r>
    </w:p>
    <w:p w14:paraId="4B779E50" w14:textId="77777777" w:rsidR="006C321E" w:rsidRDefault="006C321E" w:rsidP="00587D9E">
      <w:pPr>
        <w:spacing w:after="0"/>
        <w:textAlignment w:val="baseline"/>
        <w:rPr>
          <w:rFonts w:cstheme="minorHAnsi"/>
          <w:sz w:val="24"/>
          <w:szCs w:val="24"/>
        </w:rPr>
      </w:pPr>
    </w:p>
    <w:p w14:paraId="1636B3D5" w14:textId="77777777" w:rsidR="006C321E" w:rsidRDefault="006C321E" w:rsidP="00587D9E">
      <w:pPr>
        <w:spacing w:after="0"/>
        <w:textAlignment w:val="baseline"/>
        <w:rPr>
          <w:rFonts w:cstheme="minorHAnsi"/>
          <w:sz w:val="24"/>
          <w:szCs w:val="24"/>
        </w:rPr>
      </w:pPr>
    </w:p>
    <w:p w14:paraId="7D0FB046" w14:textId="77777777" w:rsidR="006C321E" w:rsidRDefault="006C321E" w:rsidP="00587D9E">
      <w:pPr>
        <w:spacing w:after="0"/>
        <w:textAlignment w:val="baseline"/>
        <w:rPr>
          <w:rFonts w:cstheme="minorHAnsi"/>
          <w:sz w:val="24"/>
          <w:szCs w:val="24"/>
        </w:rPr>
      </w:pPr>
    </w:p>
    <w:p w14:paraId="0634A953" w14:textId="77777777" w:rsidR="006C321E" w:rsidRDefault="006C321E" w:rsidP="00587D9E">
      <w:pPr>
        <w:spacing w:after="0"/>
        <w:textAlignment w:val="baseline"/>
        <w:rPr>
          <w:rFonts w:cstheme="minorHAnsi"/>
          <w:sz w:val="24"/>
          <w:szCs w:val="24"/>
        </w:rPr>
      </w:pPr>
    </w:p>
    <w:p w14:paraId="074866A3" w14:textId="77777777" w:rsidR="006C321E" w:rsidRDefault="006C321E" w:rsidP="00587D9E">
      <w:pPr>
        <w:spacing w:after="0"/>
        <w:textAlignment w:val="baseline"/>
        <w:rPr>
          <w:rFonts w:cstheme="minorHAnsi"/>
          <w:sz w:val="24"/>
          <w:szCs w:val="24"/>
        </w:rPr>
      </w:pPr>
    </w:p>
    <w:p w14:paraId="3E33FD5D" w14:textId="77777777" w:rsidR="006C321E" w:rsidRDefault="006C321E" w:rsidP="00587D9E">
      <w:pPr>
        <w:spacing w:after="0"/>
        <w:textAlignment w:val="baseline"/>
        <w:rPr>
          <w:rFonts w:cstheme="minorHAnsi"/>
          <w:sz w:val="24"/>
          <w:szCs w:val="24"/>
        </w:rPr>
      </w:pPr>
    </w:p>
    <w:p w14:paraId="680304CC" w14:textId="77777777" w:rsidR="006C321E" w:rsidRDefault="006C321E" w:rsidP="00587D9E">
      <w:pPr>
        <w:spacing w:after="0"/>
        <w:textAlignment w:val="baseline"/>
        <w:rPr>
          <w:rFonts w:cstheme="minorHAnsi"/>
          <w:sz w:val="24"/>
          <w:szCs w:val="24"/>
        </w:rPr>
      </w:pPr>
    </w:p>
    <w:p w14:paraId="266903CD" w14:textId="33F38237" w:rsidR="00A17351" w:rsidRPr="00A17351" w:rsidRDefault="00A17351" w:rsidP="00B033FA">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Theme="minorHAnsi" w:hAnsiTheme="minorHAnsi" w:cstheme="minorHAnsi"/>
          <w:color w:val="030303"/>
          <w:position w:val="17"/>
        </w:rPr>
      </w:pPr>
      <w:bookmarkStart w:id="7" w:name="NO7"/>
      <w:r w:rsidRPr="00A17351">
        <w:rPr>
          <w:rStyle w:val="Strong"/>
          <w:rFonts w:asciiTheme="minorHAnsi" w:hAnsiTheme="minorHAnsi" w:cstheme="minorHAnsi"/>
          <w:color w:val="030303"/>
          <w:position w:val="17"/>
        </w:rPr>
        <w:t>7.GP contract 2024-25</w:t>
      </w:r>
    </w:p>
    <w:bookmarkEnd w:id="7"/>
    <w:p w14:paraId="25C3935C" w14:textId="77777777" w:rsidR="00A17351" w:rsidRPr="00A17351" w:rsidRDefault="00C45AEC" w:rsidP="00B033FA">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fldChar w:fldCharType="begin"/>
      </w:r>
      <w:r>
        <w:instrText>HYPERLINK "https://primarycarebulletin.cmail19.com/t/d-l-epthud-tluhhdhyld-t/"</w:instrText>
      </w:r>
      <w:r>
        <w:fldChar w:fldCharType="separate"/>
      </w:r>
      <w:r w:rsidR="00A17351" w:rsidRPr="00A17351">
        <w:rPr>
          <w:rStyle w:val="Hyperlink"/>
          <w:rFonts w:asciiTheme="minorHAnsi" w:hAnsiTheme="minorHAnsi" w:cstheme="minorHAnsi"/>
          <w:color w:val="005EB8"/>
          <w:position w:val="17"/>
        </w:rPr>
        <w:t>Yesterday (28 February), NHS England cascaded a letter about arrangements for the GP contract in 2024-25</w:t>
      </w:r>
      <w:r>
        <w:rPr>
          <w:rStyle w:val="Hyperlink"/>
          <w:rFonts w:asciiTheme="minorHAnsi" w:hAnsiTheme="minorHAnsi" w:cstheme="minorHAnsi"/>
          <w:color w:val="005EB8"/>
          <w:position w:val="17"/>
        </w:rPr>
        <w:fldChar w:fldCharType="end"/>
      </w:r>
      <w:r w:rsidR="00A17351" w:rsidRPr="00A17351">
        <w:rPr>
          <w:rFonts w:asciiTheme="minorHAnsi" w:hAnsiTheme="minorHAnsi" w:cstheme="minorHAnsi"/>
          <w:color w:val="030303"/>
          <w:position w:val="17"/>
        </w:rPr>
        <w:t>.</w:t>
      </w:r>
    </w:p>
    <w:p w14:paraId="5AF8F9A0" w14:textId="77777777" w:rsidR="00A17351" w:rsidRPr="00A17351" w:rsidRDefault="00A17351" w:rsidP="00B033FA">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A17351">
        <w:rPr>
          <w:rFonts w:asciiTheme="minorHAnsi" w:hAnsiTheme="minorHAnsi" w:cstheme="minorHAnsi"/>
          <w:color w:val="030303"/>
          <w:position w:val="17"/>
        </w:rPr>
        <w:t>Over the last year, NHS England and the Department of Health and Social Care have listened to the views of the profession and patients and have worked hard to introduce simpler and more flexible arrangements, where possible, which will help practices free up time and improve patient access and experience.</w:t>
      </w:r>
    </w:p>
    <w:p w14:paraId="1C8D5AB9" w14:textId="77777777" w:rsidR="00A17351" w:rsidRPr="00A17351" w:rsidRDefault="00A17351" w:rsidP="00B033FA">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A17351">
        <w:rPr>
          <w:rFonts w:asciiTheme="minorHAnsi" w:hAnsiTheme="minorHAnsi" w:cstheme="minorHAnsi"/>
          <w:color w:val="030303"/>
          <w:position w:val="17"/>
        </w:rPr>
        <w:t xml:space="preserve">In response to this feedback, from April there will be a focus on cutting bureaucracy, helping practices with cash </w:t>
      </w:r>
      <w:proofErr w:type="gramStart"/>
      <w:r w:rsidRPr="00A17351">
        <w:rPr>
          <w:rFonts w:asciiTheme="minorHAnsi" w:hAnsiTheme="minorHAnsi" w:cstheme="minorHAnsi"/>
          <w:color w:val="030303"/>
          <w:position w:val="17"/>
        </w:rPr>
        <w:t>flow</w:t>
      </w:r>
      <w:proofErr w:type="gramEnd"/>
      <w:r w:rsidRPr="00A17351">
        <w:rPr>
          <w:rFonts w:asciiTheme="minorHAnsi" w:hAnsiTheme="minorHAnsi" w:cstheme="minorHAnsi"/>
          <w:color w:val="030303"/>
          <w:position w:val="17"/>
        </w:rPr>
        <w:t xml:space="preserve"> and increasing financial flexibilities, giving primary care networks (PCNs) more staffing flexibility, supporting practices and PCNs improve outcomes by simplifying the PCN direct enhanced service (DES) requirements, and continuing to improve patient experience of access.</w:t>
      </w:r>
    </w:p>
    <w:p w14:paraId="75DE3EC0" w14:textId="77777777" w:rsidR="00A17351" w:rsidRPr="00A17351" w:rsidRDefault="00A17351" w:rsidP="00B033FA">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A17351">
        <w:rPr>
          <w:rFonts w:asciiTheme="minorHAnsi" w:hAnsiTheme="minorHAnsi" w:cstheme="minorHAnsi"/>
          <w:color w:val="030303"/>
          <w:position w:val="17"/>
        </w:rPr>
        <w:t>NHS England will now begin the process of implementing the 2024/25 contract changes with detailed guidance and further information to be published in the coming weeks.</w:t>
      </w:r>
    </w:p>
    <w:p w14:paraId="6A1A39E4" w14:textId="77777777" w:rsidR="00A17351" w:rsidRPr="00A17351" w:rsidRDefault="00A17351" w:rsidP="00B033FA">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A17351">
        <w:rPr>
          <w:rFonts w:asciiTheme="minorHAnsi" w:hAnsiTheme="minorHAnsi" w:cstheme="minorHAnsi"/>
          <w:color w:val="030303"/>
          <w:position w:val="17"/>
        </w:rPr>
        <w:t xml:space="preserve">Lastly a reminder that views are being sought on the </w:t>
      </w:r>
      <w:hyperlink r:id="rId21" w:history="1">
        <w:r w:rsidRPr="00A17351">
          <w:rPr>
            <w:rStyle w:val="Hyperlink"/>
            <w:rFonts w:asciiTheme="minorHAnsi" w:hAnsiTheme="minorHAnsi" w:cstheme="minorHAnsi"/>
            <w:color w:val="005EB8"/>
            <w:position w:val="17"/>
          </w:rPr>
          <w:t>role of incentives schemes in general practice</w:t>
        </w:r>
      </w:hyperlink>
      <w:r w:rsidRPr="00A17351">
        <w:rPr>
          <w:rFonts w:asciiTheme="minorHAnsi" w:hAnsiTheme="minorHAnsi" w:cstheme="minorHAnsi"/>
          <w:color w:val="030303"/>
          <w:position w:val="17"/>
        </w:rPr>
        <w:t xml:space="preserve"> for future years and the consultation remains open until 7 March.</w:t>
      </w:r>
    </w:p>
    <w:p w14:paraId="46375F44" w14:textId="77777777" w:rsidR="006C321E" w:rsidRDefault="006C321E" w:rsidP="00587D9E">
      <w:pPr>
        <w:spacing w:after="0"/>
        <w:textAlignment w:val="baseline"/>
        <w:rPr>
          <w:rFonts w:cstheme="minorHAnsi"/>
          <w:sz w:val="24"/>
          <w:szCs w:val="24"/>
        </w:rPr>
      </w:pPr>
    </w:p>
    <w:p w14:paraId="3ECA3F80" w14:textId="77777777" w:rsidR="006C321E" w:rsidRDefault="006C321E" w:rsidP="00587D9E">
      <w:pPr>
        <w:spacing w:after="0"/>
        <w:textAlignment w:val="baseline"/>
        <w:rPr>
          <w:rFonts w:cstheme="minorHAnsi"/>
          <w:sz w:val="24"/>
          <w:szCs w:val="24"/>
        </w:rPr>
      </w:pPr>
    </w:p>
    <w:p w14:paraId="2536AE51" w14:textId="536DAB20" w:rsidR="00441FF6" w:rsidRPr="00441FF6" w:rsidRDefault="00441FF6" w:rsidP="00441FF6">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bookmarkStart w:id="8" w:name="NO8"/>
      <w:r w:rsidRPr="00441FF6">
        <w:rPr>
          <w:rStyle w:val="Strong"/>
          <w:rFonts w:asciiTheme="minorHAnsi" w:hAnsiTheme="minorHAnsi" w:cstheme="minorHAnsi"/>
          <w:color w:val="030303"/>
          <w:position w:val="17"/>
        </w:rPr>
        <w:t>8.</w:t>
      </w:r>
      <w:r w:rsidRPr="00441FF6">
        <w:rPr>
          <w:rStyle w:val="Strong"/>
          <w:rFonts w:asciiTheme="minorHAnsi" w:hAnsiTheme="minorHAnsi" w:cstheme="minorHAnsi"/>
          <w:color w:val="030303"/>
          <w:position w:val="17"/>
        </w:rPr>
        <w:t>Have your say on standardisation of encounter activity in general practice</w:t>
      </w:r>
      <w:bookmarkEnd w:id="8"/>
      <w:r w:rsidRPr="00441FF6">
        <w:rPr>
          <w:rFonts w:asciiTheme="minorHAnsi" w:hAnsiTheme="minorHAnsi" w:cstheme="minorHAnsi"/>
          <w:color w:val="030303"/>
          <w:position w:val="17"/>
        </w:rPr>
        <w:br/>
      </w:r>
      <w:r w:rsidRPr="00441FF6">
        <w:rPr>
          <w:rFonts w:asciiTheme="minorHAnsi" w:hAnsiTheme="minorHAnsi" w:cstheme="minorHAnsi"/>
          <w:color w:val="030303"/>
          <w:position w:val="17"/>
        </w:rPr>
        <w:br/>
        <w:t>The Professional Records Standards Body (PRSB) is working with NHS England to make it easier to accurately record encounter activity in patient records. This will help improve data quality, local planning and drive better outcomes. The project aims to get consensus on a set of terms for consultation modes and care related activities, which can then be built into GP IT systems.</w:t>
      </w:r>
    </w:p>
    <w:p w14:paraId="52A97BD2" w14:textId="4D4B2AA4" w:rsidR="006C321E" w:rsidRPr="00441FF6" w:rsidRDefault="00441FF6" w:rsidP="00441FF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hyperlink r:id="rId22" w:history="1">
        <w:r w:rsidRPr="00441FF6">
          <w:rPr>
            <w:rStyle w:val="Hyperlink"/>
            <w:rFonts w:cstheme="minorHAnsi"/>
            <w:color w:val="005EB8"/>
            <w:position w:val="17"/>
          </w:rPr>
          <w:t xml:space="preserve">Practices are invited to share their thoughts on the proposed terms for consultation modes and care related activity types, and ideas on implementation by 8 March. </w:t>
        </w:r>
      </w:hyperlink>
    </w:p>
    <w:p w14:paraId="58D97070" w14:textId="77777777" w:rsidR="006C321E" w:rsidRDefault="006C321E" w:rsidP="00587D9E">
      <w:pPr>
        <w:spacing w:after="0"/>
        <w:textAlignment w:val="baseline"/>
        <w:rPr>
          <w:rFonts w:cstheme="minorHAnsi"/>
          <w:sz w:val="24"/>
          <w:szCs w:val="24"/>
        </w:rPr>
      </w:pPr>
    </w:p>
    <w:p w14:paraId="35E3D082" w14:textId="77777777" w:rsidR="006C321E" w:rsidRDefault="006C321E" w:rsidP="00587D9E">
      <w:pPr>
        <w:spacing w:after="0"/>
        <w:textAlignment w:val="baseline"/>
        <w:rPr>
          <w:rFonts w:cstheme="minorHAnsi"/>
          <w:sz w:val="24"/>
          <w:szCs w:val="24"/>
        </w:rPr>
      </w:pPr>
    </w:p>
    <w:p w14:paraId="71E359F8" w14:textId="77777777" w:rsidR="006C321E" w:rsidRDefault="006C321E" w:rsidP="00587D9E">
      <w:pPr>
        <w:spacing w:after="0"/>
        <w:textAlignment w:val="baseline"/>
        <w:rPr>
          <w:rFonts w:cstheme="minorHAnsi"/>
          <w:sz w:val="24"/>
          <w:szCs w:val="24"/>
        </w:rPr>
      </w:pPr>
    </w:p>
    <w:p w14:paraId="15510B92" w14:textId="77777777" w:rsidR="006C321E" w:rsidRDefault="006C321E" w:rsidP="00587D9E">
      <w:pPr>
        <w:spacing w:after="0"/>
        <w:textAlignment w:val="baseline"/>
        <w:rPr>
          <w:rFonts w:cstheme="minorHAnsi"/>
          <w:sz w:val="24"/>
          <w:szCs w:val="24"/>
        </w:rPr>
      </w:pPr>
    </w:p>
    <w:p w14:paraId="637C71AE" w14:textId="77777777" w:rsidR="006C321E" w:rsidRDefault="006C321E" w:rsidP="00587D9E">
      <w:pPr>
        <w:spacing w:after="0"/>
        <w:textAlignment w:val="baseline"/>
        <w:rPr>
          <w:rFonts w:cstheme="minorHAnsi"/>
          <w:sz w:val="24"/>
          <w:szCs w:val="24"/>
        </w:rPr>
      </w:pPr>
    </w:p>
    <w:p w14:paraId="0A79F6C9" w14:textId="77777777" w:rsidR="006C321E" w:rsidRDefault="006C321E" w:rsidP="00587D9E">
      <w:pPr>
        <w:spacing w:after="0"/>
        <w:textAlignment w:val="baseline"/>
        <w:rPr>
          <w:rFonts w:cstheme="minorHAnsi"/>
          <w:sz w:val="24"/>
          <w:szCs w:val="24"/>
        </w:rPr>
      </w:pPr>
    </w:p>
    <w:p w14:paraId="2503553F" w14:textId="77777777" w:rsidR="006C321E" w:rsidRDefault="006C321E" w:rsidP="00587D9E">
      <w:pPr>
        <w:spacing w:after="0"/>
        <w:textAlignment w:val="baseline"/>
        <w:rPr>
          <w:rFonts w:cstheme="minorHAnsi"/>
          <w:sz w:val="24"/>
          <w:szCs w:val="24"/>
        </w:rPr>
      </w:pPr>
    </w:p>
    <w:p w14:paraId="31153652" w14:textId="77777777" w:rsidR="006C321E" w:rsidRDefault="006C321E" w:rsidP="00587D9E">
      <w:pPr>
        <w:spacing w:after="0"/>
        <w:textAlignment w:val="baseline"/>
        <w:rPr>
          <w:rFonts w:cstheme="minorHAnsi"/>
          <w:sz w:val="24"/>
          <w:szCs w:val="24"/>
        </w:rPr>
      </w:pPr>
    </w:p>
    <w:p w14:paraId="04E8BF9A" w14:textId="77777777" w:rsidR="006C321E" w:rsidRDefault="006C321E" w:rsidP="00587D9E">
      <w:pPr>
        <w:spacing w:after="0"/>
        <w:textAlignment w:val="baseline"/>
        <w:rPr>
          <w:rFonts w:cstheme="minorHAnsi"/>
          <w:sz w:val="24"/>
          <w:szCs w:val="24"/>
        </w:rPr>
      </w:pPr>
    </w:p>
    <w:p w14:paraId="1C6893EA" w14:textId="2466FB86" w:rsidR="005C76A0" w:rsidRPr="005C76A0" w:rsidRDefault="005C76A0" w:rsidP="005C76A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bookmarkStart w:id="9" w:name="NO9"/>
      <w:r w:rsidRPr="005C76A0">
        <w:rPr>
          <w:rStyle w:val="Strong"/>
          <w:rFonts w:asciiTheme="minorHAnsi" w:hAnsiTheme="minorHAnsi" w:cstheme="minorHAnsi"/>
          <w:color w:val="030303"/>
          <w:position w:val="17"/>
        </w:rPr>
        <w:t>9.</w:t>
      </w:r>
      <w:r w:rsidRPr="005C76A0">
        <w:rPr>
          <w:rStyle w:val="Strong"/>
          <w:rFonts w:asciiTheme="minorHAnsi" w:hAnsiTheme="minorHAnsi" w:cstheme="minorHAnsi"/>
          <w:color w:val="030303"/>
          <w:position w:val="17"/>
        </w:rPr>
        <w:t>NHS e-Referral Service browser address change</w:t>
      </w:r>
    </w:p>
    <w:bookmarkEnd w:id="9"/>
    <w:p w14:paraId="72FF3C44" w14:textId="77777777" w:rsidR="005C76A0" w:rsidRPr="005C76A0" w:rsidRDefault="005C76A0" w:rsidP="005C76A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5C76A0">
        <w:rPr>
          <w:rFonts w:asciiTheme="minorHAnsi" w:hAnsiTheme="minorHAnsi" w:cstheme="minorHAnsi"/>
          <w:color w:val="030303"/>
          <w:position w:val="17"/>
        </w:rPr>
        <w:t>From 12 April, users who continue to access the NHS e-Referral Service (e-Rs) using the legacy URL will be directed to a new page that will require them to select an option to access e-RS on the new URL (</w:t>
      </w:r>
      <w:hyperlink r:id="rId23" w:history="1">
        <w:r w:rsidRPr="005C76A0">
          <w:rPr>
            <w:rStyle w:val="Hyperlink"/>
            <w:rFonts w:asciiTheme="minorHAnsi" w:hAnsiTheme="minorHAnsi" w:cstheme="minorHAnsi"/>
            <w:color w:val="005EB8"/>
            <w:position w:val="17"/>
          </w:rPr>
          <w:t>https://ers.nhs.uk</w:t>
        </w:r>
      </w:hyperlink>
      <w:r w:rsidRPr="005C76A0">
        <w:rPr>
          <w:rFonts w:asciiTheme="minorHAnsi" w:hAnsiTheme="minorHAnsi" w:cstheme="minorHAnsi"/>
          <w:color w:val="030303"/>
          <w:position w:val="17"/>
        </w:rPr>
        <w:t>).</w:t>
      </w:r>
    </w:p>
    <w:p w14:paraId="44B7E8C0" w14:textId="77777777" w:rsidR="005C76A0" w:rsidRPr="005C76A0" w:rsidRDefault="005C76A0" w:rsidP="005C76A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5C76A0">
        <w:rPr>
          <w:rFonts w:asciiTheme="minorHAnsi" w:hAnsiTheme="minorHAnsi" w:cstheme="minorHAnsi"/>
          <w:color w:val="030303"/>
          <w:position w:val="17"/>
        </w:rPr>
        <w:t xml:space="preserve">Users should update and replace the legacy URL with the new URL in favourites/ shortcuts in line with the online </w:t>
      </w:r>
      <w:hyperlink r:id="rId24" w:history="1">
        <w:r w:rsidRPr="005C76A0">
          <w:rPr>
            <w:rStyle w:val="Hyperlink"/>
            <w:rFonts w:asciiTheme="minorHAnsi" w:hAnsiTheme="minorHAnsi" w:cstheme="minorHAnsi"/>
            <w:color w:val="005EB8"/>
            <w:position w:val="17"/>
          </w:rPr>
          <w:t>guidance</w:t>
        </w:r>
      </w:hyperlink>
      <w:r w:rsidRPr="005C76A0">
        <w:rPr>
          <w:rFonts w:asciiTheme="minorHAnsi" w:hAnsiTheme="minorHAnsi" w:cstheme="minorHAnsi"/>
          <w:color w:val="030303"/>
          <w:position w:val="17"/>
        </w:rPr>
        <w:t>.</w:t>
      </w:r>
    </w:p>
    <w:p w14:paraId="76C36A46" w14:textId="77777777" w:rsidR="006C321E" w:rsidRDefault="006C321E" w:rsidP="00587D9E">
      <w:pPr>
        <w:spacing w:after="0"/>
        <w:textAlignment w:val="baseline"/>
        <w:rPr>
          <w:rFonts w:cstheme="minorHAnsi"/>
          <w:sz w:val="24"/>
          <w:szCs w:val="24"/>
        </w:rPr>
      </w:pPr>
    </w:p>
    <w:p w14:paraId="0A92741A" w14:textId="77777777" w:rsidR="006C321E" w:rsidRDefault="006C321E" w:rsidP="00587D9E">
      <w:pPr>
        <w:spacing w:after="0"/>
        <w:textAlignment w:val="baseline"/>
        <w:rPr>
          <w:rFonts w:cstheme="minorHAnsi"/>
          <w:sz w:val="24"/>
          <w:szCs w:val="24"/>
        </w:rPr>
      </w:pPr>
    </w:p>
    <w:p w14:paraId="6C5ED698" w14:textId="77777777" w:rsidR="00CC03DB" w:rsidRDefault="00CC03DB" w:rsidP="00CC03D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Style w:val="Strong"/>
          <w:rFonts w:cstheme="minorHAnsi"/>
          <w:color w:val="202020"/>
        </w:rPr>
      </w:pPr>
      <w:bookmarkStart w:id="10" w:name="NU10"/>
      <w:r w:rsidRPr="00CC03DB">
        <w:rPr>
          <w:rStyle w:val="Strong"/>
          <w:rFonts w:cstheme="minorHAnsi"/>
          <w:color w:val="000000" w:themeColor="text1"/>
        </w:rPr>
        <w:t>10.</w:t>
      </w:r>
      <w:r w:rsidRPr="00CC03DB">
        <w:rPr>
          <w:rStyle w:val="Strong"/>
          <w:rFonts w:cstheme="minorHAnsi"/>
          <w:color w:val="000000" w:themeColor="text1"/>
        </w:rPr>
        <w:t xml:space="preserve">New: </w:t>
      </w:r>
      <w:r w:rsidRPr="00CC03DB">
        <w:rPr>
          <w:rStyle w:val="Strong"/>
          <w:rFonts w:cstheme="minorHAnsi"/>
          <w:color w:val="202020"/>
        </w:rPr>
        <w:t>UHB booking centre email address</w:t>
      </w:r>
    </w:p>
    <w:bookmarkEnd w:id="10"/>
    <w:p w14:paraId="0ACCB567" w14:textId="77777777" w:rsidR="00CC03DB" w:rsidRDefault="00CC03DB" w:rsidP="00CC03D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color w:val="202020"/>
        </w:rPr>
      </w:pPr>
      <w:r w:rsidRPr="00CC03DB">
        <w:rPr>
          <w:rFonts w:cstheme="minorHAnsi"/>
          <w:color w:val="202020"/>
        </w:rPr>
        <w:br/>
        <w:t>The former nhs.net booking centre email address (</w:t>
      </w:r>
      <w:hyperlink r:id="rId25" w:history="1">
        <w:r w:rsidRPr="00CC03DB">
          <w:rPr>
            <w:rStyle w:val="Hyperlink"/>
            <w:rFonts w:cstheme="minorHAnsi"/>
          </w:rPr>
          <w:t>Uhb-tr.appointments-centre@nhs.net</w:t>
        </w:r>
      </w:hyperlink>
      <w:r w:rsidRPr="00CC03DB">
        <w:rPr>
          <w:rFonts w:cstheme="minorHAnsi"/>
          <w:color w:val="202020"/>
        </w:rPr>
        <w:t>) is now closed.</w:t>
      </w:r>
    </w:p>
    <w:p w14:paraId="5F0F5F6A" w14:textId="0D5B8367" w:rsidR="006C321E" w:rsidRPr="00CC03DB" w:rsidRDefault="00CC03DB" w:rsidP="00CC03D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r w:rsidRPr="00CC03DB">
        <w:rPr>
          <w:rFonts w:cstheme="minorHAnsi"/>
          <w:color w:val="202020"/>
        </w:rPr>
        <w:br/>
        <w:t>To new email address for primary care to contact is </w:t>
      </w:r>
      <w:hyperlink r:id="rId26" w:history="1">
        <w:r w:rsidRPr="00CC03DB">
          <w:rPr>
            <w:rStyle w:val="Hyperlink"/>
            <w:rFonts w:cstheme="minorHAnsi"/>
            <w:color w:val="005EB8"/>
          </w:rPr>
          <w:t>uhb-tr.appointments-centre@uhb.nhs.uk</w:t>
        </w:r>
      </w:hyperlink>
      <w:r w:rsidRPr="00CC03DB">
        <w:rPr>
          <w:rFonts w:cstheme="minorHAnsi"/>
          <w:color w:val="202020"/>
        </w:rPr>
        <w:t>. </w:t>
      </w:r>
    </w:p>
    <w:p w14:paraId="177B95ED" w14:textId="77777777" w:rsidR="006C321E" w:rsidRDefault="006C321E" w:rsidP="00587D9E">
      <w:pPr>
        <w:spacing w:after="0"/>
        <w:textAlignment w:val="baseline"/>
        <w:rPr>
          <w:rFonts w:cstheme="minorHAnsi"/>
          <w:sz w:val="24"/>
          <w:szCs w:val="24"/>
        </w:rPr>
      </w:pPr>
    </w:p>
    <w:p w14:paraId="7E9CF142" w14:textId="77777777" w:rsidR="006C321E" w:rsidRDefault="006C321E" w:rsidP="00587D9E">
      <w:pPr>
        <w:spacing w:after="0"/>
        <w:textAlignment w:val="baseline"/>
        <w:rPr>
          <w:rFonts w:cstheme="minorHAnsi"/>
          <w:sz w:val="24"/>
          <w:szCs w:val="24"/>
        </w:rPr>
      </w:pPr>
    </w:p>
    <w:p w14:paraId="769C72D2" w14:textId="77777777" w:rsidR="00DB521F" w:rsidRDefault="00DB521F" w:rsidP="00DB521F">
      <w:pPr>
        <w:pStyle w:val="Default"/>
        <w:rPr>
          <w:b/>
          <w:bCs/>
          <w:sz w:val="22"/>
          <w:szCs w:val="22"/>
          <w:highlight w:val="yellow"/>
        </w:rPr>
      </w:pPr>
    </w:p>
    <w:p w14:paraId="3EF4FD1D" w14:textId="77777777" w:rsidR="00DB521F" w:rsidRDefault="00DB521F" w:rsidP="00DB521F">
      <w:pPr>
        <w:pStyle w:val="Default"/>
        <w:rPr>
          <w:b/>
          <w:bCs/>
          <w:sz w:val="22"/>
          <w:szCs w:val="22"/>
          <w:highlight w:val="yellow"/>
        </w:rPr>
      </w:pPr>
    </w:p>
    <w:p w14:paraId="0C351735" w14:textId="77777777" w:rsidR="00DB521F" w:rsidRDefault="00DB521F" w:rsidP="00DB521F">
      <w:pPr>
        <w:pStyle w:val="Default"/>
        <w:rPr>
          <w:b/>
          <w:bCs/>
          <w:sz w:val="22"/>
          <w:szCs w:val="22"/>
          <w:highlight w:val="yellow"/>
        </w:rPr>
      </w:pPr>
    </w:p>
    <w:p w14:paraId="747C25A7" w14:textId="77777777" w:rsidR="00DB521F" w:rsidRDefault="00DB521F" w:rsidP="00DB521F">
      <w:pPr>
        <w:pStyle w:val="Default"/>
        <w:rPr>
          <w:b/>
          <w:bCs/>
          <w:sz w:val="22"/>
          <w:szCs w:val="22"/>
          <w:highlight w:val="yellow"/>
        </w:rPr>
      </w:pPr>
    </w:p>
    <w:p w14:paraId="524B132D" w14:textId="77777777" w:rsidR="00DB521F" w:rsidRDefault="00DB521F" w:rsidP="00DB521F">
      <w:pPr>
        <w:pStyle w:val="Default"/>
        <w:rPr>
          <w:b/>
          <w:bCs/>
          <w:sz w:val="22"/>
          <w:szCs w:val="22"/>
          <w:highlight w:val="yellow"/>
        </w:rPr>
      </w:pPr>
    </w:p>
    <w:p w14:paraId="1067C9DD" w14:textId="77777777" w:rsidR="00DB521F" w:rsidRDefault="00DB521F" w:rsidP="00DB521F">
      <w:pPr>
        <w:pStyle w:val="Default"/>
        <w:rPr>
          <w:b/>
          <w:bCs/>
          <w:sz w:val="22"/>
          <w:szCs w:val="22"/>
          <w:highlight w:val="yellow"/>
        </w:rPr>
      </w:pPr>
    </w:p>
    <w:p w14:paraId="404F21A8" w14:textId="77777777" w:rsidR="00DB521F" w:rsidRDefault="00DB521F" w:rsidP="00DB521F">
      <w:pPr>
        <w:pStyle w:val="Default"/>
        <w:rPr>
          <w:b/>
          <w:bCs/>
          <w:sz w:val="22"/>
          <w:szCs w:val="22"/>
          <w:highlight w:val="yellow"/>
        </w:rPr>
      </w:pPr>
    </w:p>
    <w:p w14:paraId="27154007" w14:textId="77777777" w:rsidR="00DB521F" w:rsidRDefault="00DB521F" w:rsidP="00DB521F">
      <w:pPr>
        <w:pStyle w:val="Default"/>
        <w:rPr>
          <w:b/>
          <w:bCs/>
          <w:sz w:val="22"/>
          <w:szCs w:val="22"/>
          <w:highlight w:val="yellow"/>
        </w:rPr>
      </w:pPr>
    </w:p>
    <w:p w14:paraId="1D4725C7" w14:textId="77777777" w:rsidR="00DB521F" w:rsidRDefault="00DB521F" w:rsidP="00DB521F">
      <w:pPr>
        <w:pStyle w:val="Default"/>
        <w:rPr>
          <w:b/>
          <w:bCs/>
          <w:sz w:val="22"/>
          <w:szCs w:val="22"/>
          <w:highlight w:val="yellow"/>
        </w:rPr>
      </w:pPr>
    </w:p>
    <w:p w14:paraId="6B70083B" w14:textId="77777777" w:rsidR="00DB521F" w:rsidRDefault="00DB521F" w:rsidP="00DB521F">
      <w:pPr>
        <w:pStyle w:val="Default"/>
        <w:rPr>
          <w:b/>
          <w:bCs/>
          <w:sz w:val="22"/>
          <w:szCs w:val="22"/>
          <w:highlight w:val="yellow"/>
        </w:rPr>
      </w:pPr>
    </w:p>
    <w:p w14:paraId="3697FC16" w14:textId="77777777" w:rsidR="00DB521F" w:rsidRDefault="00DB521F" w:rsidP="00DB521F">
      <w:pPr>
        <w:pStyle w:val="Default"/>
        <w:rPr>
          <w:b/>
          <w:bCs/>
          <w:sz w:val="22"/>
          <w:szCs w:val="22"/>
          <w:highlight w:val="yellow"/>
        </w:rPr>
      </w:pPr>
    </w:p>
    <w:p w14:paraId="6B2872B7" w14:textId="77777777" w:rsidR="00DB521F" w:rsidRDefault="00DB521F" w:rsidP="00DB521F">
      <w:pPr>
        <w:pStyle w:val="Default"/>
        <w:rPr>
          <w:b/>
          <w:bCs/>
          <w:sz w:val="22"/>
          <w:szCs w:val="22"/>
          <w:highlight w:val="yellow"/>
        </w:rPr>
      </w:pPr>
    </w:p>
    <w:p w14:paraId="011DFF20" w14:textId="77777777" w:rsidR="00DB521F" w:rsidRDefault="00DB521F" w:rsidP="00DB521F">
      <w:pPr>
        <w:pStyle w:val="Default"/>
        <w:rPr>
          <w:b/>
          <w:bCs/>
          <w:sz w:val="22"/>
          <w:szCs w:val="22"/>
          <w:highlight w:val="yellow"/>
        </w:rPr>
      </w:pPr>
    </w:p>
    <w:p w14:paraId="4F443A8F" w14:textId="77777777" w:rsidR="00DB521F" w:rsidRDefault="00DB521F" w:rsidP="00DB521F">
      <w:pPr>
        <w:pStyle w:val="Default"/>
        <w:rPr>
          <w:b/>
          <w:bCs/>
          <w:sz w:val="22"/>
          <w:szCs w:val="22"/>
          <w:highlight w:val="yellow"/>
        </w:rPr>
      </w:pPr>
    </w:p>
    <w:p w14:paraId="6F4FE342" w14:textId="77777777" w:rsidR="00DB521F" w:rsidRDefault="00DB521F" w:rsidP="00DB521F">
      <w:pPr>
        <w:pStyle w:val="Default"/>
        <w:rPr>
          <w:b/>
          <w:bCs/>
          <w:sz w:val="22"/>
          <w:szCs w:val="22"/>
          <w:highlight w:val="yellow"/>
        </w:rPr>
      </w:pPr>
    </w:p>
    <w:p w14:paraId="13BB1A69" w14:textId="77777777" w:rsidR="00DB521F" w:rsidRDefault="00DB521F" w:rsidP="00DB521F">
      <w:pPr>
        <w:pStyle w:val="Default"/>
        <w:rPr>
          <w:b/>
          <w:bCs/>
          <w:sz w:val="22"/>
          <w:szCs w:val="22"/>
          <w:highlight w:val="yellow"/>
        </w:rPr>
      </w:pPr>
    </w:p>
    <w:p w14:paraId="36569C8B" w14:textId="77777777" w:rsidR="00DB521F" w:rsidRDefault="00DB521F" w:rsidP="00DB521F">
      <w:pPr>
        <w:pStyle w:val="Default"/>
        <w:rPr>
          <w:b/>
          <w:bCs/>
          <w:sz w:val="22"/>
          <w:szCs w:val="22"/>
          <w:highlight w:val="yellow"/>
        </w:rPr>
      </w:pPr>
    </w:p>
    <w:p w14:paraId="728AA71D" w14:textId="77777777" w:rsidR="00DB521F" w:rsidRDefault="00DB521F" w:rsidP="00DB521F">
      <w:pPr>
        <w:pStyle w:val="Default"/>
        <w:rPr>
          <w:b/>
          <w:bCs/>
          <w:sz w:val="22"/>
          <w:szCs w:val="22"/>
          <w:highlight w:val="yellow"/>
        </w:rPr>
      </w:pPr>
    </w:p>
    <w:p w14:paraId="672A2CCA" w14:textId="77777777" w:rsidR="00DB521F" w:rsidRDefault="00DB521F" w:rsidP="00DB521F">
      <w:pPr>
        <w:pStyle w:val="Default"/>
        <w:rPr>
          <w:b/>
          <w:bCs/>
          <w:sz w:val="22"/>
          <w:szCs w:val="22"/>
          <w:highlight w:val="yellow"/>
        </w:rPr>
      </w:pPr>
    </w:p>
    <w:p w14:paraId="59C3AAEB" w14:textId="77777777" w:rsidR="00DB521F" w:rsidRDefault="00DB521F" w:rsidP="00DB521F">
      <w:pPr>
        <w:pStyle w:val="Default"/>
        <w:rPr>
          <w:b/>
          <w:bCs/>
          <w:sz w:val="22"/>
          <w:szCs w:val="22"/>
          <w:highlight w:val="yellow"/>
        </w:rPr>
      </w:pPr>
    </w:p>
    <w:p w14:paraId="6358EE9B" w14:textId="77777777" w:rsidR="00DB521F" w:rsidRDefault="00DB521F" w:rsidP="00DB521F">
      <w:pPr>
        <w:pStyle w:val="Default"/>
        <w:rPr>
          <w:b/>
          <w:bCs/>
          <w:sz w:val="22"/>
          <w:szCs w:val="22"/>
          <w:highlight w:val="yellow"/>
        </w:rPr>
      </w:pPr>
    </w:p>
    <w:p w14:paraId="10159E4B" w14:textId="77777777" w:rsidR="00DB521F" w:rsidRDefault="00DB521F" w:rsidP="00DB521F">
      <w:pPr>
        <w:pStyle w:val="Default"/>
        <w:rPr>
          <w:b/>
          <w:bCs/>
          <w:sz w:val="22"/>
          <w:szCs w:val="22"/>
          <w:highlight w:val="yellow"/>
        </w:rPr>
      </w:pPr>
    </w:p>
    <w:p w14:paraId="7BA08BC7" w14:textId="77777777" w:rsidR="00DB521F" w:rsidRDefault="00DB521F" w:rsidP="00DB521F">
      <w:pPr>
        <w:pStyle w:val="Default"/>
        <w:rPr>
          <w:b/>
          <w:bCs/>
          <w:sz w:val="22"/>
          <w:szCs w:val="22"/>
          <w:highlight w:val="yellow"/>
        </w:rPr>
      </w:pPr>
    </w:p>
    <w:p w14:paraId="207AF2FD" w14:textId="77777777" w:rsidR="00DB521F" w:rsidRDefault="00DB521F" w:rsidP="00DB521F">
      <w:pPr>
        <w:pStyle w:val="Default"/>
        <w:rPr>
          <w:b/>
          <w:bCs/>
          <w:sz w:val="22"/>
          <w:szCs w:val="22"/>
          <w:highlight w:val="yellow"/>
        </w:rPr>
      </w:pPr>
    </w:p>
    <w:p w14:paraId="54F5BC01" w14:textId="77777777" w:rsidR="00DB521F" w:rsidRDefault="00DB521F" w:rsidP="00DB521F">
      <w:pPr>
        <w:pStyle w:val="Default"/>
        <w:rPr>
          <w:b/>
          <w:bCs/>
          <w:sz w:val="22"/>
          <w:szCs w:val="22"/>
          <w:highlight w:val="yellow"/>
        </w:rPr>
      </w:pPr>
    </w:p>
    <w:p w14:paraId="42A10C05" w14:textId="77777777" w:rsidR="00DB521F" w:rsidRDefault="00DB521F" w:rsidP="00DB521F">
      <w:pPr>
        <w:pStyle w:val="Default"/>
        <w:rPr>
          <w:b/>
          <w:bCs/>
          <w:sz w:val="22"/>
          <w:szCs w:val="22"/>
          <w:highlight w:val="yellow"/>
        </w:rPr>
      </w:pPr>
    </w:p>
    <w:p w14:paraId="27B5D479" w14:textId="61F05FAC" w:rsidR="00DB521F" w:rsidRPr="00DB521F" w:rsidRDefault="00DB521F" w:rsidP="00DB521F">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sz w:val="22"/>
          <w:szCs w:val="22"/>
        </w:rPr>
      </w:pPr>
      <w:bookmarkStart w:id="11" w:name="NU11"/>
      <w:r w:rsidRPr="00DB521F">
        <w:rPr>
          <w:b/>
          <w:bCs/>
          <w:sz w:val="22"/>
          <w:szCs w:val="22"/>
        </w:rPr>
        <w:t>11.</w:t>
      </w:r>
      <w:r w:rsidRPr="00DB521F">
        <w:rPr>
          <w:b/>
          <w:bCs/>
          <w:sz w:val="22"/>
          <w:szCs w:val="22"/>
        </w:rPr>
        <w:t xml:space="preserve">CQC awards Badger Health Group (Birmingham and District General Practitioner Emergency Room Limited) an 'Outstanding' </w:t>
      </w:r>
      <w:proofErr w:type="gramStart"/>
      <w:r w:rsidRPr="00DB521F">
        <w:rPr>
          <w:b/>
          <w:bCs/>
          <w:sz w:val="22"/>
          <w:szCs w:val="22"/>
        </w:rPr>
        <w:t>rating</w:t>
      </w:r>
      <w:proofErr w:type="gramEnd"/>
      <w:r w:rsidRPr="00DB521F">
        <w:rPr>
          <w:b/>
          <w:bCs/>
          <w:sz w:val="22"/>
          <w:szCs w:val="22"/>
        </w:rPr>
        <w:t xml:space="preserve"> </w:t>
      </w:r>
    </w:p>
    <w:p w14:paraId="1BA29C28" w14:textId="77777777" w:rsidR="00DB521F" w:rsidRPr="00DB521F" w:rsidRDefault="00DB521F" w:rsidP="00DB521F">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sz w:val="22"/>
          <w:szCs w:val="22"/>
        </w:rPr>
      </w:pPr>
    </w:p>
    <w:bookmarkEnd w:id="11"/>
    <w:p w14:paraId="05A500C6" w14:textId="77777777" w:rsidR="00DB521F" w:rsidRPr="00DB521F" w:rsidRDefault="00DB521F" w:rsidP="00DB521F">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sz w:val="22"/>
          <w:szCs w:val="22"/>
        </w:rPr>
      </w:pPr>
      <w:r w:rsidRPr="00DB521F">
        <w:rPr>
          <w:sz w:val="22"/>
          <w:szCs w:val="22"/>
        </w:rPr>
        <w:t xml:space="preserve">The Care Quality Commission (CQC) carried out a comprehensive inspection of Birmingham and District General Practitioner Emergency Room Limited (Badger Health Group) between 29th November and 11th December 2023. </w:t>
      </w:r>
    </w:p>
    <w:p w14:paraId="261B651A" w14:textId="77777777" w:rsidR="00DB521F" w:rsidRPr="00DB521F" w:rsidRDefault="00DB521F" w:rsidP="00DB521F">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sz w:val="22"/>
          <w:szCs w:val="22"/>
        </w:rPr>
      </w:pPr>
      <w:r w:rsidRPr="00DB521F">
        <w:rPr>
          <w:sz w:val="22"/>
          <w:szCs w:val="22"/>
        </w:rPr>
        <w:t xml:space="preserve">We are delighted to announce that Badger Health Group has achieved an 'Outstanding' rating, the highest possible rating that the CQC can award. We are proud to have met the rigorous standards set by the regulating body and are exceptionally grateful to our team for all their hard work and dedication to upholding the highest standards of excellence in providing quality patient care and services. We would like to take this opportunity to thank our Badger Member practices, system partners and colleagues who have supported us over the years. </w:t>
      </w:r>
    </w:p>
    <w:p w14:paraId="040260A1" w14:textId="77777777" w:rsidR="00DB521F" w:rsidRPr="00DB521F" w:rsidRDefault="00DB521F" w:rsidP="00DB521F">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sz w:val="22"/>
          <w:szCs w:val="22"/>
        </w:rPr>
      </w:pPr>
      <w:r w:rsidRPr="00DB521F">
        <w:rPr>
          <w:b/>
          <w:bCs/>
          <w:sz w:val="22"/>
          <w:szCs w:val="22"/>
        </w:rPr>
        <w:t xml:space="preserve">Dr Waqar Azmi OBE, Chief Executive of Badger Health Group said: </w:t>
      </w:r>
    </w:p>
    <w:p w14:paraId="6A41AD38" w14:textId="77777777" w:rsidR="00DB521F" w:rsidRPr="00DB521F" w:rsidRDefault="00DB521F" w:rsidP="00DB521F">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sz w:val="22"/>
          <w:szCs w:val="22"/>
        </w:rPr>
      </w:pPr>
      <w:r w:rsidRPr="00DB521F">
        <w:rPr>
          <w:sz w:val="22"/>
          <w:szCs w:val="22"/>
        </w:rPr>
        <w:t xml:space="preserve">“We are incredibly proud to have been awarded an ‘Outstanding’ rating by the CQC. This achievement is a testament to the dedication and hard work of our entire team, who are committed to providing the highest quality of care to our patients. I believe the CQC report captured the heart of Badger when it said: ‘People were truly respected and valued as individuals and were empowered as partners in their care, practically and emotionally, by an exceptional and unique service. Many of the comments left by patients included that they valued the service and thought there should be more UTCs like the ones provided by Badger.’” </w:t>
      </w:r>
    </w:p>
    <w:p w14:paraId="749F280A" w14:textId="77777777" w:rsidR="00DB521F" w:rsidRPr="00DB521F" w:rsidRDefault="00DB521F" w:rsidP="00DB521F">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sz w:val="22"/>
          <w:szCs w:val="22"/>
        </w:rPr>
      </w:pPr>
      <w:r w:rsidRPr="00DB521F">
        <w:rPr>
          <w:b/>
          <w:bCs/>
          <w:sz w:val="22"/>
          <w:szCs w:val="22"/>
        </w:rPr>
        <w:t xml:space="preserve">Amanda Lyndon, CQC Deputy Director of Operations in the Midlands, said: </w:t>
      </w:r>
    </w:p>
    <w:p w14:paraId="18CFFAA7" w14:textId="77777777" w:rsidR="00DB521F" w:rsidRPr="00DB521F" w:rsidRDefault="00DB521F" w:rsidP="00DB521F">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sz w:val="22"/>
          <w:szCs w:val="22"/>
        </w:rPr>
      </w:pPr>
      <w:r w:rsidRPr="00DB521F">
        <w:rPr>
          <w:sz w:val="22"/>
          <w:szCs w:val="22"/>
        </w:rPr>
        <w:t xml:space="preserve">“When we inspected Birmingham and District General Practitioner Emergency Room Limited (Badger), we found a service where managers and staff went the extra mile to ensure people received the best possible care. The service really understood what people needed. All staff should be extremely proud of the care they’re providing to people. They clearly work hard to provide exceptional care and other providers should look at this report to see if there’s anything they can learn.” </w:t>
      </w:r>
    </w:p>
    <w:p w14:paraId="7DCF853F" w14:textId="77777777" w:rsidR="00DB521F" w:rsidRPr="00DB521F" w:rsidRDefault="00DB521F" w:rsidP="00DB52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Calibri" w:hAnsi="Calibri" w:cs="Calibri"/>
        </w:rPr>
      </w:pPr>
      <w:r w:rsidRPr="00DB521F">
        <w:rPr>
          <w:rFonts w:ascii="Calibri" w:hAnsi="Calibri" w:cs="Calibri"/>
        </w:rPr>
        <w:t xml:space="preserve">The full report is now available to read on the CQC website and can be accessed </w:t>
      </w:r>
      <w:proofErr w:type="gramStart"/>
      <w:r w:rsidRPr="00DB521F">
        <w:rPr>
          <w:rFonts w:ascii="Calibri" w:hAnsi="Calibri" w:cs="Calibri"/>
          <w:b/>
          <w:bCs/>
          <w:color w:val="467885"/>
        </w:rPr>
        <w:t>here</w:t>
      </w:r>
      <w:proofErr w:type="gramEnd"/>
    </w:p>
    <w:p w14:paraId="7DAAFDBC" w14:textId="77777777" w:rsidR="00DB521F" w:rsidRDefault="00DB521F" w:rsidP="00587D9E">
      <w:pPr>
        <w:spacing w:after="0"/>
        <w:textAlignment w:val="baseline"/>
        <w:rPr>
          <w:rFonts w:cstheme="minorHAnsi"/>
          <w:sz w:val="24"/>
          <w:szCs w:val="24"/>
        </w:rPr>
      </w:pPr>
    </w:p>
    <w:p w14:paraId="7BA7BDAA" w14:textId="77777777" w:rsidR="00BF48CE" w:rsidRDefault="00BF48CE" w:rsidP="00BF48CE">
      <w:pPr>
        <w:spacing w:line="360" w:lineRule="auto"/>
        <w:rPr>
          <w:rStyle w:val="Strong"/>
          <w:rFonts w:ascii="Helvetica" w:hAnsi="Helvetica"/>
          <w:color w:val="0000FF"/>
          <w:sz w:val="21"/>
          <w:szCs w:val="21"/>
          <w:highlight w:val="yellow"/>
        </w:rPr>
      </w:pPr>
    </w:p>
    <w:p w14:paraId="1FFBF67E" w14:textId="77777777" w:rsidR="00BF48CE" w:rsidRDefault="00BF48CE" w:rsidP="00BF48CE">
      <w:pPr>
        <w:spacing w:line="360" w:lineRule="auto"/>
        <w:rPr>
          <w:rStyle w:val="Strong"/>
          <w:rFonts w:ascii="Helvetica" w:hAnsi="Helvetica"/>
          <w:color w:val="0000FF"/>
          <w:sz w:val="21"/>
          <w:szCs w:val="21"/>
          <w:highlight w:val="yellow"/>
        </w:rPr>
      </w:pPr>
    </w:p>
    <w:p w14:paraId="552A815D" w14:textId="77777777" w:rsidR="00BF48CE" w:rsidRDefault="00BF48CE" w:rsidP="00BF48CE">
      <w:pPr>
        <w:spacing w:line="360" w:lineRule="auto"/>
        <w:rPr>
          <w:rStyle w:val="Strong"/>
          <w:rFonts w:ascii="Helvetica" w:hAnsi="Helvetica"/>
          <w:color w:val="0000FF"/>
          <w:sz w:val="21"/>
          <w:szCs w:val="21"/>
          <w:highlight w:val="yellow"/>
        </w:rPr>
      </w:pPr>
    </w:p>
    <w:p w14:paraId="6E23C4D8" w14:textId="77777777" w:rsidR="00BF48CE" w:rsidRDefault="00BF48CE" w:rsidP="00BF48CE">
      <w:pPr>
        <w:spacing w:line="360" w:lineRule="auto"/>
        <w:rPr>
          <w:rStyle w:val="Strong"/>
          <w:rFonts w:ascii="Helvetica" w:hAnsi="Helvetica"/>
          <w:color w:val="0000FF"/>
          <w:sz w:val="21"/>
          <w:szCs w:val="21"/>
          <w:highlight w:val="yellow"/>
        </w:rPr>
      </w:pPr>
    </w:p>
    <w:p w14:paraId="51FD3DA6" w14:textId="77777777" w:rsidR="00BF48CE" w:rsidRDefault="00BF48CE" w:rsidP="00BF48CE">
      <w:pPr>
        <w:spacing w:line="360" w:lineRule="auto"/>
        <w:rPr>
          <w:rStyle w:val="Strong"/>
          <w:rFonts w:ascii="Helvetica" w:hAnsi="Helvetica"/>
          <w:color w:val="0000FF"/>
          <w:sz w:val="21"/>
          <w:szCs w:val="21"/>
          <w:highlight w:val="yellow"/>
        </w:rPr>
      </w:pPr>
    </w:p>
    <w:p w14:paraId="69F057BB" w14:textId="77777777" w:rsidR="00BF48CE" w:rsidRDefault="00BF48CE" w:rsidP="00BF48CE">
      <w:pPr>
        <w:spacing w:line="360" w:lineRule="auto"/>
        <w:rPr>
          <w:rStyle w:val="Strong"/>
          <w:rFonts w:ascii="Helvetica" w:hAnsi="Helvetica"/>
          <w:color w:val="0000FF"/>
          <w:sz w:val="21"/>
          <w:szCs w:val="21"/>
          <w:highlight w:val="yellow"/>
        </w:rPr>
      </w:pPr>
    </w:p>
    <w:p w14:paraId="16CC8D64" w14:textId="77777777" w:rsidR="00BF48CE" w:rsidRDefault="00BF48CE" w:rsidP="00BF48CE">
      <w:pPr>
        <w:spacing w:line="360" w:lineRule="auto"/>
        <w:rPr>
          <w:rStyle w:val="Strong"/>
          <w:rFonts w:ascii="Helvetica" w:hAnsi="Helvetica"/>
          <w:color w:val="0000FF"/>
          <w:sz w:val="21"/>
          <w:szCs w:val="21"/>
          <w:highlight w:val="yellow"/>
        </w:rPr>
      </w:pPr>
    </w:p>
    <w:p w14:paraId="2DD6B949" w14:textId="77777777" w:rsidR="00BF48CE" w:rsidRDefault="00BF48CE" w:rsidP="00BF48CE">
      <w:pPr>
        <w:spacing w:line="360" w:lineRule="auto"/>
        <w:rPr>
          <w:rStyle w:val="Strong"/>
          <w:rFonts w:ascii="Helvetica" w:hAnsi="Helvetica"/>
          <w:color w:val="0000FF"/>
          <w:sz w:val="21"/>
          <w:szCs w:val="21"/>
          <w:highlight w:val="yellow"/>
        </w:rPr>
      </w:pPr>
    </w:p>
    <w:p w14:paraId="03CAD669" w14:textId="77777777" w:rsidR="00BF48CE" w:rsidRDefault="00BF48CE" w:rsidP="00BF48CE">
      <w:pPr>
        <w:spacing w:line="360" w:lineRule="auto"/>
        <w:rPr>
          <w:rStyle w:val="Strong"/>
          <w:rFonts w:ascii="Helvetica" w:hAnsi="Helvetica"/>
          <w:color w:val="0000FF"/>
          <w:sz w:val="21"/>
          <w:szCs w:val="21"/>
          <w:highlight w:val="yellow"/>
        </w:rPr>
      </w:pPr>
    </w:p>
    <w:p w14:paraId="1D197B39" w14:textId="77777777" w:rsidR="00BF48CE" w:rsidRPr="00BF48CE" w:rsidRDefault="00BF48CE" w:rsidP="00BF48CE">
      <w:pPr>
        <w:spacing w:line="360" w:lineRule="auto"/>
        <w:rPr>
          <w:rStyle w:val="Strong"/>
          <w:rFonts w:cstheme="minorHAnsi"/>
          <w:color w:val="0000FF"/>
        </w:rPr>
      </w:pPr>
    </w:p>
    <w:p w14:paraId="5E9E39C1" w14:textId="58B414C2" w:rsidR="00BF48CE" w:rsidRPr="00BF48CE" w:rsidRDefault="00BF48CE" w:rsidP="00BF48C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60" w:lineRule="auto"/>
        <w:rPr>
          <w:rFonts w:cstheme="minorHAnsi"/>
          <w:color w:val="202020"/>
        </w:rPr>
      </w:pPr>
      <w:bookmarkStart w:id="12" w:name="NU12"/>
      <w:r w:rsidRPr="00BF48CE">
        <w:rPr>
          <w:rStyle w:val="Strong"/>
          <w:rFonts w:cstheme="minorHAnsi"/>
          <w:color w:val="000000" w:themeColor="text1"/>
        </w:rPr>
        <w:t>12.</w:t>
      </w:r>
      <w:r w:rsidRPr="00BF48CE">
        <w:rPr>
          <w:rStyle w:val="Strong"/>
          <w:rFonts w:cstheme="minorHAnsi"/>
          <w:color w:val="000000" w:themeColor="text1"/>
        </w:rPr>
        <w:t xml:space="preserve">New: </w:t>
      </w:r>
      <w:r w:rsidRPr="00BF48CE">
        <w:rPr>
          <w:rStyle w:val="Strong"/>
          <w:rFonts w:cstheme="minorHAnsi"/>
          <w:color w:val="000000"/>
        </w:rPr>
        <w:t>Medical Examiner Service webinars for primary care</w:t>
      </w:r>
      <w:bookmarkEnd w:id="12"/>
      <w:r w:rsidRPr="00BF48CE">
        <w:rPr>
          <w:rFonts w:cstheme="minorHAnsi"/>
          <w:color w:val="202020"/>
        </w:rPr>
        <w:br/>
        <w:t xml:space="preserve">The GP Provider Support Unit has organised two hour-long evening webinars about the Medical Examiner Service (MES). The content of the webinars will be </w:t>
      </w:r>
      <w:r w:rsidRPr="00BF48CE">
        <w:rPr>
          <w:rFonts w:cstheme="minorHAnsi"/>
          <w:color w:val="202020"/>
        </w:rPr>
        <w:t>identical,</w:t>
      </w:r>
      <w:r w:rsidRPr="00BF48CE">
        <w:rPr>
          <w:rFonts w:cstheme="minorHAnsi"/>
          <w:color w:val="202020"/>
        </w:rPr>
        <w:t xml:space="preserve"> so practices need only attend one: </w:t>
      </w:r>
    </w:p>
    <w:p w14:paraId="771A885D" w14:textId="77777777" w:rsidR="00BF48CE" w:rsidRPr="00BF48CE" w:rsidRDefault="00BF48CE" w:rsidP="00BF48C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uto"/>
        <w:rPr>
          <w:rFonts w:eastAsia="Times New Roman" w:cstheme="minorHAnsi"/>
          <w:color w:val="202020"/>
        </w:rPr>
      </w:pPr>
      <w:r w:rsidRPr="00BF48CE">
        <w:rPr>
          <w:rFonts w:eastAsia="Times New Roman" w:cstheme="minorHAnsi"/>
          <w:color w:val="202020"/>
        </w:rPr>
        <w:t>Wednesday 6 March</w:t>
      </w:r>
    </w:p>
    <w:p w14:paraId="4FEE3D2A" w14:textId="77777777" w:rsidR="00BF48CE" w:rsidRPr="00BF48CE" w:rsidRDefault="00BF48CE" w:rsidP="00BF48C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uto"/>
        <w:rPr>
          <w:rFonts w:eastAsia="Times New Roman" w:cstheme="minorHAnsi"/>
          <w:color w:val="202020"/>
        </w:rPr>
      </w:pPr>
      <w:r w:rsidRPr="00BF48CE">
        <w:rPr>
          <w:rFonts w:eastAsia="Times New Roman" w:cstheme="minorHAnsi"/>
          <w:color w:val="202020"/>
        </w:rPr>
        <w:t>6pm - 7pm</w:t>
      </w:r>
    </w:p>
    <w:p w14:paraId="01AD44F6" w14:textId="0FF1AE2F" w:rsidR="00BF48CE" w:rsidRPr="00BF48CE" w:rsidRDefault="00BF48CE" w:rsidP="00BF48C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uto"/>
        <w:rPr>
          <w:rFonts w:eastAsia="Times New Roman" w:cstheme="minorHAnsi"/>
          <w:color w:val="202020"/>
        </w:rPr>
      </w:pPr>
      <w:hyperlink r:id="rId27" w:tgtFrame="_blank" w:history="1">
        <w:r w:rsidRPr="00BF48CE">
          <w:rPr>
            <w:rStyle w:val="Hyperlink"/>
            <w:rFonts w:eastAsia="Times New Roman" w:cstheme="minorHAnsi"/>
            <w:color w:val="005EB8"/>
          </w:rPr>
          <w:t>Click here to add to your calendar</w:t>
        </w:r>
      </w:hyperlink>
      <w:r w:rsidRPr="00BF48CE">
        <w:rPr>
          <w:rFonts w:eastAsia="Times New Roman" w:cstheme="minorHAnsi"/>
          <w:color w:val="202020"/>
        </w:rPr>
        <w:t xml:space="preserve">  |  </w:t>
      </w:r>
      <w:hyperlink r:id="rId28" w:tgtFrame="_blank" w:history="1">
        <w:r w:rsidRPr="00BF48CE">
          <w:rPr>
            <w:rStyle w:val="Hyperlink"/>
            <w:rFonts w:eastAsia="Times New Roman" w:cstheme="minorHAnsi"/>
            <w:color w:val="005EB8"/>
          </w:rPr>
          <w:t>Click here to join the meeting</w:t>
        </w:r>
      </w:hyperlink>
    </w:p>
    <w:p w14:paraId="6F3B3687" w14:textId="77777777" w:rsidR="00BF48CE" w:rsidRPr="00BF48CE" w:rsidRDefault="00BF48CE" w:rsidP="00BF48C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uto"/>
        <w:rPr>
          <w:rFonts w:eastAsia="Times New Roman" w:cstheme="minorHAnsi"/>
          <w:color w:val="202020"/>
        </w:rPr>
      </w:pPr>
      <w:r w:rsidRPr="00BF48CE">
        <w:rPr>
          <w:rFonts w:eastAsia="Times New Roman" w:cstheme="minorHAnsi"/>
          <w:color w:val="202020"/>
        </w:rPr>
        <w:t>Wednesday 20 March</w:t>
      </w:r>
    </w:p>
    <w:p w14:paraId="4DA7DCD8" w14:textId="77777777" w:rsidR="00BF48CE" w:rsidRPr="00BF48CE" w:rsidRDefault="00BF48CE" w:rsidP="00BF48C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uto"/>
        <w:rPr>
          <w:rFonts w:eastAsia="Times New Roman" w:cstheme="minorHAnsi"/>
          <w:color w:val="202020"/>
        </w:rPr>
      </w:pPr>
      <w:r w:rsidRPr="00BF48CE">
        <w:rPr>
          <w:rFonts w:eastAsia="Times New Roman" w:cstheme="minorHAnsi"/>
          <w:color w:val="202020"/>
        </w:rPr>
        <w:t>6pm - 7pm</w:t>
      </w:r>
    </w:p>
    <w:p w14:paraId="3BD0285B" w14:textId="77777777" w:rsidR="00BF48CE" w:rsidRPr="00BF48CE" w:rsidRDefault="00BF48CE" w:rsidP="00BF48C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uto"/>
        <w:rPr>
          <w:rFonts w:eastAsia="Times New Roman" w:cstheme="minorHAnsi"/>
          <w:color w:val="202020"/>
        </w:rPr>
      </w:pPr>
      <w:hyperlink r:id="rId29" w:tgtFrame="_blank" w:history="1">
        <w:r w:rsidRPr="00BF48CE">
          <w:rPr>
            <w:rStyle w:val="Hyperlink"/>
            <w:rFonts w:eastAsia="Times New Roman" w:cstheme="minorHAnsi"/>
            <w:color w:val="005EB8"/>
          </w:rPr>
          <w:t>Click here to add to your calendar</w:t>
        </w:r>
      </w:hyperlink>
      <w:r w:rsidRPr="00BF48CE">
        <w:rPr>
          <w:rFonts w:eastAsia="Times New Roman" w:cstheme="minorHAnsi"/>
          <w:color w:val="202020"/>
        </w:rPr>
        <w:t xml:space="preserve">  |  </w:t>
      </w:r>
      <w:hyperlink r:id="rId30" w:tgtFrame="_blank" w:history="1">
        <w:r w:rsidRPr="00BF48CE">
          <w:rPr>
            <w:rStyle w:val="Hyperlink"/>
            <w:rFonts w:eastAsia="Times New Roman" w:cstheme="minorHAnsi"/>
            <w:color w:val="005EB8"/>
          </w:rPr>
          <w:t>Click here to join the meeting</w:t>
        </w:r>
      </w:hyperlink>
    </w:p>
    <w:p w14:paraId="6BDEE06D" w14:textId="3BA8F563" w:rsidR="006C321E" w:rsidRPr="00BF48CE" w:rsidRDefault="00BF48CE" w:rsidP="00BF48C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r w:rsidRPr="00BF48CE">
        <w:rPr>
          <w:rFonts w:cstheme="minorHAnsi"/>
          <w:color w:val="202020"/>
        </w:rPr>
        <w:t xml:space="preserve">The MES in Birmingham and Solihull will officially go live in April but </w:t>
      </w:r>
      <w:r w:rsidRPr="00BF48CE">
        <w:rPr>
          <w:rFonts w:cstheme="minorHAnsi"/>
          <w:color w:val="202020"/>
          <w:u w:val="single"/>
        </w:rPr>
        <w:t>referrals are already being accepted</w:t>
      </w:r>
      <w:r w:rsidRPr="00BF48CE">
        <w:rPr>
          <w:rFonts w:cstheme="minorHAnsi"/>
          <w:color w:val="202020"/>
        </w:rPr>
        <w:t xml:space="preserve"> as part of their preparations. Once MES goes live, GPs will no longer be able to issue a MCCD (death certificate) direct to the Registrar Office without referring to MES first; this will be a </w:t>
      </w:r>
      <w:r w:rsidRPr="00BF48CE">
        <w:rPr>
          <w:rFonts w:cstheme="minorHAnsi"/>
          <w:color w:val="202020"/>
          <w:u w:val="single"/>
        </w:rPr>
        <w:t>legal obligation</w:t>
      </w:r>
      <w:r w:rsidRPr="00BF48CE">
        <w:rPr>
          <w:rFonts w:cstheme="minorHAnsi"/>
          <w:color w:val="202020"/>
        </w:rPr>
        <w:t>. This webinar is an opportunity to learn more about MES before it formally launches.</w:t>
      </w:r>
      <w:r w:rsidRPr="00BF48CE">
        <w:rPr>
          <w:rFonts w:cstheme="minorHAnsi"/>
          <w:color w:val="202020"/>
        </w:rPr>
        <w:br/>
      </w:r>
      <w:r w:rsidRPr="00BF48CE">
        <w:rPr>
          <w:rFonts w:cstheme="minorHAnsi"/>
          <w:color w:val="202020"/>
        </w:rPr>
        <w:br/>
        <w:t>Join the webinar to learn more about the expected benefits for patients and healthcare providers. A recording and the presentation will be circulated to practices via this newsletter and email after the webinar.</w:t>
      </w:r>
    </w:p>
    <w:p w14:paraId="3EA71D75" w14:textId="77777777" w:rsidR="006C321E" w:rsidRDefault="006C321E" w:rsidP="00587D9E">
      <w:pPr>
        <w:spacing w:after="0"/>
        <w:textAlignment w:val="baseline"/>
        <w:rPr>
          <w:rFonts w:cstheme="minorHAnsi"/>
          <w:sz w:val="24"/>
          <w:szCs w:val="24"/>
        </w:rPr>
      </w:pPr>
    </w:p>
    <w:p w14:paraId="29B09EC6" w14:textId="77777777" w:rsidR="006C321E" w:rsidRPr="00587D9E" w:rsidRDefault="006C321E" w:rsidP="00587D9E">
      <w:pPr>
        <w:spacing w:after="0"/>
        <w:textAlignment w:val="baseline"/>
        <w:rPr>
          <w:rFonts w:cstheme="minorHAnsi"/>
          <w:sz w:val="24"/>
          <w:szCs w:val="24"/>
        </w:rPr>
      </w:pPr>
    </w:p>
    <w:p w14:paraId="13A9763D" w14:textId="7AE2CE27" w:rsidR="00D9300D" w:rsidRPr="00B96EA0" w:rsidRDefault="007241A2" w:rsidP="00B96EA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31"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436DB60A" w14:textId="77777777" w:rsidR="00FD5701" w:rsidRDefault="00FD5701" w:rsidP="007241A2">
      <w:pPr>
        <w:rPr>
          <w:b/>
          <w:bCs/>
          <w:color w:val="FF0000"/>
        </w:rPr>
      </w:pPr>
    </w:p>
    <w:p w14:paraId="0B8C08EB" w14:textId="03B8357A" w:rsidR="00A63AE2" w:rsidRDefault="007241A2" w:rsidP="009D13DE">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7D420F80" w14:textId="77777777" w:rsidR="00A63AE2" w:rsidRDefault="00A63AE2" w:rsidP="007241A2">
      <w:pPr>
        <w:rPr>
          <w:b/>
          <w:bCs/>
          <w:color w:val="FF0000"/>
        </w:rPr>
      </w:pPr>
    </w:p>
    <w:p w14:paraId="64BDECF9" w14:textId="77777777" w:rsidR="00BF48CE" w:rsidRDefault="00BF48CE"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32"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33"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34"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B46810">
      <w:headerReference w:type="default" r:id="rId35"/>
      <w:footerReference w:type="default" r:id="rId36"/>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86A814" w14:textId="77777777" w:rsidR="00B46810" w:rsidRDefault="00B46810" w:rsidP="001B4E81">
      <w:pPr>
        <w:spacing w:after="0" w:line="240" w:lineRule="auto"/>
      </w:pPr>
      <w:r>
        <w:separator/>
      </w:r>
    </w:p>
  </w:endnote>
  <w:endnote w:type="continuationSeparator" w:id="0">
    <w:p w14:paraId="691FFD33" w14:textId="77777777" w:rsidR="00B46810" w:rsidRDefault="00B46810" w:rsidP="001B4E81">
      <w:pPr>
        <w:spacing w:after="0" w:line="240" w:lineRule="auto"/>
      </w:pPr>
      <w:r>
        <w:continuationSeparator/>
      </w:r>
    </w:p>
  </w:endnote>
  <w:endnote w:type="continuationNotice" w:id="1">
    <w:p w14:paraId="69075D38" w14:textId="77777777" w:rsidR="00B46810" w:rsidRDefault="00B468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76CB6" w14:textId="77777777" w:rsidR="00B46810" w:rsidRDefault="00B46810" w:rsidP="001B4E81">
      <w:pPr>
        <w:spacing w:after="0" w:line="240" w:lineRule="auto"/>
      </w:pPr>
      <w:r>
        <w:separator/>
      </w:r>
    </w:p>
  </w:footnote>
  <w:footnote w:type="continuationSeparator" w:id="0">
    <w:p w14:paraId="1E5C133B" w14:textId="77777777" w:rsidR="00B46810" w:rsidRDefault="00B46810" w:rsidP="001B4E81">
      <w:pPr>
        <w:spacing w:after="0" w:line="240" w:lineRule="auto"/>
      </w:pPr>
      <w:r>
        <w:continuationSeparator/>
      </w:r>
    </w:p>
  </w:footnote>
  <w:footnote w:type="continuationNotice" w:id="1">
    <w:p w14:paraId="2188EC8D" w14:textId="77777777" w:rsidR="00B46810" w:rsidRDefault="00B4681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1754646084" name="Picture 1754646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717EC"/>
    <w:multiLevelType w:val="hybridMultilevel"/>
    <w:tmpl w:val="00F61C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220368"/>
    <w:multiLevelType w:val="hybridMultilevel"/>
    <w:tmpl w:val="BA46C2F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169A5877"/>
    <w:multiLevelType w:val="hybridMultilevel"/>
    <w:tmpl w:val="0F92C90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22DC1216"/>
    <w:multiLevelType w:val="hybridMultilevel"/>
    <w:tmpl w:val="F90ABD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32498A"/>
    <w:multiLevelType w:val="hybridMultilevel"/>
    <w:tmpl w:val="FFCE42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C74154"/>
    <w:multiLevelType w:val="multilevel"/>
    <w:tmpl w:val="0D46A2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550052"/>
    <w:multiLevelType w:val="hybridMultilevel"/>
    <w:tmpl w:val="D32281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AC297F"/>
    <w:multiLevelType w:val="multilevel"/>
    <w:tmpl w:val="52BC6F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43496E"/>
    <w:multiLevelType w:val="multilevel"/>
    <w:tmpl w:val="9482CA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2A7620"/>
    <w:multiLevelType w:val="multilevel"/>
    <w:tmpl w:val="DF2AD6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8956BD5"/>
    <w:multiLevelType w:val="multilevel"/>
    <w:tmpl w:val="3C18E1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0319A3"/>
    <w:multiLevelType w:val="hybridMultilevel"/>
    <w:tmpl w:val="635A04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60B48F4"/>
    <w:multiLevelType w:val="hybridMultilevel"/>
    <w:tmpl w:val="037018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E67128C"/>
    <w:multiLevelType w:val="multilevel"/>
    <w:tmpl w:val="6FFCB7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05A621C"/>
    <w:multiLevelType w:val="multilevel"/>
    <w:tmpl w:val="19AC20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540916F0"/>
    <w:multiLevelType w:val="hybridMultilevel"/>
    <w:tmpl w:val="33EC507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 w15:restartNumberingAfterBreak="0">
    <w:nsid w:val="54B9A513"/>
    <w:multiLevelType w:val="hybridMultilevel"/>
    <w:tmpl w:val="31FA9C6A"/>
    <w:lvl w:ilvl="0" w:tplc="08F85FA6">
      <w:start w:val="1"/>
      <w:numFmt w:val="bullet"/>
      <w:lvlText w:val=""/>
      <w:lvlJc w:val="left"/>
      <w:pPr>
        <w:ind w:left="360" w:hanging="360"/>
      </w:pPr>
      <w:rPr>
        <w:rFonts w:ascii="Symbol" w:hAnsi="Symbol" w:hint="default"/>
      </w:rPr>
    </w:lvl>
    <w:lvl w:ilvl="1" w:tplc="D3086696">
      <w:start w:val="1"/>
      <w:numFmt w:val="bullet"/>
      <w:lvlText w:val="o"/>
      <w:lvlJc w:val="left"/>
      <w:pPr>
        <w:ind w:left="1080" w:hanging="360"/>
      </w:pPr>
      <w:rPr>
        <w:rFonts w:ascii="Courier New" w:hAnsi="Courier New" w:cs="Times New Roman" w:hint="default"/>
      </w:rPr>
    </w:lvl>
    <w:lvl w:ilvl="2" w:tplc="EC865B20">
      <w:start w:val="1"/>
      <w:numFmt w:val="bullet"/>
      <w:lvlText w:val=""/>
      <w:lvlJc w:val="left"/>
      <w:pPr>
        <w:ind w:left="1800" w:hanging="360"/>
      </w:pPr>
      <w:rPr>
        <w:rFonts w:ascii="Wingdings" w:hAnsi="Wingdings" w:hint="default"/>
      </w:rPr>
    </w:lvl>
    <w:lvl w:ilvl="3" w:tplc="6DDAE770">
      <w:start w:val="1"/>
      <w:numFmt w:val="bullet"/>
      <w:lvlText w:val=""/>
      <w:lvlJc w:val="left"/>
      <w:pPr>
        <w:ind w:left="2520" w:hanging="360"/>
      </w:pPr>
      <w:rPr>
        <w:rFonts w:ascii="Symbol" w:hAnsi="Symbol" w:hint="default"/>
      </w:rPr>
    </w:lvl>
    <w:lvl w:ilvl="4" w:tplc="6032C7A2">
      <w:start w:val="1"/>
      <w:numFmt w:val="bullet"/>
      <w:lvlText w:val="o"/>
      <w:lvlJc w:val="left"/>
      <w:pPr>
        <w:ind w:left="3240" w:hanging="360"/>
      </w:pPr>
      <w:rPr>
        <w:rFonts w:ascii="Courier New" w:hAnsi="Courier New" w:cs="Times New Roman" w:hint="default"/>
      </w:rPr>
    </w:lvl>
    <w:lvl w:ilvl="5" w:tplc="29946F08">
      <w:start w:val="1"/>
      <w:numFmt w:val="bullet"/>
      <w:lvlText w:val=""/>
      <w:lvlJc w:val="left"/>
      <w:pPr>
        <w:ind w:left="3960" w:hanging="360"/>
      </w:pPr>
      <w:rPr>
        <w:rFonts w:ascii="Wingdings" w:hAnsi="Wingdings" w:hint="default"/>
      </w:rPr>
    </w:lvl>
    <w:lvl w:ilvl="6" w:tplc="FC948366">
      <w:start w:val="1"/>
      <w:numFmt w:val="bullet"/>
      <w:lvlText w:val=""/>
      <w:lvlJc w:val="left"/>
      <w:pPr>
        <w:ind w:left="4680" w:hanging="360"/>
      </w:pPr>
      <w:rPr>
        <w:rFonts w:ascii="Symbol" w:hAnsi="Symbol" w:hint="default"/>
      </w:rPr>
    </w:lvl>
    <w:lvl w:ilvl="7" w:tplc="54E40BC6">
      <w:start w:val="1"/>
      <w:numFmt w:val="bullet"/>
      <w:lvlText w:val="o"/>
      <w:lvlJc w:val="left"/>
      <w:pPr>
        <w:ind w:left="5400" w:hanging="360"/>
      </w:pPr>
      <w:rPr>
        <w:rFonts w:ascii="Courier New" w:hAnsi="Courier New" w:cs="Times New Roman" w:hint="default"/>
      </w:rPr>
    </w:lvl>
    <w:lvl w:ilvl="8" w:tplc="0722EB3E">
      <w:start w:val="1"/>
      <w:numFmt w:val="bullet"/>
      <w:lvlText w:val=""/>
      <w:lvlJc w:val="left"/>
      <w:pPr>
        <w:ind w:left="6120" w:hanging="360"/>
      </w:pPr>
      <w:rPr>
        <w:rFonts w:ascii="Wingdings" w:hAnsi="Wingdings" w:hint="default"/>
      </w:rPr>
    </w:lvl>
  </w:abstractNum>
  <w:abstractNum w:abstractNumId="17" w15:restartNumberingAfterBreak="0">
    <w:nsid w:val="59641B1E"/>
    <w:multiLevelType w:val="multilevel"/>
    <w:tmpl w:val="011CF6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AB383D"/>
    <w:multiLevelType w:val="multilevel"/>
    <w:tmpl w:val="99CCD3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44595E"/>
    <w:multiLevelType w:val="hybridMultilevel"/>
    <w:tmpl w:val="7F4E4C4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770A15FB"/>
    <w:multiLevelType w:val="multilevel"/>
    <w:tmpl w:val="057CDE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589269101">
    <w:abstractNumId w:val="17"/>
  </w:num>
  <w:num w:numId="2" w16cid:durableId="1787625626">
    <w:abstractNumId w:val="12"/>
  </w:num>
  <w:num w:numId="3" w16cid:durableId="1540629576">
    <w:abstractNumId w:val="8"/>
  </w:num>
  <w:num w:numId="4" w16cid:durableId="391077826">
    <w:abstractNumId w:val="10"/>
  </w:num>
  <w:num w:numId="5" w16cid:durableId="1341853404">
    <w:abstractNumId w:val="18"/>
  </w:num>
  <w:num w:numId="6" w16cid:durableId="767585139">
    <w:abstractNumId w:val="16"/>
  </w:num>
  <w:num w:numId="7" w16cid:durableId="2041667077">
    <w:abstractNumId w:val="1"/>
  </w:num>
  <w:num w:numId="8" w16cid:durableId="1515000037">
    <w:abstractNumId w:val="2"/>
  </w:num>
  <w:num w:numId="9" w16cid:durableId="872035998">
    <w:abstractNumId w:val="15"/>
  </w:num>
  <w:num w:numId="10" w16cid:durableId="1416436257">
    <w:abstractNumId w:val="1"/>
  </w:num>
  <w:num w:numId="11" w16cid:durableId="808744928">
    <w:abstractNumId w:val="3"/>
  </w:num>
  <w:num w:numId="12" w16cid:durableId="1915429240">
    <w:abstractNumId w:val="4"/>
  </w:num>
  <w:num w:numId="13" w16cid:durableId="1064135678">
    <w:abstractNumId w:val="20"/>
  </w:num>
  <w:num w:numId="14" w16cid:durableId="1438673690">
    <w:abstractNumId w:val="13"/>
  </w:num>
  <w:num w:numId="15" w16cid:durableId="13108668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81490332">
    <w:abstractNumId w:val="0"/>
  </w:num>
  <w:num w:numId="17" w16cid:durableId="199755223">
    <w:abstractNumId w:val="11"/>
  </w:num>
  <w:num w:numId="18" w16cid:durableId="217059276">
    <w:abstractNumId w:val="6"/>
  </w:num>
  <w:num w:numId="19" w16cid:durableId="61373668">
    <w:abstractNumId w:val="5"/>
  </w:num>
  <w:num w:numId="20" w16cid:durableId="1882671202">
    <w:abstractNumId w:val="9"/>
  </w:num>
  <w:num w:numId="21" w16cid:durableId="1817532173">
    <w:abstractNumId w:val="7"/>
    <w:lvlOverride w:ilvl="0"/>
    <w:lvlOverride w:ilvl="1"/>
    <w:lvlOverride w:ilvl="2"/>
    <w:lvlOverride w:ilvl="3"/>
    <w:lvlOverride w:ilvl="4"/>
    <w:lvlOverride w:ilvl="5"/>
    <w:lvlOverride w:ilvl="6"/>
    <w:lvlOverride w:ilvl="7"/>
    <w:lvlOverride w:ilvl="8"/>
  </w:num>
  <w:num w:numId="22" w16cid:durableId="137655963">
    <w:abstractNumId w:val="1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2154"/>
    <w:rsid w:val="00002876"/>
    <w:rsid w:val="00003B69"/>
    <w:rsid w:val="000048D1"/>
    <w:rsid w:val="0000555A"/>
    <w:rsid w:val="00005835"/>
    <w:rsid w:val="00007360"/>
    <w:rsid w:val="000076D4"/>
    <w:rsid w:val="00010C70"/>
    <w:rsid w:val="00012727"/>
    <w:rsid w:val="00013860"/>
    <w:rsid w:val="0001405D"/>
    <w:rsid w:val="0001625E"/>
    <w:rsid w:val="000167D0"/>
    <w:rsid w:val="00016A08"/>
    <w:rsid w:val="00016A18"/>
    <w:rsid w:val="00016C94"/>
    <w:rsid w:val="000174D8"/>
    <w:rsid w:val="00020F51"/>
    <w:rsid w:val="00022882"/>
    <w:rsid w:val="000228D1"/>
    <w:rsid w:val="00022FF0"/>
    <w:rsid w:val="000230CD"/>
    <w:rsid w:val="000231F0"/>
    <w:rsid w:val="00023444"/>
    <w:rsid w:val="0002433E"/>
    <w:rsid w:val="00024D7A"/>
    <w:rsid w:val="00025717"/>
    <w:rsid w:val="00026062"/>
    <w:rsid w:val="00027D7F"/>
    <w:rsid w:val="00027FFD"/>
    <w:rsid w:val="000306B5"/>
    <w:rsid w:val="00034045"/>
    <w:rsid w:val="00034B8D"/>
    <w:rsid w:val="000351DD"/>
    <w:rsid w:val="00036883"/>
    <w:rsid w:val="00037558"/>
    <w:rsid w:val="0004055C"/>
    <w:rsid w:val="0004453E"/>
    <w:rsid w:val="000451F4"/>
    <w:rsid w:val="0004647D"/>
    <w:rsid w:val="000525F3"/>
    <w:rsid w:val="000544FA"/>
    <w:rsid w:val="00054E0E"/>
    <w:rsid w:val="000555BD"/>
    <w:rsid w:val="000555EB"/>
    <w:rsid w:val="0005656A"/>
    <w:rsid w:val="0006102E"/>
    <w:rsid w:val="00066C02"/>
    <w:rsid w:val="00067C2A"/>
    <w:rsid w:val="00067D09"/>
    <w:rsid w:val="000713FA"/>
    <w:rsid w:val="00071773"/>
    <w:rsid w:val="00071C2D"/>
    <w:rsid w:val="00071D25"/>
    <w:rsid w:val="00072D34"/>
    <w:rsid w:val="00072ED0"/>
    <w:rsid w:val="0007398E"/>
    <w:rsid w:val="00073FBC"/>
    <w:rsid w:val="00075F17"/>
    <w:rsid w:val="00076E27"/>
    <w:rsid w:val="00081413"/>
    <w:rsid w:val="00081652"/>
    <w:rsid w:val="00081BFA"/>
    <w:rsid w:val="00082950"/>
    <w:rsid w:val="00082F9E"/>
    <w:rsid w:val="00085477"/>
    <w:rsid w:val="0009084C"/>
    <w:rsid w:val="00091E0F"/>
    <w:rsid w:val="00093F94"/>
    <w:rsid w:val="0009540A"/>
    <w:rsid w:val="00095426"/>
    <w:rsid w:val="000A058D"/>
    <w:rsid w:val="000A0C59"/>
    <w:rsid w:val="000A0E4D"/>
    <w:rsid w:val="000A2B44"/>
    <w:rsid w:val="000A2E9E"/>
    <w:rsid w:val="000A316D"/>
    <w:rsid w:val="000A4A05"/>
    <w:rsid w:val="000B0ADA"/>
    <w:rsid w:val="000B101E"/>
    <w:rsid w:val="000B23F1"/>
    <w:rsid w:val="000B4B0A"/>
    <w:rsid w:val="000B5578"/>
    <w:rsid w:val="000B640A"/>
    <w:rsid w:val="000B7912"/>
    <w:rsid w:val="000C045A"/>
    <w:rsid w:val="000C0EE6"/>
    <w:rsid w:val="000C282E"/>
    <w:rsid w:val="000C2FD6"/>
    <w:rsid w:val="000C3979"/>
    <w:rsid w:val="000C4CDC"/>
    <w:rsid w:val="000D4CCB"/>
    <w:rsid w:val="000D64D6"/>
    <w:rsid w:val="000E1906"/>
    <w:rsid w:val="000E389E"/>
    <w:rsid w:val="000E4A3E"/>
    <w:rsid w:val="000E4EBA"/>
    <w:rsid w:val="000E5E4F"/>
    <w:rsid w:val="000E6DF4"/>
    <w:rsid w:val="000E799D"/>
    <w:rsid w:val="000F0353"/>
    <w:rsid w:val="000F04EC"/>
    <w:rsid w:val="000F09E4"/>
    <w:rsid w:val="000F200D"/>
    <w:rsid w:val="000F2BE9"/>
    <w:rsid w:val="000F41F3"/>
    <w:rsid w:val="000F48CE"/>
    <w:rsid w:val="000F5568"/>
    <w:rsid w:val="001003AD"/>
    <w:rsid w:val="00100D3B"/>
    <w:rsid w:val="001028EF"/>
    <w:rsid w:val="00102F12"/>
    <w:rsid w:val="00104E1A"/>
    <w:rsid w:val="00105E1A"/>
    <w:rsid w:val="00110284"/>
    <w:rsid w:val="0011033F"/>
    <w:rsid w:val="001104FE"/>
    <w:rsid w:val="00110C7A"/>
    <w:rsid w:val="00111B5D"/>
    <w:rsid w:val="00112F94"/>
    <w:rsid w:val="00113054"/>
    <w:rsid w:val="00113C51"/>
    <w:rsid w:val="001149AA"/>
    <w:rsid w:val="00114E8B"/>
    <w:rsid w:val="00115AFB"/>
    <w:rsid w:val="00115F19"/>
    <w:rsid w:val="00116519"/>
    <w:rsid w:val="001176AA"/>
    <w:rsid w:val="0011791A"/>
    <w:rsid w:val="00120C00"/>
    <w:rsid w:val="00122EBE"/>
    <w:rsid w:val="00124066"/>
    <w:rsid w:val="0012701E"/>
    <w:rsid w:val="00130DF4"/>
    <w:rsid w:val="00130F5A"/>
    <w:rsid w:val="001311BD"/>
    <w:rsid w:val="00133C16"/>
    <w:rsid w:val="00135168"/>
    <w:rsid w:val="001369A8"/>
    <w:rsid w:val="00140748"/>
    <w:rsid w:val="00140889"/>
    <w:rsid w:val="00141617"/>
    <w:rsid w:val="00141888"/>
    <w:rsid w:val="001418F6"/>
    <w:rsid w:val="00142AC6"/>
    <w:rsid w:val="001435E6"/>
    <w:rsid w:val="00143BA3"/>
    <w:rsid w:val="00143E19"/>
    <w:rsid w:val="001476EC"/>
    <w:rsid w:val="00147771"/>
    <w:rsid w:val="00151790"/>
    <w:rsid w:val="00154CE6"/>
    <w:rsid w:val="00155352"/>
    <w:rsid w:val="00156BB8"/>
    <w:rsid w:val="00156F30"/>
    <w:rsid w:val="00157E7A"/>
    <w:rsid w:val="001619DB"/>
    <w:rsid w:val="00161E55"/>
    <w:rsid w:val="001621A5"/>
    <w:rsid w:val="00163A29"/>
    <w:rsid w:val="001658F2"/>
    <w:rsid w:val="001661D5"/>
    <w:rsid w:val="00166A30"/>
    <w:rsid w:val="00166A90"/>
    <w:rsid w:val="00167A8B"/>
    <w:rsid w:val="00170538"/>
    <w:rsid w:val="00170C2F"/>
    <w:rsid w:val="00171816"/>
    <w:rsid w:val="0017229B"/>
    <w:rsid w:val="00174174"/>
    <w:rsid w:val="00174FDF"/>
    <w:rsid w:val="0017541B"/>
    <w:rsid w:val="00175B1F"/>
    <w:rsid w:val="00176F8C"/>
    <w:rsid w:val="00177616"/>
    <w:rsid w:val="00177EAB"/>
    <w:rsid w:val="001813EA"/>
    <w:rsid w:val="00181D32"/>
    <w:rsid w:val="001823AF"/>
    <w:rsid w:val="00182DEB"/>
    <w:rsid w:val="00183404"/>
    <w:rsid w:val="00184CCA"/>
    <w:rsid w:val="001855AC"/>
    <w:rsid w:val="00185F7F"/>
    <w:rsid w:val="00187528"/>
    <w:rsid w:val="0019024B"/>
    <w:rsid w:val="0019091C"/>
    <w:rsid w:val="00192BE4"/>
    <w:rsid w:val="00193F3D"/>
    <w:rsid w:val="00196742"/>
    <w:rsid w:val="001969AE"/>
    <w:rsid w:val="001A1432"/>
    <w:rsid w:val="001A20BA"/>
    <w:rsid w:val="001A2EDA"/>
    <w:rsid w:val="001A3889"/>
    <w:rsid w:val="001A5DEE"/>
    <w:rsid w:val="001A6971"/>
    <w:rsid w:val="001A6D64"/>
    <w:rsid w:val="001A7E3C"/>
    <w:rsid w:val="001B17A2"/>
    <w:rsid w:val="001B21B8"/>
    <w:rsid w:val="001B25FF"/>
    <w:rsid w:val="001B4E81"/>
    <w:rsid w:val="001B54AA"/>
    <w:rsid w:val="001B5732"/>
    <w:rsid w:val="001B6600"/>
    <w:rsid w:val="001C01B0"/>
    <w:rsid w:val="001C1DE2"/>
    <w:rsid w:val="001C2AA4"/>
    <w:rsid w:val="001C595F"/>
    <w:rsid w:val="001D28C7"/>
    <w:rsid w:val="001D6B4F"/>
    <w:rsid w:val="001D6F34"/>
    <w:rsid w:val="001E2D99"/>
    <w:rsid w:val="001E3845"/>
    <w:rsid w:val="001E3C51"/>
    <w:rsid w:val="001E591B"/>
    <w:rsid w:val="001E764F"/>
    <w:rsid w:val="001F424B"/>
    <w:rsid w:val="001F50DA"/>
    <w:rsid w:val="001F5C20"/>
    <w:rsid w:val="002043E5"/>
    <w:rsid w:val="00204541"/>
    <w:rsid w:val="00204C60"/>
    <w:rsid w:val="002056A8"/>
    <w:rsid w:val="00206248"/>
    <w:rsid w:val="002066D4"/>
    <w:rsid w:val="0021104A"/>
    <w:rsid w:val="002129D4"/>
    <w:rsid w:val="002144C2"/>
    <w:rsid w:val="00215B61"/>
    <w:rsid w:val="00215BAF"/>
    <w:rsid w:val="00216841"/>
    <w:rsid w:val="00216DBF"/>
    <w:rsid w:val="00223004"/>
    <w:rsid w:val="002244D3"/>
    <w:rsid w:val="00224AD9"/>
    <w:rsid w:val="00225552"/>
    <w:rsid w:val="002266D1"/>
    <w:rsid w:val="00226BE1"/>
    <w:rsid w:val="002275B5"/>
    <w:rsid w:val="002310C5"/>
    <w:rsid w:val="002312FA"/>
    <w:rsid w:val="002313DF"/>
    <w:rsid w:val="0023242C"/>
    <w:rsid w:val="00232556"/>
    <w:rsid w:val="00233D28"/>
    <w:rsid w:val="00234234"/>
    <w:rsid w:val="0023649C"/>
    <w:rsid w:val="00236873"/>
    <w:rsid w:val="00237B73"/>
    <w:rsid w:val="00242128"/>
    <w:rsid w:val="00243AE7"/>
    <w:rsid w:val="002448D3"/>
    <w:rsid w:val="00244E6F"/>
    <w:rsid w:val="0024557E"/>
    <w:rsid w:val="002464BC"/>
    <w:rsid w:val="00247056"/>
    <w:rsid w:val="00247C64"/>
    <w:rsid w:val="0025093F"/>
    <w:rsid w:val="00251063"/>
    <w:rsid w:val="00252531"/>
    <w:rsid w:val="00252B77"/>
    <w:rsid w:val="00254090"/>
    <w:rsid w:val="00254DB4"/>
    <w:rsid w:val="002559F1"/>
    <w:rsid w:val="00255B85"/>
    <w:rsid w:val="00255D6B"/>
    <w:rsid w:val="00257079"/>
    <w:rsid w:val="00257A56"/>
    <w:rsid w:val="0026021D"/>
    <w:rsid w:val="0026099E"/>
    <w:rsid w:val="002611C2"/>
    <w:rsid w:val="00261FD7"/>
    <w:rsid w:val="0026289D"/>
    <w:rsid w:val="00264197"/>
    <w:rsid w:val="002662BB"/>
    <w:rsid w:val="002667F4"/>
    <w:rsid w:val="00267854"/>
    <w:rsid w:val="0027009C"/>
    <w:rsid w:val="0027171A"/>
    <w:rsid w:val="00272881"/>
    <w:rsid w:val="0027622F"/>
    <w:rsid w:val="00276D77"/>
    <w:rsid w:val="002774BF"/>
    <w:rsid w:val="00280C3C"/>
    <w:rsid w:val="0028162E"/>
    <w:rsid w:val="002819FA"/>
    <w:rsid w:val="00281B70"/>
    <w:rsid w:val="00281DDA"/>
    <w:rsid w:val="002841EF"/>
    <w:rsid w:val="0028451B"/>
    <w:rsid w:val="00284C03"/>
    <w:rsid w:val="00284E45"/>
    <w:rsid w:val="00293206"/>
    <w:rsid w:val="00294FD3"/>
    <w:rsid w:val="00295790"/>
    <w:rsid w:val="00295A67"/>
    <w:rsid w:val="0029684B"/>
    <w:rsid w:val="002A0876"/>
    <w:rsid w:val="002A1C30"/>
    <w:rsid w:val="002A1D1C"/>
    <w:rsid w:val="002A24EA"/>
    <w:rsid w:val="002A47FF"/>
    <w:rsid w:val="002A5FE3"/>
    <w:rsid w:val="002A60D8"/>
    <w:rsid w:val="002A60DF"/>
    <w:rsid w:val="002A7696"/>
    <w:rsid w:val="002B2130"/>
    <w:rsid w:val="002B26EA"/>
    <w:rsid w:val="002B2F4D"/>
    <w:rsid w:val="002B78B2"/>
    <w:rsid w:val="002B7D9D"/>
    <w:rsid w:val="002C0A6D"/>
    <w:rsid w:val="002C1984"/>
    <w:rsid w:val="002C36DA"/>
    <w:rsid w:val="002C420D"/>
    <w:rsid w:val="002C5602"/>
    <w:rsid w:val="002C63F4"/>
    <w:rsid w:val="002D0551"/>
    <w:rsid w:val="002D07DE"/>
    <w:rsid w:val="002D1A8D"/>
    <w:rsid w:val="002D318A"/>
    <w:rsid w:val="002D3853"/>
    <w:rsid w:val="002D7184"/>
    <w:rsid w:val="002D7970"/>
    <w:rsid w:val="002E129F"/>
    <w:rsid w:val="002E22EF"/>
    <w:rsid w:val="002E549A"/>
    <w:rsid w:val="002E5CC1"/>
    <w:rsid w:val="002E75A0"/>
    <w:rsid w:val="002E78B0"/>
    <w:rsid w:val="002F00B9"/>
    <w:rsid w:val="002F0A2B"/>
    <w:rsid w:val="002F0AED"/>
    <w:rsid w:val="002F1B79"/>
    <w:rsid w:val="002F4C80"/>
    <w:rsid w:val="002F4E06"/>
    <w:rsid w:val="002F5431"/>
    <w:rsid w:val="002F55AF"/>
    <w:rsid w:val="003003A3"/>
    <w:rsid w:val="00302980"/>
    <w:rsid w:val="00304440"/>
    <w:rsid w:val="00304730"/>
    <w:rsid w:val="00304803"/>
    <w:rsid w:val="003054D3"/>
    <w:rsid w:val="00305857"/>
    <w:rsid w:val="00305986"/>
    <w:rsid w:val="00305AA1"/>
    <w:rsid w:val="00305BDB"/>
    <w:rsid w:val="00305E13"/>
    <w:rsid w:val="003111B7"/>
    <w:rsid w:val="00315C88"/>
    <w:rsid w:val="003165E8"/>
    <w:rsid w:val="00316F24"/>
    <w:rsid w:val="00321E33"/>
    <w:rsid w:val="00322467"/>
    <w:rsid w:val="00322833"/>
    <w:rsid w:val="0032317A"/>
    <w:rsid w:val="003251FA"/>
    <w:rsid w:val="00325AE8"/>
    <w:rsid w:val="00326641"/>
    <w:rsid w:val="003266BB"/>
    <w:rsid w:val="00327D6C"/>
    <w:rsid w:val="00327F65"/>
    <w:rsid w:val="00327F6D"/>
    <w:rsid w:val="003307E4"/>
    <w:rsid w:val="003312A2"/>
    <w:rsid w:val="00331DD4"/>
    <w:rsid w:val="003324F0"/>
    <w:rsid w:val="00332C66"/>
    <w:rsid w:val="00334058"/>
    <w:rsid w:val="00334539"/>
    <w:rsid w:val="00334602"/>
    <w:rsid w:val="00334C7E"/>
    <w:rsid w:val="00335E87"/>
    <w:rsid w:val="00344639"/>
    <w:rsid w:val="00344EFD"/>
    <w:rsid w:val="0034616B"/>
    <w:rsid w:val="0034784E"/>
    <w:rsid w:val="003515F9"/>
    <w:rsid w:val="00351BC5"/>
    <w:rsid w:val="0035227B"/>
    <w:rsid w:val="00356DC5"/>
    <w:rsid w:val="00360649"/>
    <w:rsid w:val="00360AB1"/>
    <w:rsid w:val="00361A86"/>
    <w:rsid w:val="00362320"/>
    <w:rsid w:val="003644BB"/>
    <w:rsid w:val="00365542"/>
    <w:rsid w:val="00365A06"/>
    <w:rsid w:val="003661CB"/>
    <w:rsid w:val="00367D60"/>
    <w:rsid w:val="00370688"/>
    <w:rsid w:val="003731E2"/>
    <w:rsid w:val="00375615"/>
    <w:rsid w:val="00375EBD"/>
    <w:rsid w:val="003761A1"/>
    <w:rsid w:val="00377171"/>
    <w:rsid w:val="00377D10"/>
    <w:rsid w:val="0038016F"/>
    <w:rsid w:val="00380792"/>
    <w:rsid w:val="003837FD"/>
    <w:rsid w:val="00383D13"/>
    <w:rsid w:val="003840E1"/>
    <w:rsid w:val="00385549"/>
    <w:rsid w:val="0039021D"/>
    <w:rsid w:val="003912C3"/>
    <w:rsid w:val="003914A0"/>
    <w:rsid w:val="003916BE"/>
    <w:rsid w:val="003918D8"/>
    <w:rsid w:val="00393FFF"/>
    <w:rsid w:val="0039424B"/>
    <w:rsid w:val="003945BA"/>
    <w:rsid w:val="0039470A"/>
    <w:rsid w:val="003A0B04"/>
    <w:rsid w:val="003A2046"/>
    <w:rsid w:val="003A541E"/>
    <w:rsid w:val="003A5789"/>
    <w:rsid w:val="003A5806"/>
    <w:rsid w:val="003A72C3"/>
    <w:rsid w:val="003B0132"/>
    <w:rsid w:val="003B025A"/>
    <w:rsid w:val="003B05FB"/>
    <w:rsid w:val="003B0655"/>
    <w:rsid w:val="003B0E6D"/>
    <w:rsid w:val="003B436E"/>
    <w:rsid w:val="003B5FFE"/>
    <w:rsid w:val="003B64A7"/>
    <w:rsid w:val="003C046C"/>
    <w:rsid w:val="003C5F06"/>
    <w:rsid w:val="003C71DC"/>
    <w:rsid w:val="003D1C71"/>
    <w:rsid w:val="003D21EB"/>
    <w:rsid w:val="003D3A4B"/>
    <w:rsid w:val="003D3A73"/>
    <w:rsid w:val="003D3ED9"/>
    <w:rsid w:val="003D44D7"/>
    <w:rsid w:val="003D7449"/>
    <w:rsid w:val="003E06E6"/>
    <w:rsid w:val="003E1832"/>
    <w:rsid w:val="003E298C"/>
    <w:rsid w:val="003E2F4B"/>
    <w:rsid w:val="003E4A49"/>
    <w:rsid w:val="003E5987"/>
    <w:rsid w:val="003E6828"/>
    <w:rsid w:val="003E6CAB"/>
    <w:rsid w:val="003F27EA"/>
    <w:rsid w:val="003F310C"/>
    <w:rsid w:val="003F380E"/>
    <w:rsid w:val="003F3B49"/>
    <w:rsid w:val="003F5E55"/>
    <w:rsid w:val="0040054B"/>
    <w:rsid w:val="004010A3"/>
    <w:rsid w:val="004033B5"/>
    <w:rsid w:val="004047E9"/>
    <w:rsid w:val="00404ECE"/>
    <w:rsid w:val="0040629D"/>
    <w:rsid w:val="00406312"/>
    <w:rsid w:val="00406F92"/>
    <w:rsid w:val="004103BE"/>
    <w:rsid w:val="0041106B"/>
    <w:rsid w:val="00411080"/>
    <w:rsid w:val="00411928"/>
    <w:rsid w:val="00412227"/>
    <w:rsid w:val="004139F3"/>
    <w:rsid w:val="0041458D"/>
    <w:rsid w:val="00416205"/>
    <w:rsid w:val="00417BB8"/>
    <w:rsid w:val="00420D2D"/>
    <w:rsid w:val="0042258A"/>
    <w:rsid w:val="0042361F"/>
    <w:rsid w:val="004239B4"/>
    <w:rsid w:val="00423ADB"/>
    <w:rsid w:val="00423C6C"/>
    <w:rsid w:val="00424321"/>
    <w:rsid w:val="00424708"/>
    <w:rsid w:val="00426056"/>
    <w:rsid w:val="00430412"/>
    <w:rsid w:val="004308BD"/>
    <w:rsid w:val="00432699"/>
    <w:rsid w:val="004336A8"/>
    <w:rsid w:val="00433B6A"/>
    <w:rsid w:val="00434D89"/>
    <w:rsid w:val="00436F95"/>
    <w:rsid w:val="00436FDC"/>
    <w:rsid w:val="004408DA"/>
    <w:rsid w:val="00440D53"/>
    <w:rsid w:val="00440E5E"/>
    <w:rsid w:val="00441FF6"/>
    <w:rsid w:val="00442395"/>
    <w:rsid w:val="00442D06"/>
    <w:rsid w:val="00443CE6"/>
    <w:rsid w:val="00446C13"/>
    <w:rsid w:val="00446FAD"/>
    <w:rsid w:val="004514DD"/>
    <w:rsid w:val="00451DA0"/>
    <w:rsid w:val="00452234"/>
    <w:rsid w:val="00453D8F"/>
    <w:rsid w:val="00456635"/>
    <w:rsid w:val="00457EBD"/>
    <w:rsid w:val="00457F76"/>
    <w:rsid w:val="00461997"/>
    <w:rsid w:val="0046223B"/>
    <w:rsid w:val="0046239E"/>
    <w:rsid w:val="00463B1E"/>
    <w:rsid w:val="00464A61"/>
    <w:rsid w:val="00466A19"/>
    <w:rsid w:val="00471CFB"/>
    <w:rsid w:val="0047362B"/>
    <w:rsid w:val="004739EB"/>
    <w:rsid w:val="0047507E"/>
    <w:rsid w:val="0047665D"/>
    <w:rsid w:val="004804E7"/>
    <w:rsid w:val="00481D8D"/>
    <w:rsid w:val="0048353C"/>
    <w:rsid w:val="00483822"/>
    <w:rsid w:val="00484C16"/>
    <w:rsid w:val="0048534D"/>
    <w:rsid w:val="0048554E"/>
    <w:rsid w:val="004858B7"/>
    <w:rsid w:val="00487187"/>
    <w:rsid w:val="00490162"/>
    <w:rsid w:val="0049108F"/>
    <w:rsid w:val="00492208"/>
    <w:rsid w:val="00492465"/>
    <w:rsid w:val="00493726"/>
    <w:rsid w:val="00494952"/>
    <w:rsid w:val="00494C1E"/>
    <w:rsid w:val="00494CD2"/>
    <w:rsid w:val="004954D6"/>
    <w:rsid w:val="00497295"/>
    <w:rsid w:val="004973C6"/>
    <w:rsid w:val="004A0B3C"/>
    <w:rsid w:val="004A158C"/>
    <w:rsid w:val="004A1D1C"/>
    <w:rsid w:val="004A266E"/>
    <w:rsid w:val="004A38A7"/>
    <w:rsid w:val="004A3DB0"/>
    <w:rsid w:val="004A4B34"/>
    <w:rsid w:val="004A4F95"/>
    <w:rsid w:val="004A5BA5"/>
    <w:rsid w:val="004A5C73"/>
    <w:rsid w:val="004B0AAD"/>
    <w:rsid w:val="004B22D6"/>
    <w:rsid w:val="004B30AC"/>
    <w:rsid w:val="004B3291"/>
    <w:rsid w:val="004B39E2"/>
    <w:rsid w:val="004B4E63"/>
    <w:rsid w:val="004B52A0"/>
    <w:rsid w:val="004B5D50"/>
    <w:rsid w:val="004B6C2E"/>
    <w:rsid w:val="004B6E4C"/>
    <w:rsid w:val="004B71E1"/>
    <w:rsid w:val="004B747F"/>
    <w:rsid w:val="004B7A7F"/>
    <w:rsid w:val="004B7B94"/>
    <w:rsid w:val="004C1A51"/>
    <w:rsid w:val="004C1C98"/>
    <w:rsid w:val="004C2B7F"/>
    <w:rsid w:val="004C57E7"/>
    <w:rsid w:val="004C5802"/>
    <w:rsid w:val="004C676B"/>
    <w:rsid w:val="004C6C4D"/>
    <w:rsid w:val="004C7A99"/>
    <w:rsid w:val="004D3CB2"/>
    <w:rsid w:val="004E1665"/>
    <w:rsid w:val="004E2461"/>
    <w:rsid w:val="004E4B6C"/>
    <w:rsid w:val="004E5966"/>
    <w:rsid w:val="004E72B2"/>
    <w:rsid w:val="004F07C6"/>
    <w:rsid w:val="004F0F70"/>
    <w:rsid w:val="004F1E90"/>
    <w:rsid w:val="004F2CD0"/>
    <w:rsid w:val="004F2DCF"/>
    <w:rsid w:val="004F5338"/>
    <w:rsid w:val="004F5756"/>
    <w:rsid w:val="004F6095"/>
    <w:rsid w:val="004F7065"/>
    <w:rsid w:val="004F7CC6"/>
    <w:rsid w:val="004F7E58"/>
    <w:rsid w:val="005000CD"/>
    <w:rsid w:val="005018F4"/>
    <w:rsid w:val="00502055"/>
    <w:rsid w:val="005024C3"/>
    <w:rsid w:val="00502D69"/>
    <w:rsid w:val="00504C0D"/>
    <w:rsid w:val="00507222"/>
    <w:rsid w:val="00510736"/>
    <w:rsid w:val="00514433"/>
    <w:rsid w:val="00515A23"/>
    <w:rsid w:val="0051693C"/>
    <w:rsid w:val="00517063"/>
    <w:rsid w:val="005201FA"/>
    <w:rsid w:val="0052242C"/>
    <w:rsid w:val="005234FE"/>
    <w:rsid w:val="005236D8"/>
    <w:rsid w:val="00523FA8"/>
    <w:rsid w:val="005242F3"/>
    <w:rsid w:val="0052491A"/>
    <w:rsid w:val="00526CF5"/>
    <w:rsid w:val="00527973"/>
    <w:rsid w:val="00530EBB"/>
    <w:rsid w:val="005320CF"/>
    <w:rsid w:val="0053406C"/>
    <w:rsid w:val="0053495F"/>
    <w:rsid w:val="00534F6A"/>
    <w:rsid w:val="005366BC"/>
    <w:rsid w:val="0053707A"/>
    <w:rsid w:val="005375D8"/>
    <w:rsid w:val="005444F4"/>
    <w:rsid w:val="005445AA"/>
    <w:rsid w:val="005450EC"/>
    <w:rsid w:val="00545B0F"/>
    <w:rsid w:val="00546A02"/>
    <w:rsid w:val="00550894"/>
    <w:rsid w:val="00551462"/>
    <w:rsid w:val="00552CC1"/>
    <w:rsid w:val="00552E3F"/>
    <w:rsid w:val="00553E6C"/>
    <w:rsid w:val="005542EE"/>
    <w:rsid w:val="00555484"/>
    <w:rsid w:val="00555D34"/>
    <w:rsid w:val="00555E34"/>
    <w:rsid w:val="005567E1"/>
    <w:rsid w:val="00556D9C"/>
    <w:rsid w:val="00560030"/>
    <w:rsid w:val="00561148"/>
    <w:rsid w:val="005617DD"/>
    <w:rsid w:val="005619C0"/>
    <w:rsid w:val="00561ACB"/>
    <w:rsid w:val="00563619"/>
    <w:rsid w:val="00563DB7"/>
    <w:rsid w:val="00563F4B"/>
    <w:rsid w:val="00563FE7"/>
    <w:rsid w:val="00564088"/>
    <w:rsid w:val="00564BF7"/>
    <w:rsid w:val="005670C2"/>
    <w:rsid w:val="0056755E"/>
    <w:rsid w:val="00570413"/>
    <w:rsid w:val="005706F5"/>
    <w:rsid w:val="005707BC"/>
    <w:rsid w:val="0057454D"/>
    <w:rsid w:val="00574F1B"/>
    <w:rsid w:val="00576096"/>
    <w:rsid w:val="005761A0"/>
    <w:rsid w:val="00576E65"/>
    <w:rsid w:val="00580D61"/>
    <w:rsid w:val="00580D90"/>
    <w:rsid w:val="00582552"/>
    <w:rsid w:val="00582581"/>
    <w:rsid w:val="00582C98"/>
    <w:rsid w:val="0058340A"/>
    <w:rsid w:val="00583D03"/>
    <w:rsid w:val="005849A7"/>
    <w:rsid w:val="00586580"/>
    <w:rsid w:val="00586582"/>
    <w:rsid w:val="00587D9E"/>
    <w:rsid w:val="005911DF"/>
    <w:rsid w:val="00593248"/>
    <w:rsid w:val="00596159"/>
    <w:rsid w:val="00597A7B"/>
    <w:rsid w:val="005A03D4"/>
    <w:rsid w:val="005A23A3"/>
    <w:rsid w:val="005A2D48"/>
    <w:rsid w:val="005A2F51"/>
    <w:rsid w:val="005A315B"/>
    <w:rsid w:val="005A33DD"/>
    <w:rsid w:val="005A4488"/>
    <w:rsid w:val="005A4EB5"/>
    <w:rsid w:val="005A689E"/>
    <w:rsid w:val="005A7B0F"/>
    <w:rsid w:val="005A7DF4"/>
    <w:rsid w:val="005B23BB"/>
    <w:rsid w:val="005B2737"/>
    <w:rsid w:val="005B2F41"/>
    <w:rsid w:val="005B53D8"/>
    <w:rsid w:val="005B5716"/>
    <w:rsid w:val="005B59B3"/>
    <w:rsid w:val="005B603D"/>
    <w:rsid w:val="005C25F0"/>
    <w:rsid w:val="005C3370"/>
    <w:rsid w:val="005C58CB"/>
    <w:rsid w:val="005C61CB"/>
    <w:rsid w:val="005C76A0"/>
    <w:rsid w:val="005D1ED0"/>
    <w:rsid w:val="005D1F79"/>
    <w:rsid w:val="005D2F4B"/>
    <w:rsid w:val="005D3258"/>
    <w:rsid w:val="005D5916"/>
    <w:rsid w:val="005D67FE"/>
    <w:rsid w:val="005D79D8"/>
    <w:rsid w:val="005E0602"/>
    <w:rsid w:val="005E0C9D"/>
    <w:rsid w:val="005E0EA4"/>
    <w:rsid w:val="005E5C12"/>
    <w:rsid w:val="005E5E96"/>
    <w:rsid w:val="005E602C"/>
    <w:rsid w:val="005E7607"/>
    <w:rsid w:val="005F4010"/>
    <w:rsid w:val="005F4CBE"/>
    <w:rsid w:val="005F5155"/>
    <w:rsid w:val="005F6A2D"/>
    <w:rsid w:val="006004EA"/>
    <w:rsid w:val="006038A0"/>
    <w:rsid w:val="00605AB7"/>
    <w:rsid w:val="00605E2D"/>
    <w:rsid w:val="00610206"/>
    <w:rsid w:val="00612E52"/>
    <w:rsid w:val="00613760"/>
    <w:rsid w:val="0061786B"/>
    <w:rsid w:val="0061786F"/>
    <w:rsid w:val="00617AAD"/>
    <w:rsid w:val="00620DF2"/>
    <w:rsid w:val="0062196D"/>
    <w:rsid w:val="00621C2D"/>
    <w:rsid w:val="00622096"/>
    <w:rsid w:val="00622E72"/>
    <w:rsid w:val="00625841"/>
    <w:rsid w:val="0062679C"/>
    <w:rsid w:val="00626E89"/>
    <w:rsid w:val="00630B35"/>
    <w:rsid w:val="006324DA"/>
    <w:rsid w:val="00633CD1"/>
    <w:rsid w:val="006348FE"/>
    <w:rsid w:val="00634E72"/>
    <w:rsid w:val="00636892"/>
    <w:rsid w:val="00637577"/>
    <w:rsid w:val="006415B1"/>
    <w:rsid w:val="00641943"/>
    <w:rsid w:val="00641CDD"/>
    <w:rsid w:val="0064320F"/>
    <w:rsid w:val="0064472F"/>
    <w:rsid w:val="00646266"/>
    <w:rsid w:val="00651A5E"/>
    <w:rsid w:val="00652856"/>
    <w:rsid w:val="00652DE1"/>
    <w:rsid w:val="00653F65"/>
    <w:rsid w:val="00654AA4"/>
    <w:rsid w:val="006553A9"/>
    <w:rsid w:val="0065707B"/>
    <w:rsid w:val="006577F0"/>
    <w:rsid w:val="00660087"/>
    <w:rsid w:val="00660BA8"/>
    <w:rsid w:val="0066695C"/>
    <w:rsid w:val="006671AC"/>
    <w:rsid w:val="00670413"/>
    <w:rsid w:val="00670A0D"/>
    <w:rsid w:val="00671768"/>
    <w:rsid w:val="00673314"/>
    <w:rsid w:val="00673D0E"/>
    <w:rsid w:val="006764DF"/>
    <w:rsid w:val="006765B8"/>
    <w:rsid w:val="006819C4"/>
    <w:rsid w:val="00681DB7"/>
    <w:rsid w:val="00681DC9"/>
    <w:rsid w:val="00683666"/>
    <w:rsid w:val="00684D69"/>
    <w:rsid w:val="00686F2E"/>
    <w:rsid w:val="00692147"/>
    <w:rsid w:val="00692230"/>
    <w:rsid w:val="00692BEF"/>
    <w:rsid w:val="00692C1F"/>
    <w:rsid w:val="0069328B"/>
    <w:rsid w:val="006939D4"/>
    <w:rsid w:val="00693B1A"/>
    <w:rsid w:val="00694F46"/>
    <w:rsid w:val="00695049"/>
    <w:rsid w:val="00695059"/>
    <w:rsid w:val="006951EB"/>
    <w:rsid w:val="00696CB2"/>
    <w:rsid w:val="00696F67"/>
    <w:rsid w:val="00697DEE"/>
    <w:rsid w:val="006A0433"/>
    <w:rsid w:val="006A145A"/>
    <w:rsid w:val="006A2C4B"/>
    <w:rsid w:val="006A76EE"/>
    <w:rsid w:val="006A77FC"/>
    <w:rsid w:val="006B1303"/>
    <w:rsid w:val="006B14CC"/>
    <w:rsid w:val="006B2619"/>
    <w:rsid w:val="006B335C"/>
    <w:rsid w:val="006B6D81"/>
    <w:rsid w:val="006C0EA9"/>
    <w:rsid w:val="006C1293"/>
    <w:rsid w:val="006C2C80"/>
    <w:rsid w:val="006C321E"/>
    <w:rsid w:val="006C4FD6"/>
    <w:rsid w:val="006C6529"/>
    <w:rsid w:val="006C659B"/>
    <w:rsid w:val="006C6B49"/>
    <w:rsid w:val="006C70C7"/>
    <w:rsid w:val="006C7A19"/>
    <w:rsid w:val="006D030D"/>
    <w:rsid w:val="006D0B43"/>
    <w:rsid w:val="006D1EAD"/>
    <w:rsid w:val="006D4952"/>
    <w:rsid w:val="006D4E3F"/>
    <w:rsid w:val="006D5F1C"/>
    <w:rsid w:val="006D78AA"/>
    <w:rsid w:val="006D7D45"/>
    <w:rsid w:val="006E11FF"/>
    <w:rsid w:val="006E251D"/>
    <w:rsid w:val="006E27C1"/>
    <w:rsid w:val="006E2F7A"/>
    <w:rsid w:val="006E328B"/>
    <w:rsid w:val="006E3E22"/>
    <w:rsid w:val="006E4A9F"/>
    <w:rsid w:val="006E5070"/>
    <w:rsid w:val="006E5B89"/>
    <w:rsid w:val="006E5E51"/>
    <w:rsid w:val="006E6E75"/>
    <w:rsid w:val="006E785D"/>
    <w:rsid w:val="006F1C6F"/>
    <w:rsid w:val="006F3C7F"/>
    <w:rsid w:val="006F5666"/>
    <w:rsid w:val="006F6813"/>
    <w:rsid w:val="006F696B"/>
    <w:rsid w:val="0070005B"/>
    <w:rsid w:val="00701E76"/>
    <w:rsid w:val="007045DA"/>
    <w:rsid w:val="007049EA"/>
    <w:rsid w:val="007076DE"/>
    <w:rsid w:val="00707D70"/>
    <w:rsid w:val="00710F4B"/>
    <w:rsid w:val="00716D4C"/>
    <w:rsid w:val="00716F47"/>
    <w:rsid w:val="0072105C"/>
    <w:rsid w:val="00721466"/>
    <w:rsid w:val="007241A2"/>
    <w:rsid w:val="00724832"/>
    <w:rsid w:val="00726031"/>
    <w:rsid w:val="00726985"/>
    <w:rsid w:val="0072698F"/>
    <w:rsid w:val="007277EC"/>
    <w:rsid w:val="00731691"/>
    <w:rsid w:val="00734F71"/>
    <w:rsid w:val="00735FDF"/>
    <w:rsid w:val="00736CBF"/>
    <w:rsid w:val="007370E8"/>
    <w:rsid w:val="00737A8C"/>
    <w:rsid w:val="0074133D"/>
    <w:rsid w:val="007417CF"/>
    <w:rsid w:val="00742428"/>
    <w:rsid w:val="00751CFE"/>
    <w:rsid w:val="007530B9"/>
    <w:rsid w:val="007535B0"/>
    <w:rsid w:val="00753DB0"/>
    <w:rsid w:val="007541A0"/>
    <w:rsid w:val="00755736"/>
    <w:rsid w:val="00763EC1"/>
    <w:rsid w:val="007641D2"/>
    <w:rsid w:val="0076424A"/>
    <w:rsid w:val="00765804"/>
    <w:rsid w:val="00766186"/>
    <w:rsid w:val="00766750"/>
    <w:rsid w:val="007708D5"/>
    <w:rsid w:val="0077187F"/>
    <w:rsid w:val="00772485"/>
    <w:rsid w:val="007734CC"/>
    <w:rsid w:val="007737EE"/>
    <w:rsid w:val="007753FC"/>
    <w:rsid w:val="00777371"/>
    <w:rsid w:val="00777DB1"/>
    <w:rsid w:val="0078012A"/>
    <w:rsid w:val="00780A4F"/>
    <w:rsid w:val="00780D26"/>
    <w:rsid w:val="0078159D"/>
    <w:rsid w:val="00785F5E"/>
    <w:rsid w:val="007866E3"/>
    <w:rsid w:val="00786743"/>
    <w:rsid w:val="00786C5B"/>
    <w:rsid w:val="00787AC8"/>
    <w:rsid w:val="007906F8"/>
    <w:rsid w:val="00791BE6"/>
    <w:rsid w:val="007927A7"/>
    <w:rsid w:val="007935EE"/>
    <w:rsid w:val="007A08C6"/>
    <w:rsid w:val="007A2B95"/>
    <w:rsid w:val="007A3AC3"/>
    <w:rsid w:val="007A3B0B"/>
    <w:rsid w:val="007A3DA1"/>
    <w:rsid w:val="007A489B"/>
    <w:rsid w:val="007A54C6"/>
    <w:rsid w:val="007A57AD"/>
    <w:rsid w:val="007A5AE9"/>
    <w:rsid w:val="007A62F9"/>
    <w:rsid w:val="007A70F0"/>
    <w:rsid w:val="007B0B62"/>
    <w:rsid w:val="007B13FF"/>
    <w:rsid w:val="007B1647"/>
    <w:rsid w:val="007B214F"/>
    <w:rsid w:val="007B2EE3"/>
    <w:rsid w:val="007B36BE"/>
    <w:rsid w:val="007B439F"/>
    <w:rsid w:val="007B44E6"/>
    <w:rsid w:val="007B4F21"/>
    <w:rsid w:val="007B5759"/>
    <w:rsid w:val="007B680F"/>
    <w:rsid w:val="007C2CD5"/>
    <w:rsid w:val="007C6748"/>
    <w:rsid w:val="007D3DA3"/>
    <w:rsid w:val="007D5CCE"/>
    <w:rsid w:val="007D7D9E"/>
    <w:rsid w:val="007E11AC"/>
    <w:rsid w:val="007E2041"/>
    <w:rsid w:val="007E2060"/>
    <w:rsid w:val="007E384A"/>
    <w:rsid w:val="007E3A3E"/>
    <w:rsid w:val="007E4FDC"/>
    <w:rsid w:val="007E79D7"/>
    <w:rsid w:val="007F2532"/>
    <w:rsid w:val="007F58DE"/>
    <w:rsid w:val="007F5F4E"/>
    <w:rsid w:val="007F6BB4"/>
    <w:rsid w:val="008009C2"/>
    <w:rsid w:val="00800D60"/>
    <w:rsid w:val="00802D5C"/>
    <w:rsid w:val="00806329"/>
    <w:rsid w:val="00813BAE"/>
    <w:rsid w:val="00814EBE"/>
    <w:rsid w:val="00815122"/>
    <w:rsid w:val="0081578E"/>
    <w:rsid w:val="00816314"/>
    <w:rsid w:val="00816E1F"/>
    <w:rsid w:val="008173EA"/>
    <w:rsid w:val="008178BA"/>
    <w:rsid w:val="00817CE4"/>
    <w:rsid w:val="00817D35"/>
    <w:rsid w:val="00820294"/>
    <w:rsid w:val="00821192"/>
    <w:rsid w:val="00821BAC"/>
    <w:rsid w:val="00824B73"/>
    <w:rsid w:val="008255A8"/>
    <w:rsid w:val="00826BB3"/>
    <w:rsid w:val="00830768"/>
    <w:rsid w:val="00830E84"/>
    <w:rsid w:val="00832814"/>
    <w:rsid w:val="0083487B"/>
    <w:rsid w:val="00834E45"/>
    <w:rsid w:val="0083523A"/>
    <w:rsid w:val="00836757"/>
    <w:rsid w:val="00840E4C"/>
    <w:rsid w:val="00842017"/>
    <w:rsid w:val="00843E52"/>
    <w:rsid w:val="00844711"/>
    <w:rsid w:val="00844C50"/>
    <w:rsid w:val="0084596C"/>
    <w:rsid w:val="00845AF5"/>
    <w:rsid w:val="0084797C"/>
    <w:rsid w:val="00847B5F"/>
    <w:rsid w:val="00850227"/>
    <w:rsid w:val="008503A0"/>
    <w:rsid w:val="00854644"/>
    <w:rsid w:val="00855C0A"/>
    <w:rsid w:val="00856C64"/>
    <w:rsid w:val="0086185C"/>
    <w:rsid w:val="00861B5E"/>
    <w:rsid w:val="00862B67"/>
    <w:rsid w:val="00863461"/>
    <w:rsid w:val="00864E7C"/>
    <w:rsid w:val="00864EE9"/>
    <w:rsid w:val="0086562F"/>
    <w:rsid w:val="0086642B"/>
    <w:rsid w:val="00867E3E"/>
    <w:rsid w:val="00867F99"/>
    <w:rsid w:val="00872D39"/>
    <w:rsid w:val="00873E6D"/>
    <w:rsid w:val="00874FBF"/>
    <w:rsid w:val="008753E8"/>
    <w:rsid w:val="00875A27"/>
    <w:rsid w:val="00881398"/>
    <w:rsid w:val="008850A1"/>
    <w:rsid w:val="008855B8"/>
    <w:rsid w:val="008901C7"/>
    <w:rsid w:val="00890D95"/>
    <w:rsid w:val="008948BC"/>
    <w:rsid w:val="008952E6"/>
    <w:rsid w:val="00896343"/>
    <w:rsid w:val="008968A4"/>
    <w:rsid w:val="00896D3D"/>
    <w:rsid w:val="008A02F6"/>
    <w:rsid w:val="008A1B56"/>
    <w:rsid w:val="008A3E29"/>
    <w:rsid w:val="008A5B81"/>
    <w:rsid w:val="008A5BBD"/>
    <w:rsid w:val="008A6ACF"/>
    <w:rsid w:val="008A6C3C"/>
    <w:rsid w:val="008B1891"/>
    <w:rsid w:val="008B2543"/>
    <w:rsid w:val="008B2BEB"/>
    <w:rsid w:val="008B2CD4"/>
    <w:rsid w:val="008B3B03"/>
    <w:rsid w:val="008B4886"/>
    <w:rsid w:val="008B579F"/>
    <w:rsid w:val="008B5C14"/>
    <w:rsid w:val="008B65B9"/>
    <w:rsid w:val="008B76B1"/>
    <w:rsid w:val="008C27E9"/>
    <w:rsid w:val="008C4098"/>
    <w:rsid w:val="008C4B86"/>
    <w:rsid w:val="008C4D7E"/>
    <w:rsid w:val="008C52A5"/>
    <w:rsid w:val="008C56EA"/>
    <w:rsid w:val="008C5E21"/>
    <w:rsid w:val="008C67A8"/>
    <w:rsid w:val="008C6E59"/>
    <w:rsid w:val="008C7A8C"/>
    <w:rsid w:val="008D0015"/>
    <w:rsid w:val="008D352B"/>
    <w:rsid w:val="008D40B3"/>
    <w:rsid w:val="008D786B"/>
    <w:rsid w:val="008E1697"/>
    <w:rsid w:val="008E26CD"/>
    <w:rsid w:val="008E2F6B"/>
    <w:rsid w:val="008E31F2"/>
    <w:rsid w:val="008E369B"/>
    <w:rsid w:val="008E43DA"/>
    <w:rsid w:val="008E5647"/>
    <w:rsid w:val="008E62A0"/>
    <w:rsid w:val="008E79DC"/>
    <w:rsid w:val="008F0253"/>
    <w:rsid w:val="008F0562"/>
    <w:rsid w:val="008F06D1"/>
    <w:rsid w:val="008F165A"/>
    <w:rsid w:val="008F22B2"/>
    <w:rsid w:val="008F2EC4"/>
    <w:rsid w:val="008F367A"/>
    <w:rsid w:val="008F5AFC"/>
    <w:rsid w:val="008F7778"/>
    <w:rsid w:val="00900863"/>
    <w:rsid w:val="00900970"/>
    <w:rsid w:val="0090246D"/>
    <w:rsid w:val="0090292B"/>
    <w:rsid w:val="00903FE9"/>
    <w:rsid w:val="00904057"/>
    <w:rsid w:val="0090665D"/>
    <w:rsid w:val="00906A69"/>
    <w:rsid w:val="00906DEC"/>
    <w:rsid w:val="0090782C"/>
    <w:rsid w:val="00910B3B"/>
    <w:rsid w:val="00910D11"/>
    <w:rsid w:val="00910FAB"/>
    <w:rsid w:val="00911739"/>
    <w:rsid w:val="00914D10"/>
    <w:rsid w:val="00915281"/>
    <w:rsid w:val="00915CF6"/>
    <w:rsid w:val="00916B6A"/>
    <w:rsid w:val="00916C26"/>
    <w:rsid w:val="009172AA"/>
    <w:rsid w:val="009202DD"/>
    <w:rsid w:val="00920C67"/>
    <w:rsid w:val="00921AF5"/>
    <w:rsid w:val="0092213E"/>
    <w:rsid w:val="00930150"/>
    <w:rsid w:val="009309D6"/>
    <w:rsid w:val="00930E9D"/>
    <w:rsid w:val="0093140E"/>
    <w:rsid w:val="00932921"/>
    <w:rsid w:val="00933287"/>
    <w:rsid w:val="00935CE8"/>
    <w:rsid w:val="00941DD4"/>
    <w:rsid w:val="00943475"/>
    <w:rsid w:val="00943AF0"/>
    <w:rsid w:val="0094670E"/>
    <w:rsid w:val="00951526"/>
    <w:rsid w:val="009515E6"/>
    <w:rsid w:val="00951847"/>
    <w:rsid w:val="00952D3D"/>
    <w:rsid w:val="00953ACF"/>
    <w:rsid w:val="00954283"/>
    <w:rsid w:val="00954559"/>
    <w:rsid w:val="00954B54"/>
    <w:rsid w:val="00954D63"/>
    <w:rsid w:val="0095559C"/>
    <w:rsid w:val="009564A0"/>
    <w:rsid w:val="009564E3"/>
    <w:rsid w:val="00956B5A"/>
    <w:rsid w:val="00956FAE"/>
    <w:rsid w:val="00960FE0"/>
    <w:rsid w:val="009625A3"/>
    <w:rsid w:val="00962BBA"/>
    <w:rsid w:val="00962BD5"/>
    <w:rsid w:val="00962E30"/>
    <w:rsid w:val="009631B9"/>
    <w:rsid w:val="009645C3"/>
    <w:rsid w:val="00964AB5"/>
    <w:rsid w:val="0096509F"/>
    <w:rsid w:val="00965B0B"/>
    <w:rsid w:val="00966AF5"/>
    <w:rsid w:val="009670F5"/>
    <w:rsid w:val="00967913"/>
    <w:rsid w:val="00971862"/>
    <w:rsid w:val="0097258B"/>
    <w:rsid w:val="0097290E"/>
    <w:rsid w:val="00973534"/>
    <w:rsid w:val="00976493"/>
    <w:rsid w:val="0097782A"/>
    <w:rsid w:val="00977BDA"/>
    <w:rsid w:val="00977C79"/>
    <w:rsid w:val="00980236"/>
    <w:rsid w:val="0098142C"/>
    <w:rsid w:val="00981A06"/>
    <w:rsid w:val="00982821"/>
    <w:rsid w:val="0098382C"/>
    <w:rsid w:val="0098389F"/>
    <w:rsid w:val="009848B1"/>
    <w:rsid w:val="00985B82"/>
    <w:rsid w:val="009865B5"/>
    <w:rsid w:val="0098663E"/>
    <w:rsid w:val="00987197"/>
    <w:rsid w:val="0099231D"/>
    <w:rsid w:val="00992B5D"/>
    <w:rsid w:val="0099464B"/>
    <w:rsid w:val="00996DE5"/>
    <w:rsid w:val="009A263C"/>
    <w:rsid w:val="009A2A48"/>
    <w:rsid w:val="009A44E3"/>
    <w:rsid w:val="009A56F1"/>
    <w:rsid w:val="009B0C0A"/>
    <w:rsid w:val="009B0C96"/>
    <w:rsid w:val="009B40C9"/>
    <w:rsid w:val="009B50EA"/>
    <w:rsid w:val="009B57E2"/>
    <w:rsid w:val="009B6209"/>
    <w:rsid w:val="009B7F26"/>
    <w:rsid w:val="009C0525"/>
    <w:rsid w:val="009C1FB8"/>
    <w:rsid w:val="009C2F5E"/>
    <w:rsid w:val="009C3860"/>
    <w:rsid w:val="009C3D6F"/>
    <w:rsid w:val="009C4BE8"/>
    <w:rsid w:val="009C57D4"/>
    <w:rsid w:val="009C5C9C"/>
    <w:rsid w:val="009C5D54"/>
    <w:rsid w:val="009C67A9"/>
    <w:rsid w:val="009C720F"/>
    <w:rsid w:val="009C744D"/>
    <w:rsid w:val="009D13DE"/>
    <w:rsid w:val="009D4A3A"/>
    <w:rsid w:val="009D5FFD"/>
    <w:rsid w:val="009D63A5"/>
    <w:rsid w:val="009D7386"/>
    <w:rsid w:val="009E111E"/>
    <w:rsid w:val="009E1F3B"/>
    <w:rsid w:val="009E263C"/>
    <w:rsid w:val="009E2936"/>
    <w:rsid w:val="009E36F1"/>
    <w:rsid w:val="009E4658"/>
    <w:rsid w:val="009E4766"/>
    <w:rsid w:val="009E5504"/>
    <w:rsid w:val="009E5772"/>
    <w:rsid w:val="009E639E"/>
    <w:rsid w:val="009E6DEA"/>
    <w:rsid w:val="009E73B2"/>
    <w:rsid w:val="009F0C85"/>
    <w:rsid w:val="009F1536"/>
    <w:rsid w:val="009F269C"/>
    <w:rsid w:val="009F2A7F"/>
    <w:rsid w:val="009F2C17"/>
    <w:rsid w:val="009F2F03"/>
    <w:rsid w:val="009F45EC"/>
    <w:rsid w:val="009F5FE6"/>
    <w:rsid w:val="009F7179"/>
    <w:rsid w:val="00A01E19"/>
    <w:rsid w:val="00A02B18"/>
    <w:rsid w:val="00A05554"/>
    <w:rsid w:val="00A05EC8"/>
    <w:rsid w:val="00A0616A"/>
    <w:rsid w:val="00A10AB8"/>
    <w:rsid w:val="00A10CAF"/>
    <w:rsid w:val="00A115D5"/>
    <w:rsid w:val="00A11EE5"/>
    <w:rsid w:val="00A1323C"/>
    <w:rsid w:val="00A158C3"/>
    <w:rsid w:val="00A15E09"/>
    <w:rsid w:val="00A1696C"/>
    <w:rsid w:val="00A17351"/>
    <w:rsid w:val="00A178F6"/>
    <w:rsid w:val="00A2083C"/>
    <w:rsid w:val="00A215AA"/>
    <w:rsid w:val="00A228B2"/>
    <w:rsid w:val="00A237DA"/>
    <w:rsid w:val="00A248E5"/>
    <w:rsid w:val="00A249E4"/>
    <w:rsid w:val="00A251A7"/>
    <w:rsid w:val="00A260C7"/>
    <w:rsid w:val="00A264A9"/>
    <w:rsid w:val="00A32CD9"/>
    <w:rsid w:val="00A3796E"/>
    <w:rsid w:val="00A40329"/>
    <w:rsid w:val="00A41442"/>
    <w:rsid w:val="00A43FF3"/>
    <w:rsid w:val="00A44E77"/>
    <w:rsid w:val="00A45367"/>
    <w:rsid w:val="00A46F36"/>
    <w:rsid w:val="00A47F64"/>
    <w:rsid w:val="00A51627"/>
    <w:rsid w:val="00A532B6"/>
    <w:rsid w:val="00A5431C"/>
    <w:rsid w:val="00A549AD"/>
    <w:rsid w:val="00A552F2"/>
    <w:rsid w:val="00A55605"/>
    <w:rsid w:val="00A557C3"/>
    <w:rsid w:val="00A56238"/>
    <w:rsid w:val="00A567A2"/>
    <w:rsid w:val="00A60D4D"/>
    <w:rsid w:val="00A62445"/>
    <w:rsid w:val="00A63AE2"/>
    <w:rsid w:val="00A63BFE"/>
    <w:rsid w:val="00A644CA"/>
    <w:rsid w:val="00A7150C"/>
    <w:rsid w:val="00A71F70"/>
    <w:rsid w:val="00A738AA"/>
    <w:rsid w:val="00A74072"/>
    <w:rsid w:val="00A74FC4"/>
    <w:rsid w:val="00A75C92"/>
    <w:rsid w:val="00A76252"/>
    <w:rsid w:val="00A80379"/>
    <w:rsid w:val="00A80DAE"/>
    <w:rsid w:val="00A8288B"/>
    <w:rsid w:val="00A83E3C"/>
    <w:rsid w:val="00A868B6"/>
    <w:rsid w:val="00A86D5F"/>
    <w:rsid w:val="00A86E49"/>
    <w:rsid w:val="00A8746B"/>
    <w:rsid w:val="00A87A75"/>
    <w:rsid w:val="00A91A3A"/>
    <w:rsid w:val="00A9200C"/>
    <w:rsid w:val="00A93103"/>
    <w:rsid w:val="00A93EA8"/>
    <w:rsid w:val="00A94527"/>
    <w:rsid w:val="00A94E52"/>
    <w:rsid w:val="00A96BB0"/>
    <w:rsid w:val="00AA038A"/>
    <w:rsid w:val="00AA08C9"/>
    <w:rsid w:val="00AA0DA2"/>
    <w:rsid w:val="00AA102C"/>
    <w:rsid w:val="00AA2683"/>
    <w:rsid w:val="00AA5E63"/>
    <w:rsid w:val="00AA61A8"/>
    <w:rsid w:val="00AA6BFD"/>
    <w:rsid w:val="00AA7F14"/>
    <w:rsid w:val="00AB0EE3"/>
    <w:rsid w:val="00AB259C"/>
    <w:rsid w:val="00AB3A0B"/>
    <w:rsid w:val="00AB4FCA"/>
    <w:rsid w:val="00AB5987"/>
    <w:rsid w:val="00AB6C6E"/>
    <w:rsid w:val="00AB6FDE"/>
    <w:rsid w:val="00AB7EAF"/>
    <w:rsid w:val="00AC1033"/>
    <w:rsid w:val="00AC289B"/>
    <w:rsid w:val="00AC5E6E"/>
    <w:rsid w:val="00AD029C"/>
    <w:rsid w:val="00AD0BDF"/>
    <w:rsid w:val="00AD0E2F"/>
    <w:rsid w:val="00AD20FF"/>
    <w:rsid w:val="00AD2792"/>
    <w:rsid w:val="00AD4383"/>
    <w:rsid w:val="00AD5DC0"/>
    <w:rsid w:val="00AD6F84"/>
    <w:rsid w:val="00AD7CB3"/>
    <w:rsid w:val="00AD7D20"/>
    <w:rsid w:val="00AE133F"/>
    <w:rsid w:val="00AE5D82"/>
    <w:rsid w:val="00AE6025"/>
    <w:rsid w:val="00AF0E48"/>
    <w:rsid w:val="00AF15E8"/>
    <w:rsid w:val="00AF1B50"/>
    <w:rsid w:val="00AF602A"/>
    <w:rsid w:val="00AF6DEB"/>
    <w:rsid w:val="00AF76CF"/>
    <w:rsid w:val="00AF7E42"/>
    <w:rsid w:val="00B001F7"/>
    <w:rsid w:val="00B00E25"/>
    <w:rsid w:val="00B0249C"/>
    <w:rsid w:val="00B029B6"/>
    <w:rsid w:val="00B033FA"/>
    <w:rsid w:val="00B06677"/>
    <w:rsid w:val="00B12D80"/>
    <w:rsid w:val="00B156DE"/>
    <w:rsid w:val="00B168E9"/>
    <w:rsid w:val="00B16B3B"/>
    <w:rsid w:val="00B17672"/>
    <w:rsid w:val="00B17A69"/>
    <w:rsid w:val="00B2259A"/>
    <w:rsid w:val="00B2373C"/>
    <w:rsid w:val="00B239CD"/>
    <w:rsid w:val="00B23ACD"/>
    <w:rsid w:val="00B247EC"/>
    <w:rsid w:val="00B24CAE"/>
    <w:rsid w:val="00B265A3"/>
    <w:rsid w:val="00B2748D"/>
    <w:rsid w:val="00B30428"/>
    <w:rsid w:val="00B3122D"/>
    <w:rsid w:val="00B31C93"/>
    <w:rsid w:val="00B34104"/>
    <w:rsid w:val="00B35C57"/>
    <w:rsid w:val="00B40361"/>
    <w:rsid w:val="00B410D3"/>
    <w:rsid w:val="00B414DB"/>
    <w:rsid w:val="00B420F3"/>
    <w:rsid w:val="00B449A3"/>
    <w:rsid w:val="00B45577"/>
    <w:rsid w:val="00B46810"/>
    <w:rsid w:val="00B51EB9"/>
    <w:rsid w:val="00B53967"/>
    <w:rsid w:val="00B54604"/>
    <w:rsid w:val="00B550A9"/>
    <w:rsid w:val="00B5660B"/>
    <w:rsid w:val="00B605F6"/>
    <w:rsid w:val="00B702B6"/>
    <w:rsid w:val="00B70ADD"/>
    <w:rsid w:val="00B70CD9"/>
    <w:rsid w:val="00B72A60"/>
    <w:rsid w:val="00B737C7"/>
    <w:rsid w:val="00B73A4B"/>
    <w:rsid w:val="00B745FF"/>
    <w:rsid w:val="00B74D66"/>
    <w:rsid w:val="00B74E57"/>
    <w:rsid w:val="00B81290"/>
    <w:rsid w:val="00B8146A"/>
    <w:rsid w:val="00B81C54"/>
    <w:rsid w:val="00B81C89"/>
    <w:rsid w:val="00B82422"/>
    <w:rsid w:val="00B875B4"/>
    <w:rsid w:val="00B9175B"/>
    <w:rsid w:val="00B9264F"/>
    <w:rsid w:val="00B93D53"/>
    <w:rsid w:val="00B94C8E"/>
    <w:rsid w:val="00B9520F"/>
    <w:rsid w:val="00B95404"/>
    <w:rsid w:val="00B96EA0"/>
    <w:rsid w:val="00B96FC5"/>
    <w:rsid w:val="00BA0970"/>
    <w:rsid w:val="00BA0AB5"/>
    <w:rsid w:val="00BA0DC5"/>
    <w:rsid w:val="00BA1C3B"/>
    <w:rsid w:val="00BA1E36"/>
    <w:rsid w:val="00BA1F0B"/>
    <w:rsid w:val="00BA2A5A"/>
    <w:rsid w:val="00BA329A"/>
    <w:rsid w:val="00BA358C"/>
    <w:rsid w:val="00BA4459"/>
    <w:rsid w:val="00BA7CB9"/>
    <w:rsid w:val="00BB00E1"/>
    <w:rsid w:val="00BB24D0"/>
    <w:rsid w:val="00BB4605"/>
    <w:rsid w:val="00BB5074"/>
    <w:rsid w:val="00BC076E"/>
    <w:rsid w:val="00BC4341"/>
    <w:rsid w:val="00BC501C"/>
    <w:rsid w:val="00BC58CC"/>
    <w:rsid w:val="00BC7F53"/>
    <w:rsid w:val="00BD240B"/>
    <w:rsid w:val="00BD2B93"/>
    <w:rsid w:val="00BD369B"/>
    <w:rsid w:val="00BD3766"/>
    <w:rsid w:val="00BD3D28"/>
    <w:rsid w:val="00BD41E9"/>
    <w:rsid w:val="00BD547C"/>
    <w:rsid w:val="00BD6430"/>
    <w:rsid w:val="00BD6A8C"/>
    <w:rsid w:val="00BD7685"/>
    <w:rsid w:val="00BD7C0D"/>
    <w:rsid w:val="00BE1F53"/>
    <w:rsid w:val="00BE3313"/>
    <w:rsid w:val="00BE59FB"/>
    <w:rsid w:val="00BF0A60"/>
    <w:rsid w:val="00BF2884"/>
    <w:rsid w:val="00BF2F77"/>
    <w:rsid w:val="00BF39DA"/>
    <w:rsid w:val="00BF3B7A"/>
    <w:rsid w:val="00BF48CE"/>
    <w:rsid w:val="00BF52F0"/>
    <w:rsid w:val="00BF587C"/>
    <w:rsid w:val="00BF7B3F"/>
    <w:rsid w:val="00C01174"/>
    <w:rsid w:val="00C02994"/>
    <w:rsid w:val="00C042B5"/>
    <w:rsid w:val="00C0611F"/>
    <w:rsid w:val="00C0648A"/>
    <w:rsid w:val="00C06681"/>
    <w:rsid w:val="00C071CD"/>
    <w:rsid w:val="00C075F3"/>
    <w:rsid w:val="00C11C58"/>
    <w:rsid w:val="00C145E4"/>
    <w:rsid w:val="00C14B60"/>
    <w:rsid w:val="00C15605"/>
    <w:rsid w:val="00C2372B"/>
    <w:rsid w:val="00C24155"/>
    <w:rsid w:val="00C26776"/>
    <w:rsid w:val="00C277B2"/>
    <w:rsid w:val="00C3058C"/>
    <w:rsid w:val="00C315D4"/>
    <w:rsid w:val="00C3253F"/>
    <w:rsid w:val="00C32A36"/>
    <w:rsid w:val="00C35B37"/>
    <w:rsid w:val="00C36511"/>
    <w:rsid w:val="00C4008D"/>
    <w:rsid w:val="00C40495"/>
    <w:rsid w:val="00C407FB"/>
    <w:rsid w:val="00C40F4D"/>
    <w:rsid w:val="00C4124A"/>
    <w:rsid w:val="00C416B4"/>
    <w:rsid w:val="00C417FB"/>
    <w:rsid w:val="00C433FB"/>
    <w:rsid w:val="00C44054"/>
    <w:rsid w:val="00C45A32"/>
    <w:rsid w:val="00C46181"/>
    <w:rsid w:val="00C5078C"/>
    <w:rsid w:val="00C5152D"/>
    <w:rsid w:val="00C51D81"/>
    <w:rsid w:val="00C53370"/>
    <w:rsid w:val="00C54813"/>
    <w:rsid w:val="00C55995"/>
    <w:rsid w:val="00C57C4D"/>
    <w:rsid w:val="00C57E2C"/>
    <w:rsid w:val="00C60307"/>
    <w:rsid w:val="00C6059B"/>
    <w:rsid w:val="00C61D79"/>
    <w:rsid w:val="00C61D91"/>
    <w:rsid w:val="00C6230E"/>
    <w:rsid w:val="00C62E53"/>
    <w:rsid w:val="00C63005"/>
    <w:rsid w:val="00C64193"/>
    <w:rsid w:val="00C663C6"/>
    <w:rsid w:val="00C66B60"/>
    <w:rsid w:val="00C67FF1"/>
    <w:rsid w:val="00C701CD"/>
    <w:rsid w:val="00C721E8"/>
    <w:rsid w:val="00C75001"/>
    <w:rsid w:val="00C75A0C"/>
    <w:rsid w:val="00C76A9E"/>
    <w:rsid w:val="00C76BAF"/>
    <w:rsid w:val="00C77C64"/>
    <w:rsid w:val="00C77CD7"/>
    <w:rsid w:val="00C8012B"/>
    <w:rsid w:val="00C804F9"/>
    <w:rsid w:val="00C80718"/>
    <w:rsid w:val="00C83162"/>
    <w:rsid w:val="00C836C7"/>
    <w:rsid w:val="00C83DC6"/>
    <w:rsid w:val="00C84257"/>
    <w:rsid w:val="00C8453E"/>
    <w:rsid w:val="00C863E2"/>
    <w:rsid w:val="00C8710A"/>
    <w:rsid w:val="00C902BD"/>
    <w:rsid w:val="00C93D6B"/>
    <w:rsid w:val="00C953A6"/>
    <w:rsid w:val="00C95407"/>
    <w:rsid w:val="00C96747"/>
    <w:rsid w:val="00C973C4"/>
    <w:rsid w:val="00C977B4"/>
    <w:rsid w:val="00CA3E96"/>
    <w:rsid w:val="00CA40A0"/>
    <w:rsid w:val="00CA40D2"/>
    <w:rsid w:val="00CA4839"/>
    <w:rsid w:val="00CA7C86"/>
    <w:rsid w:val="00CB4202"/>
    <w:rsid w:val="00CB52A1"/>
    <w:rsid w:val="00CB566B"/>
    <w:rsid w:val="00CB704E"/>
    <w:rsid w:val="00CC03DB"/>
    <w:rsid w:val="00CC1715"/>
    <w:rsid w:val="00CC2147"/>
    <w:rsid w:val="00CC228B"/>
    <w:rsid w:val="00CC3315"/>
    <w:rsid w:val="00CC3D82"/>
    <w:rsid w:val="00CC47BA"/>
    <w:rsid w:val="00CC5288"/>
    <w:rsid w:val="00CC54EF"/>
    <w:rsid w:val="00CD14A5"/>
    <w:rsid w:val="00CD1AFA"/>
    <w:rsid w:val="00CD23CC"/>
    <w:rsid w:val="00CD264B"/>
    <w:rsid w:val="00CD28AF"/>
    <w:rsid w:val="00CD2FBF"/>
    <w:rsid w:val="00CD54CF"/>
    <w:rsid w:val="00CD6D03"/>
    <w:rsid w:val="00CE0F96"/>
    <w:rsid w:val="00CE19C6"/>
    <w:rsid w:val="00CE2FAA"/>
    <w:rsid w:val="00CE3D09"/>
    <w:rsid w:val="00CE4530"/>
    <w:rsid w:val="00CE4B47"/>
    <w:rsid w:val="00CE5DB2"/>
    <w:rsid w:val="00CE7686"/>
    <w:rsid w:val="00CF0635"/>
    <w:rsid w:val="00CF1A58"/>
    <w:rsid w:val="00CF2623"/>
    <w:rsid w:val="00CF2A13"/>
    <w:rsid w:val="00CF32EF"/>
    <w:rsid w:val="00CF4A29"/>
    <w:rsid w:val="00CF4E43"/>
    <w:rsid w:val="00CF5251"/>
    <w:rsid w:val="00CF6403"/>
    <w:rsid w:val="00CF6C14"/>
    <w:rsid w:val="00CF7511"/>
    <w:rsid w:val="00D03932"/>
    <w:rsid w:val="00D04C12"/>
    <w:rsid w:val="00D07E08"/>
    <w:rsid w:val="00D1014C"/>
    <w:rsid w:val="00D11D4D"/>
    <w:rsid w:val="00D1318D"/>
    <w:rsid w:val="00D1350E"/>
    <w:rsid w:val="00D14BAB"/>
    <w:rsid w:val="00D151F8"/>
    <w:rsid w:val="00D17858"/>
    <w:rsid w:val="00D17DEF"/>
    <w:rsid w:val="00D24BD5"/>
    <w:rsid w:val="00D25136"/>
    <w:rsid w:val="00D2680D"/>
    <w:rsid w:val="00D302CC"/>
    <w:rsid w:val="00D303E6"/>
    <w:rsid w:val="00D30878"/>
    <w:rsid w:val="00D3410E"/>
    <w:rsid w:val="00D41199"/>
    <w:rsid w:val="00D416CF"/>
    <w:rsid w:val="00D42855"/>
    <w:rsid w:val="00D42FFF"/>
    <w:rsid w:val="00D43DF9"/>
    <w:rsid w:val="00D4640B"/>
    <w:rsid w:val="00D46E48"/>
    <w:rsid w:val="00D47764"/>
    <w:rsid w:val="00D4797B"/>
    <w:rsid w:val="00D530F6"/>
    <w:rsid w:val="00D54DB9"/>
    <w:rsid w:val="00D5526F"/>
    <w:rsid w:val="00D5549E"/>
    <w:rsid w:val="00D55974"/>
    <w:rsid w:val="00D56035"/>
    <w:rsid w:val="00D60BDA"/>
    <w:rsid w:val="00D614AF"/>
    <w:rsid w:val="00D61838"/>
    <w:rsid w:val="00D6212C"/>
    <w:rsid w:val="00D629A3"/>
    <w:rsid w:val="00D62D4D"/>
    <w:rsid w:val="00D63881"/>
    <w:rsid w:val="00D64B4F"/>
    <w:rsid w:val="00D64FD4"/>
    <w:rsid w:val="00D66925"/>
    <w:rsid w:val="00D66B60"/>
    <w:rsid w:val="00D66F4B"/>
    <w:rsid w:val="00D7038B"/>
    <w:rsid w:val="00D717C5"/>
    <w:rsid w:val="00D72E12"/>
    <w:rsid w:val="00D73164"/>
    <w:rsid w:val="00D734DA"/>
    <w:rsid w:val="00D73883"/>
    <w:rsid w:val="00D75C1A"/>
    <w:rsid w:val="00D76B69"/>
    <w:rsid w:val="00D76F1B"/>
    <w:rsid w:val="00D80922"/>
    <w:rsid w:val="00D8225A"/>
    <w:rsid w:val="00D83F9B"/>
    <w:rsid w:val="00D84745"/>
    <w:rsid w:val="00D87444"/>
    <w:rsid w:val="00D9011A"/>
    <w:rsid w:val="00D9100B"/>
    <w:rsid w:val="00D91593"/>
    <w:rsid w:val="00D92392"/>
    <w:rsid w:val="00D92CD1"/>
    <w:rsid w:val="00D9300D"/>
    <w:rsid w:val="00D93381"/>
    <w:rsid w:val="00D940D1"/>
    <w:rsid w:val="00D9454B"/>
    <w:rsid w:val="00D950C4"/>
    <w:rsid w:val="00D9654F"/>
    <w:rsid w:val="00D97B7D"/>
    <w:rsid w:val="00DA3410"/>
    <w:rsid w:val="00DA670E"/>
    <w:rsid w:val="00DA7B39"/>
    <w:rsid w:val="00DB088B"/>
    <w:rsid w:val="00DB102F"/>
    <w:rsid w:val="00DB196B"/>
    <w:rsid w:val="00DB3451"/>
    <w:rsid w:val="00DB41D5"/>
    <w:rsid w:val="00DB4DAD"/>
    <w:rsid w:val="00DB521F"/>
    <w:rsid w:val="00DB66A1"/>
    <w:rsid w:val="00DB6B76"/>
    <w:rsid w:val="00DC0035"/>
    <w:rsid w:val="00DC03F5"/>
    <w:rsid w:val="00DC0BEE"/>
    <w:rsid w:val="00DC0E1C"/>
    <w:rsid w:val="00DC2CE3"/>
    <w:rsid w:val="00DC2F7F"/>
    <w:rsid w:val="00DC49E4"/>
    <w:rsid w:val="00DC500B"/>
    <w:rsid w:val="00DC6558"/>
    <w:rsid w:val="00DC6E71"/>
    <w:rsid w:val="00DC719C"/>
    <w:rsid w:val="00DD19AD"/>
    <w:rsid w:val="00DD4370"/>
    <w:rsid w:val="00DD62A7"/>
    <w:rsid w:val="00DE02EB"/>
    <w:rsid w:val="00DE0847"/>
    <w:rsid w:val="00DE1A3E"/>
    <w:rsid w:val="00DE2EAE"/>
    <w:rsid w:val="00DE4E44"/>
    <w:rsid w:val="00DE50CD"/>
    <w:rsid w:val="00DE605B"/>
    <w:rsid w:val="00DE6135"/>
    <w:rsid w:val="00DF0C23"/>
    <w:rsid w:val="00DF19F6"/>
    <w:rsid w:val="00DF21FF"/>
    <w:rsid w:val="00DF3536"/>
    <w:rsid w:val="00DF51E3"/>
    <w:rsid w:val="00DF53C3"/>
    <w:rsid w:val="00DF5573"/>
    <w:rsid w:val="00DF6AF7"/>
    <w:rsid w:val="00DF736B"/>
    <w:rsid w:val="00E03FB7"/>
    <w:rsid w:val="00E05800"/>
    <w:rsid w:val="00E0632F"/>
    <w:rsid w:val="00E06D3C"/>
    <w:rsid w:val="00E12DCE"/>
    <w:rsid w:val="00E14B44"/>
    <w:rsid w:val="00E15EDC"/>
    <w:rsid w:val="00E15FCE"/>
    <w:rsid w:val="00E16357"/>
    <w:rsid w:val="00E16F86"/>
    <w:rsid w:val="00E174B2"/>
    <w:rsid w:val="00E2076F"/>
    <w:rsid w:val="00E212DE"/>
    <w:rsid w:val="00E22078"/>
    <w:rsid w:val="00E22612"/>
    <w:rsid w:val="00E2486A"/>
    <w:rsid w:val="00E27473"/>
    <w:rsid w:val="00E279C3"/>
    <w:rsid w:val="00E3260B"/>
    <w:rsid w:val="00E331BF"/>
    <w:rsid w:val="00E35499"/>
    <w:rsid w:val="00E35CE4"/>
    <w:rsid w:val="00E37186"/>
    <w:rsid w:val="00E37635"/>
    <w:rsid w:val="00E37BFD"/>
    <w:rsid w:val="00E40AC3"/>
    <w:rsid w:val="00E43952"/>
    <w:rsid w:val="00E43FC9"/>
    <w:rsid w:val="00E44C1B"/>
    <w:rsid w:val="00E468A6"/>
    <w:rsid w:val="00E501BF"/>
    <w:rsid w:val="00E50CBD"/>
    <w:rsid w:val="00E529EE"/>
    <w:rsid w:val="00E532C1"/>
    <w:rsid w:val="00E536A7"/>
    <w:rsid w:val="00E5420F"/>
    <w:rsid w:val="00E55FF2"/>
    <w:rsid w:val="00E56B81"/>
    <w:rsid w:val="00E57378"/>
    <w:rsid w:val="00E60D77"/>
    <w:rsid w:val="00E61212"/>
    <w:rsid w:val="00E61D26"/>
    <w:rsid w:val="00E62EEC"/>
    <w:rsid w:val="00E651CF"/>
    <w:rsid w:val="00E653C7"/>
    <w:rsid w:val="00E65CDC"/>
    <w:rsid w:val="00E664EB"/>
    <w:rsid w:val="00E70C34"/>
    <w:rsid w:val="00E71A03"/>
    <w:rsid w:val="00E73D22"/>
    <w:rsid w:val="00E77388"/>
    <w:rsid w:val="00E8326A"/>
    <w:rsid w:val="00E90333"/>
    <w:rsid w:val="00E919F1"/>
    <w:rsid w:val="00E92325"/>
    <w:rsid w:val="00E92DEE"/>
    <w:rsid w:val="00E932CD"/>
    <w:rsid w:val="00E93428"/>
    <w:rsid w:val="00E934A7"/>
    <w:rsid w:val="00E94D25"/>
    <w:rsid w:val="00E9638B"/>
    <w:rsid w:val="00E96A57"/>
    <w:rsid w:val="00E973F2"/>
    <w:rsid w:val="00EA0785"/>
    <w:rsid w:val="00EA1C84"/>
    <w:rsid w:val="00EA2C53"/>
    <w:rsid w:val="00EA2D67"/>
    <w:rsid w:val="00EA30EA"/>
    <w:rsid w:val="00EA4D89"/>
    <w:rsid w:val="00EA4EC5"/>
    <w:rsid w:val="00EA5041"/>
    <w:rsid w:val="00EA558A"/>
    <w:rsid w:val="00EA59E1"/>
    <w:rsid w:val="00EA646C"/>
    <w:rsid w:val="00EB1370"/>
    <w:rsid w:val="00EB1F7C"/>
    <w:rsid w:val="00EB3F7E"/>
    <w:rsid w:val="00EB7888"/>
    <w:rsid w:val="00EC0142"/>
    <w:rsid w:val="00EC0352"/>
    <w:rsid w:val="00EC12C2"/>
    <w:rsid w:val="00EC2AE3"/>
    <w:rsid w:val="00EC49E5"/>
    <w:rsid w:val="00EC4EDE"/>
    <w:rsid w:val="00EC560E"/>
    <w:rsid w:val="00EC6BA7"/>
    <w:rsid w:val="00ED0479"/>
    <w:rsid w:val="00ED1272"/>
    <w:rsid w:val="00ED1CF1"/>
    <w:rsid w:val="00ED2F40"/>
    <w:rsid w:val="00ED4887"/>
    <w:rsid w:val="00ED6623"/>
    <w:rsid w:val="00ED67E0"/>
    <w:rsid w:val="00EE6841"/>
    <w:rsid w:val="00EE6A85"/>
    <w:rsid w:val="00EE6C78"/>
    <w:rsid w:val="00EE7D3F"/>
    <w:rsid w:val="00EF00CB"/>
    <w:rsid w:val="00EF2B62"/>
    <w:rsid w:val="00EF31DF"/>
    <w:rsid w:val="00EF3360"/>
    <w:rsid w:val="00EF55D5"/>
    <w:rsid w:val="00EF66EA"/>
    <w:rsid w:val="00F06974"/>
    <w:rsid w:val="00F07BB5"/>
    <w:rsid w:val="00F105F0"/>
    <w:rsid w:val="00F11779"/>
    <w:rsid w:val="00F120BC"/>
    <w:rsid w:val="00F12751"/>
    <w:rsid w:val="00F15B49"/>
    <w:rsid w:val="00F166B7"/>
    <w:rsid w:val="00F169C3"/>
    <w:rsid w:val="00F20872"/>
    <w:rsid w:val="00F20D03"/>
    <w:rsid w:val="00F214AF"/>
    <w:rsid w:val="00F21719"/>
    <w:rsid w:val="00F21952"/>
    <w:rsid w:val="00F21E60"/>
    <w:rsid w:val="00F224B0"/>
    <w:rsid w:val="00F22FB3"/>
    <w:rsid w:val="00F24165"/>
    <w:rsid w:val="00F24EB7"/>
    <w:rsid w:val="00F2636D"/>
    <w:rsid w:val="00F265ED"/>
    <w:rsid w:val="00F26A19"/>
    <w:rsid w:val="00F31E6A"/>
    <w:rsid w:val="00F335D1"/>
    <w:rsid w:val="00F343C6"/>
    <w:rsid w:val="00F349FC"/>
    <w:rsid w:val="00F34BE0"/>
    <w:rsid w:val="00F358BA"/>
    <w:rsid w:val="00F36879"/>
    <w:rsid w:val="00F4199B"/>
    <w:rsid w:val="00F438EA"/>
    <w:rsid w:val="00F45B98"/>
    <w:rsid w:val="00F47D6C"/>
    <w:rsid w:val="00F504B2"/>
    <w:rsid w:val="00F51E24"/>
    <w:rsid w:val="00F567D1"/>
    <w:rsid w:val="00F5749B"/>
    <w:rsid w:val="00F57679"/>
    <w:rsid w:val="00F613CA"/>
    <w:rsid w:val="00F61A77"/>
    <w:rsid w:val="00F62CE0"/>
    <w:rsid w:val="00F6370A"/>
    <w:rsid w:val="00F679AA"/>
    <w:rsid w:val="00F67C4B"/>
    <w:rsid w:val="00F72B08"/>
    <w:rsid w:val="00F73D57"/>
    <w:rsid w:val="00F74072"/>
    <w:rsid w:val="00F74376"/>
    <w:rsid w:val="00F74B8D"/>
    <w:rsid w:val="00F75635"/>
    <w:rsid w:val="00F80D62"/>
    <w:rsid w:val="00F81619"/>
    <w:rsid w:val="00F821EB"/>
    <w:rsid w:val="00F83B7C"/>
    <w:rsid w:val="00F84F25"/>
    <w:rsid w:val="00F84F48"/>
    <w:rsid w:val="00F87123"/>
    <w:rsid w:val="00F8765B"/>
    <w:rsid w:val="00F879A2"/>
    <w:rsid w:val="00F90B9D"/>
    <w:rsid w:val="00F9151B"/>
    <w:rsid w:val="00F91D00"/>
    <w:rsid w:val="00F9252E"/>
    <w:rsid w:val="00F92C59"/>
    <w:rsid w:val="00F93886"/>
    <w:rsid w:val="00F93BB1"/>
    <w:rsid w:val="00F9473E"/>
    <w:rsid w:val="00F975A0"/>
    <w:rsid w:val="00FA4921"/>
    <w:rsid w:val="00FA5636"/>
    <w:rsid w:val="00FA5E6D"/>
    <w:rsid w:val="00FA6BA2"/>
    <w:rsid w:val="00FB078A"/>
    <w:rsid w:val="00FB1DE6"/>
    <w:rsid w:val="00FB2BEC"/>
    <w:rsid w:val="00FB31D3"/>
    <w:rsid w:val="00FB3717"/>
    <w:rsid w:val="00FB3998"/>
    <w:rsid w:val="00FB511E"/>
    <w:rsid w:val="00FB55FC"/>
    <w:rsid w:val="00FB5F5C"/>
    <w:rsid w:val="00FB657C"/>
    <w:rsid w:val="00FB71E9"/>
    <w:rsid w:val="00FC08E9"/>
    <w:rsid w:val="00FC0A49"/>
    <w:rsid w:val="00FC2E65"/>
    <w:rsid w:val="00FC3F67"/>
    <w:rsid w:val="00FC4B22"/>
    <w:rsid w:val="00FC4C34"/>
    <w:rsid w:val="00FC740B"/>
    <w:rsid w:val="00FC77A3"/>
    <w:rsid w:val="00FC7BDD"/>
    <w:rsid w:val="00FD09DF"/>
    <w:rsid w:val="00FD1CF2"/>
    <w:rsid w:val="00FD1E79"/>
    <w:rsid w:val="00FD29FA"/>
    <w:rsid w:val="00FD2F1F"/>
    <w:rsid w:val="00FD3AD1"/>
    <w:rsid w:val="00FD5701"/>
    <w:rsid w:val="00FD5713"/>
    <w:rsid w:val="00FD63D4"/>
    <w:rsid w:val="00FD658A"/>
    <w:rsid w:val="00FE08B3"/>
    <w:rsid w:val="00FE1174"/>
    <w:rsid w:val="00FE361F"/>
    <w:rsid w:val="00FE495F"/>
    <w:rsid w:val="00FF09FE"/>
    <w:rsid w:val="00FF1D4A"/>
    <w:rsid w:val="00FF79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ize-131">
    <w:name w:val="size-131"/>
    <w:basedOn w:val="Normal"/>
    <w:rsid w:val="00D8225A"/>
    <w:pPr>
      <w:spacing w:before="100" w:beforeAutospacing="1" w:after="100" w:afterAutospacing="1" w:line="315" w:lineRule="atLeast"/>
    </w:pPr>
    <w:rPr>
      <w:rFonts w:ascii="Calibri" w:hAnsi="Calibri" w:cs="Calibri"/>
      <w:sz w:val="20"/>
      <w:szCs w:val="20"/>
      <w:lang w:eastAsia="en-GB"/>
    </w:rPr>
  </w:style>
  <w:style w:type="paragraph" w:customStyle="1" w:styleId="gmail-xmsonormal">
    <w:name w:val="gmail-x_msonormal"/>
    <w:basedOn w:val="Normal"/>
    <w:rsid w:val="00BA0DC5"/>
    <w:pPr>
      <w:spacing w:before="100" w:beforeAutospacing="1" w:after="100" w:afterAutospacing="1" w:line="240" w:lineRule="auto"/>
    </w:pPr>
    <w:rPr>
      <w:rFonts w:ascii="Aptos" w:hAnsi="Aptos" w:cs="Calibri"/>
      <w:sz w:val="24"/>
      <w:szCs w:val="24"/>
      <w:lang w:eastAsia="en-GB"/>
    </w:rPr>
  </w:style>
  <w:style w:type="character" w:customStyle="1" w:styleId="gmail-xapple-converted-space">
    <w:name w:val="gmail-x_apple-converted-space"/>
    <w:basedOn w:val="DefaultParagraphFont"/>
    <w:rsid w:val="00BA0DC5"/>
  </w:style>
  <w:style w:type="character" w:customStyle="1" w:styleId="cbbutton">
    <w:name w:val="cbbutton"/>
    <w:basedOn w:val="DefaultParagraphFont"/>
    <w:rsid w:val="00A86D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22093953">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33506888">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95294858">
      <w:bodyDiv w:val="1"/>
      <w:marLeft w:val="0"/>
      <w:marRight w:val="0"/>
      <w:marTop w:val="0"/>
      <w:marBottom w:val="0"/>
      <w:divBdr>
        <w:top w:val="none" w:sz="0" w:space="0" w:color="auto"/>
        <w:left w:val="none" w:sz="0" w:space="0" w:color="auto"/>
        <w:bottom w:val="none" w:sz="0" w:space="0" w:color="auto"/>
        <w:right w:val="none" w:sz="0" w:space="0" w:color="auto"/>
      </w:divBdr>
    </w:div>
    <w:div w:id="100802916">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20925496">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31758131">
      <w:bodyDiv w:val="1"/>
      <w:marLeft w:val="0"/>
      <w:marRight w:val="0"/>
      <w:marTop w:val="0"/>
      <w:marBottom w:val="0"/>
      <w:divBdr>
        <w:top w:val="none" w:sz="0" w:space="0" w:color="auto"/>
        <w:left w:val="none" w:sz="0" w:space="0" w:color="auto"/>
        <w:bottom w:val="none" w:sz="0" w:space="0" w:color="auto"/>
        <w:right w:val="none" w:sz="0" w:space="0" w:color="auto"/>
      </w:divBdr>
    </w:div>
    <w:div w:id="155805194">
      <w:bodyDiv w:val="1"/>
      <w:marLeft w:val="0"/>
      <w:marRight w:val="0"/>
      <w:marTop w:val="0"/>
      <w:marBottom w:val="0"/>
      <w:divBdr>
        <w:top w:val="none" w:sz="0" w:space="0" w:color="auto"/>
        <w:left w:val="none" w:sz="0" w:space="0" w:color="auto"/>
        <w:bottom w:val="none" w:sz="0" w:space="0" w:color="auto"/>
        <w:right w:val="none" w:sz="0" w:space="0" w:color="auto"/>
      </w:divBdr>
    </w:div>
    <w:div w:id="156776692">
      <w:bodyDiv w:val="1"/>
      <w:marLeft w:val="0"/>
      <w:marRight w:val="0"/>
      <w:marTop w:val="0"/>
      <w:marBottom w:val="0"/>
      <w:divBdr>
        <w:top w:val="none" w:sz="0" w:space="0" w:color="auto"/>
        <w:left w:val="none" w:sz="0" w:space="0" w:color="auto"/>
        <w:bottom w:val="none" w:sz="0" w:space="0" w:color="auto"/>
        <w:right w:val="none" w:sz="0" w:space="0" w:color="auto"/>
      </w:divBdr>
    </w:div>
    <w:div w:id="163669231">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185413930">
      <w:bodyDiv w:val="1"/>
      <w:marLeft w:val="0"/>
      <w:marRight w:val="0"/>
      <w:marTop w:val="0"/>
      <w:marBottom w:val="0"/>
      <w:divBdr>
        <w:top w:val="none" w:sz="0" w:space="0" w:color="auto"/>
        <w:left w:val="none" w:sz="0" w:space="0" w:color="auto"/>
        <w:bottom w:val="none" w:sz="0" w:space="0" w:color="auto"/>
        <w:right w:val="none" w:sz="0" w:space="0" w:color="auto"/>
      </w:divBdr>
    </w:div>
    <w:div w:id="189539307">
      <w:bodyDiv w:val="1"/>
      <w:marLeft w:val="0"/>
      <w:marRight w:val="0"/>
      <w:marTop w:val="0"/>
      <w:marBottom w:val="0"/>
      <w:divBdr>
        <w:top w:val="none" w:sz="0" w:space="0" w:color="auto"/>
        <w:left w:val="none" w:sz="0" w:space="0" w:color="auto"/>
        <w:bottom w:val="none" w:sz="0" w:space="0" w:color="auto"/>
        <w:right w:val="none" w:sz="0" w:space="0" w:color="auto"/>
      </w:divBdr>
    </w:div>
    <w:div w:id="191458551">
      <w:bodyDiv w:val="1"/>
      <w:marLeft w:val="0"/>
      <w:marRight w:val="0"/>
      <w:marTop w:val="0"/>
      <w:marBottom w:val="0"/>
      <w:divBdr>
        <w:top w:val="none" w:sz="0" w:space="0" w:color="auto"/>
        <w:left w:val="none" w:sz="0" w:space="0" w:color="auto"/>
        <w:bottom w:val="none" w:sz="0" w:space="0" w:color="auto"/>
        <w:right w:val="none" w:sz="0" w:space="0" w:color="auto"/>
      </w:divBdr>
    </w:div>
    <w:div w:id="193812048">
      <w:bodyDiv w:val="1"/>
      <w:marLeft w:val="0"/>
      <w:marRight w:val="0"/>
      <w:marTop w:val="0"/>
      <w:marBottom w:val="0"/>
      <w:divBdr>
        <w:top w:val="none" w:sz="0" w:space="0" w:color="auto"/>
        <w:left w:val="none" w:sz="0" w:space="0" w:color="auto"/>
        <w:bottom w:val="none" w:sz="0" w:space="0" w:color="auto"/>
        <w:right w:val="none" w:sz="0" w:space="0" w:color="auto"/>
      </w:divBdr>
    </w:div>
    <w:div w:id="195969247">
      <w:bodyDiv w:val="1"/>
      <w:marLeft w:val="0"/>
      <w:marRight w:val="0"/>
      <w:marTop w:val="0"/>
      <w:marBottom w:val="0"/>
      <w:divBdr>
        <w:top w:val="none" w:sz="0" w:space="0" w:color="auto"/>
        <w:left w:val="none" w:sz="0" w:space="0" w:color="auto"/>
        <w:bottom w:val="none" w:sz="0" w:space="0" w:color="auto"/>
        <w:right w:val="none" w:sz="0" w:space="0" w:color="auto"/>
      </w:divBdr>
    </w:div>
    <w:div w:id="202406748">
      <w:bodyDiv w:val="1"/>
      <w:marLeft w:val="0"/>
      <w:marRight w:val="0"/>
      <w:marTop w:val="0"/>
      <w:marBottom w:val="0"/>
      <w:divBdr>
        <w:top w:val="none" w:sz="0" w:space="0" w:color="auto"/>
        <w:left w:val="none" w:sz="0" w:space="0" w:color="auto"/>
        <w:bottom w:val="none" w:sz="0" w:space="0" w:color="auto"/>
        <w:right w:val="none" w:sz="0" w:space="0" w:color="auto"/>
      </w:divBdr>
    </w:div>
    <w:div w:id="202450361">
      <w:bodyDiv w:val="1"/>
      <w:marLeft w:val="0"/>
      <w:marRight w:val="0"/>
      <w:marTop w:val="0"/>
      <w:marBottom w:val="0"/>
      <w:divBdr>
        <w:top w:val="none" w:sz="0" w:space="0" w:color="auto"/>
        <w:left w:val="none" w:sz="0" w:space="0" w:color="auto"/>
        <w:bottom w:val="none" w:sz="0" w:space="0" w:color="auto"/>
        <w:right w:val="none" w:sz="0" w:space="0" w:color="auto"/>
      </w:divBdr>
    </w:div>
    <w:div w:id="204607477">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55409393">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77221961">
      <w:bodyDiv w:val="1"/>
      <w:marLeft w:val="0"/>
      <w:marRight w:val="0"/>
      <w:marTop w:val="0"/>
      <w:marBottom w:val="0"/>
      <w:divBdr>
        <w:top w:val="none" w:sz="0" w:space="0" w:color="auto"/>
        <w:left w:val="none" w:sz="0" w:space="0" w:color="auto"/>
        <w:bottom w:val="none" w:sz="0" w:space="0" w:color="auto"/>
        <w:right w:val="none" w:sz="0" w:space="0" w:color="auto"/>
      </w:divBdr>
    </w:div>
    <w:div w:id="279382396">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89551137">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02467176">
      <w:bodyDiv w:val="1"/>
      <w:marLeft w:val="0"/>
      <w:marRight w:val="0"/>
      <w:marTop w:val="0"/>
      <w:marBottom w:val="0"/>
      <w:divBdr>
        <w:top w:val="none" w:sz="0" w:space="0" w:color="auto"/>
        <w:left w:val="none" w:sz="0" w:space="0" w:color="auto"/>
        <w:bottom w:val="none" w:sz="0" w:space="0" w:color="auto"/>
        <w:right w:val="none" w:sz="0" w:space="0" w:color="auto"/>
      </w:divBdr>
    </w:div>
    <w:div w:id="305817039">
      <w:bodyDiv w:val="1"/>
      <w:marLeft w:val="0"/>
      <w:marRight w:val="0"/>
      <w:marTop w:val="0"/>
      <w:marBottom w:val="0"/>
      <w:divBdr>
        <w:top w:val="none" w:sz="0" w:space="0" w:color="auto"/>
        <w:left w:val="none" w:sz="0" w:space="0" w:color="auto"/>
        <w:bottom w:val="none" w:sz="0" w:space="0" w:color="auto"/>
        <w:right w:val="none" w:sz="0" w:space="0" w:color="auto"/>
      </w:divBdr>
    </w:div>
    <w:div w:id="318702799">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1473956">
      <w:bodyDiv w:val="1"/>
      <w:marLeft w:val="0"/>
      <w:marRight w:val="0"/>
      <w:marTop w:val="0"/>
      <w:marBottom w:val="0"/>
      <w:divBdr>
        <w:top w:val="none" w:sz="0" w:space="0" w:color="auto"/>
        <w:left w:val="none" w:sz="0" w:space="0" w:color="auto"/>
        <w:bottom w:val="none" w:sz="0" w:space="0" w:color="auto"/>
        <w:right w:val="none" w:sz="0" w:space="0" w:color="auto"/>
      </w:divBdr>
    </w:div>
    <w:div w:id="322318660">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39551967">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60975184">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4453997">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13012716">
      <w:bodyDiv w:val="1"/>
      <w:marLeft w:val="0"/>
      <w:marRight w:val="0"/>
      <w:marTop w:val="0"/>
      <w:marBottom w:val="0"/>
      <w:divBdr>
        <w:top w:val="none" w:sz="0" w:space="0" w:color="auto"/>
        <w:left w:val="none" w:sz="0" w:space="0" w:color="auto"/>
        <w:bottom w:val="none" w:sz="0" w:space="0" w:color="auto"/>
        <w:right w:val="none" w:sz="0" w:space="0" w:color="auto"/>
      </w:divBdr>
    </w:div>
    <w:div w:id="416827738">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27163893">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69905002">
      <w:bodyDiv w:val="1"/>
      <w:marLeft w:val="0"/>
      <w:marRight w:val="0"/>
      <w:marTop w:val="0"/>
      <w:marBottom w:val="0"/>
      <w:divBdr>
        <w:top w:val="none" w:sz="0" w:space="0" w:color="auto"/>
        <w:left w:val="none" w:sz="0" w:space="0" w:color="auto"/>
        <w:bottom w:val="none" w:sz="0" w:space="0" w:color="auto"/>
        <w:right w:val="none" w:sz="0" w:space="0" w:color="auto"/>
      </w:divBdr>
    </w:div>
    <w:div w:id="473523281">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488908586">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01551686">
      <w:bodyDiv w:val="1"/>
      <w:marLeft w:val="0"/>
      <w:marRight w:val="0"/>
      <w:marTop w:val="0"/>
      <w:marBottom w:val="0"/>
      <w:divBdr>
        <w:top w:val="none" w:sz="0" w:space="0" w:color="auto"/>
        <w:left w:val="none" w:sz="0" w:space="0" w:color="auto"/>
        <w:bottom w:val="none" w:sz="0" w:space="0" w:color="auto"/>
        <w:right w:val="none" w:sz="0" w:space="0" w:color="auto"/>
      </w:divBdr>
    </w:div>
    <w:div w:id="514541733">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58443914">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69577856">
      <w:bodyDiv w:val="1"/>
      <w:marLeft w:val="0"/>
      <w:marRight w:val="0"/>
      <w:marTop w:val="0"/>
      <w:marBottom w:val="0"/>
      <w:divBdr>
        <w:top w:val="none" w:sz="0" w:space="0" w:color="auto"/>
        <w:left w:val="none" w:sz="0" w:space="0" w:color="auto"/>
        <w:bottom w:val="none" w:sz="0" w:space="0" w:color="auto"/>
        <w:right w:val="none" w:sz="0" w:space="0" w:color="auto"/>
      </w:divBdr>
    </w:div>
    <w:div w:id="587278552">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14755180">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41427483">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86247807">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299511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729304814">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2703269">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67583935">
      <w:bodyDiv w:val="1"/>
      <w:marLeft w:val="0"/>
      <w:marRight w:val="0"/>
      <w:marTop w:val="0"/>
      <w:marBottom w:val="0"/>
      <w:divBdr>
        <w:top w:val="none" w:sz="0" w:space="0" w:color="auto"/>
        <w:left w:val="none" w:sz="0" w:space="0" w:color="auto"/>
        <w:bottom w:val="none" w:sz="0" w:space="0" w:color="auto"/>
        <w:right w:val="none" w:sz="0" w:space="0" w:color="auto"/>
      </w:divBdr>
    </w:div>
    <w:div w:id="784344869">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16073361">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28343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0022602">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895746332">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17135216">
      <w:bodyDiv w:val="1"/>
      <w:marLeft w:val="0"/>
      <w:marRight w:val="0"/>
      <w:marTop w:val="0"/>
      <w:marBottom w:val="0"/>
      <w:divBdr>
        <w:top w:val="none" w:sz="0" w:space="0" w:color="auto"/>
        <w:left w:val="none" w:sz="0" w:space="0" w:color="auto"/>
        <w:bottom w:val="none" w:sz="0" w:space="0" w:color="auto"/>
        <w:right w:val="none" w:sz="0" w:space="0" w:color="auto"/>
      </w:divBdr>
    </w:div>
    <w:div w:id="920136338">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5818632">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65239068">
      <w:bodyDiv w:val="1"/>
      <w:marLeft w:val="0"/>
      <w:marRight w:val="0"/>
      <w:marTop w:val="0"/>
      <w:marBottom w:val="0"/>
      <w:divBdr>
        <w:top w:val="none" w:sz="0" w:space="0" w:color="auto"/>
        <w:left w:val="none" w:sz="0" w:space="0" w:color="auto"/>
        <w:bottom w:val="none" w:sz="0" w:space="0" w:color="auto"/>
        <w:right w:val="none" w:sz="0" w:space="0" w:color="auto"/>
      </w:divBdr>
    </w:div>
    <w:div w:id="966547379">
      <w:bodyDiv w:val="1"/>
      <w:marLeft w:val="0"/>
      <w:marRight w:val="0"/>
      <w:marTop w:val="0"/>
      <w:marBottom w:val="0"/>
      <w:divBdr>
        <w:top w:val="none" w:sz="0" w:space="0" w:color="auto"/>
        <w:left w:val="none" w:sz="0" w:space="0" w:color="auto"/>
        <w:bottom w:val="none" w:sz="0" w:space="0" w:color="auto"/>
        <w:right w:val="none" w:sz="0" w:space="0" w:color="auto"/>
      </w:divBdr>
    </w:div>
    <w:div w:id="970281596">
      <w:bodyDiv w:val="1"/>
      <w:marLeft w:val="0"/>
      <w:marRight w:val="0"/>
      <w:marTop w:val="0"/>
      <w:marBottom w:val="0"/>
      <w:divBdr>
        <w:top w:val="none" w:sz="0" w:space="0" w:color="auto"/>
        <w:left w:val="none" w:sz="0" w:space="0" w:color="auto"/>
        <w:bottom w:val="none" w:sz="0" w:space="0" w:color="auto"/>
        <w:right w:val="none" w:sz="0" w:space="0" w:color="auto"/>
      </w:divBdr>
    </w:div>
    <w:div w:id="971520605">
      <w:bodyDiv w:val="1"/>
      <w:marLeft w:val="0"/>
      <w:marRight w:val="0"/>
      <w:marTop w:val="0"/>
      <w:marBottom w:val="0"/>
      <w:divBdr>
        <w:top w:val="none" w:sz="0" w:space="0" w:color="auto"/>
        <w:left w:val="none" w:sz="0" w:space="0" w:color="auto"/>
        <w:bottom w:val="none" w:sz="0" w:space="0" w:color="auto"/>
        <w:right w:val="none" w:sz="0" w:space="0" w:color="auto"/>
      </w:divBdr>
    </w:div>
    <w:div w:id="980377964">
      <w:bodyDiv w:val="1"/>
      <w:marLeft w:val="0"/>
      <w:marRight w:val="0"/>
      <w:marTop w:val="0"/>
      <w:marBottom w:val="0"/>
      <w:divBdr>
        <w:top w:val="none" w:sz="0" w:space="0" w:color="auto"/>
        <w:left w:val="none" w:sz="0" w:space="0" w:color="auto"/>
        <w:bottom w:val="none" w:sz="0" w:space="0" w:color="auto"/>
        <w:right w:val="none" w:sz="0" w:space="0" w:color="auto"/>
      </w:divBdr>
    </w:div>
    <w:div w:id="983848754">
      <w:bodyDiv w:val="1"/>
      <w:marLeft w:val="0"/>
      <w:marRight w:val="0"/>
      <w:marTop w:val="0"/>
      <w:marBottom w:val="0"/>
      <w:divBdr>
        <w:top w:val="none" w:sz="0" w:space="0" w:color="auto"/>
        <w:left w:val="none" w:sz="0" w:space="0" w:color="auto"/>
        <w:bottom w:val="none" w:sz="0" w:space="0" w:color="auto"/>
        <w:right w:val="none" w:sz="0" w:space="0" w:color="auto"/>
      </w:divBdr>
    </w:div>
    <w:div w:id="985283105">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1298815">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16467903">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31762914">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49526269">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78013685">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2794889">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8962878">
      <w:bodyDiv w:val="1"/>
      <w:marLeft w:val="0"/>
      <w:marRight w:val="0"/>
      <w:marTop w:val="0"/>
      <w:marBottom w:val="0"/>
      <w:divBdr>
        <w:top w:val="none" w:sz="0" w:space="0" w:color="auto"/>
        <w:left w:val="none" w:sz="0" w:space="0" w:color="auto"/>
        <w:bottom w:val="none" w:sz="0" w:space="0" w:color="auto"/>
        <w:right w:val="none" w:sz="0" w:space="0" w:color="auto"/>
      </w:divBdr>
    </w:div>
    <w:div w:id="1109549084">
      <w:bodyDiv w:val="1"/>
      <w:marLeft w:val="0"/>
      <w:marRight w:val="0"/>
      <w:marTop w:val="0"/>
      <w:marBottom w:val="0"/>
      <w:divBdr>
        <w:top w:val="none" w:sz="0" w:space="0" w:color="auto"/>
        <w:left w:val="none" w:sz="0" w:space="0" w:color="auto"/>
        <w:bottom w:val="none" w:sz="0" w:space="0" w:color="auto"/>
        <w:right w:val="none" w:sz="0" w:space="0" w:color="auto"/>
      </w:divBdr>
    </w:div>
    <w:div w:id="1130441669">
      <w:bodyDiv w:val="1"/>
      <w:marLeft w:val="0"/>
      <w:marRight w:val="0"/>
      <w:marTop w:val="0"/>
      <w:marBottom w:val="0"/>
      <w:divBdr>
        <w:top w:val="none" w:sz="0" w:space="0" w:color="auto"/>
        <w:left w:val="none" w:sz="0" w:space="0" w:color="auto"/>
        <w:bottom w:val="none" w:sz="0" w:space="0" w:color="auto"/>
        <w:right w:val="none" w:sz="0" w:space="0" w:color="auto"/>
      </w:divBdr>
    </w:div>
    <w:div w:id="1132752386">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42113982">
      <w:bodyDiv w:val="1"/>
      <w:marLeft w:val="0"/>
      <w:marRight w:val="0"/>
      <w:marTop w:val="0"/>
      <w:marBottom w:val="0"/>
      <w:divBdr>
        <w:top w:val="none" w:sz="0" w:space="0" w:color="auto"/>
        <w:left w:val="none" w:sz="0" w:space="0" w:color="auto"/>
        <w:bottom w:val="none" w:sz="0" w:space="0" w:color="auto"/>
        <w:right w:val="none" w:sz="0" w:space="0" w:color="auto"/>
      </w:divBdr>
    </w:div>
    <w:div w:id="1157111432">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6655208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85630023">
      <w:bodyDiv w:val="1"/>
      <w:marLeft w:val="0"/>
      <w:marRight w:val="0"/>
      <w:marTop w:val="0"/>
      <w:marBottom w:val="0"/>
      <w:divBdr>
        <w:top w:val="none" w:sz="0" w:space="0" w:color="auto"/>
        <w:left w:val="none" w:sz="0" w:space="0" w:color="auto"/>
        <w:bottom w:val="none" w:sz="0" w:space="0" w:color="auto"/>
        <w:right w:val="none" w:sz="0" w:space="0" w:color="auto"/>
      </w:divBdr>
    </w:div>
    <w:div w:id="1193693792">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8935247">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5219951">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21357853">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34468843">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50384601">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59406089">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66035909">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3515516">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292443581">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0087985">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651622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397778695">
      <w:bodyDiv w:val="1"/>
      <w:marLeft w:val="0"/>
      <w:marRight w:val="0"/>
      <w:marTop w:val="0"/>
      <w:marBottom w:val="0"/>
      <w:divBdr>
        <w:top w:val="none" w:sz="0" w:space="0" w:color="auto"/>
        <w:left w:val="none" w:sz="0" w:space="0" w:color="auto"/>
        <w:bottom w:val="none" w:sz="0" w:space="0" w:color="auto"/>
        <w:right w:val="none" w:sz="0" w:space="0" w:color="auto"/>
      </w:divBdr>
    </w:div>
    <w:div w:id="1406146163">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28647898">
      <w:bodyDiv w:val="1"/>
      <w:marLeft w:val="0"/>
      <w:marRight w:val="0"/>
      <w:marTop w:val="0"/>
      <w:marBottom w:val="0"/>
      <w:divBdr>
        <w:top w:val="none" w:sz="0" w:space="0" w:color="auto"/>
        <w:left w:val="none" w:sz="0" w:space="0" w:color="auto"/>
        <w:bottom w:val="none" w:sz="0" w:space="0" w:color="auto"/>
        <w:right w:val="none" w:sz="0" w:space="0" w:color="auto"/>
      </w:divBdr>
    </w:div>
    <w:div w:id="1431009486">
      <w:bodyDiv w:val="1"/>
      <w:marLeft w:val="0"/>
      <w:marRight w:val="0"/>
      <w:marTop w:val="0"/>
      <w:marBottom w:val="0"/>
      <w:divBdr>
        <w:top w:val="none" w:sz="0" w:space="0" w:color="auto"/>
        <w:left w:val="none" w:sz="0" w:space="0" w:color="auto"/>
        <w:bottom w:val="none" w:sz="0" w:space="0" w:color="auto"/>
        <w:right w:val="none" w:sz="0" w:space="0" w:color="auto"/>
      </w:divBdr>
    </w:div>
    <w:div w:id="1439375633">
      <w:bodyDiv w:val="1"/>
      <w:marLeft w:val="0"/>
      <w:marRight w:val="0"/>
      <w:marTop w:val="0"/>
      <w:marBottom w:val="0"/>
      <w:divBdr>
        <w:top w:val="none" w:sz="0" w:space="0" w:color="auto"/>
        <w:left w:val="none" w:sz="0" w:space="0" w:color="auto"/>
        <w:bottom w:val="none" w:sz="0" w:space="0" w:color="auto"/>
        <w:right w:val="none" w:sz="0" w:space="0" w:color="auto"/>
      </w:divBdr>
    </w:div>
    <w:div w:id="1441947780">
      <w:bodyDiv w:val="1"/>
      <w:marLeft w:val="0"/>
      <w:marRight w:val="0"/>
      <w:marTop w:val="0"/>
      <w:marBottom w:val="0"/>
      <w:divBdr>
        <w:top w:val="none" w:sz="0" w:space="0" w:color="auto"/>
        <w:left w:val="none" w:sz="0" w:space="0" w:color="auto"/>
        <w:bottom w:val="none" w:sz="0" w:space="0" w:color="auto"/>
        <w:right w:val="none" w:sz="0" w:space="0" w:color="auto"/>
      </w:divBdr>
    </w:div>
    <w:div w:id="1443955139">
      <w:bodyDiv w:val="1"/>
      <w:marLeft w:val="0"/>
      <w:marRight w:val="0"/>
      <w:marTop w:val="0"/>
      <w:marBottom w:val="0"/>
      <w:divBdr>
        <w:top w:val="none" w:sz="0" w:space="0" w:color="auto"/>
        <w:left w:val="none" w:sz="0" w:space="0" w:color="auto"/>
        <w:bottom w:val="none" w:sz="0" w:space="0" w:color="auto"/>
        <w:right w:val="none" w:sz="0" w:space="0" w:color="auto"/>
      </w:divBdr>
    </w:div>
    <w:div w:id="1446341403">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65540140">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80347075">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2388945">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6343115">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4275162">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52810822">
      <w:bodyDiv w:val="1"/>
      <w:marLeft w:val="0"/>
      <w:marRight w:val="0"/>
      <w:marTop w:val="0"/>
      <w:marBottom w:val="0"/>
      <w:divBdr>
        <w:top w:val="none" w:sz="0" w:space="0" w:color="auto"/>
        <w:left w:val="none" w:sz="0" w:space="0" w:color="auto"/>
        <w:bottom w:val="none" w:sz="0" w:space="0" w:color="auto"/>
        <w:right w:val="none" w:sz="0" w:space="0" w:color="auto"/>
      </w:divBdr>
    </w:div>
    <w:div w:id="1562252950">
      <w:bodyDiv w:val="1"/>
      <w:marLeft w:val="0"/>
      <w:marRight w:val="0"/>
      <w:marTop w:val="0"/>
      <w:marBottom w:val="0"/>
      <w:divBdr>
        <w:top w:val="none" w:sz="0" w:space="0" w:color="auto"/>
        <w:left w:val="none" w:sz="0" w:space="0" w:color="auto"/>
        <w:bottom w:val="none" w:sz="0" w:space="0" w:color="auto"/>
        <w:right w:val="none" w:sz="0" w:space="0" w:color="auto"/>
      </w:divBdr>
    </w:div>
    <w:div w:id="1564559182">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08582480">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34946277">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44433268">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56034244">
      <w:bodyDiv w:val="1"/>
      <w:marLeft w:val="0"/>
      <w:marRight w:val="0"/>
      <w:marTop w:val="0"/>
      <w:marBottom w:val="0"/>
      <w:divBdr>
        <w:top w:val="none" w:sz="0" w:space="0" w:color="auto"/>
        <w:left w:val="none" w:sz="0" w:space="0" w:color="auto"/>
        <w:bottom w:val="none" w:sz="0" w:space="0" w:color="auto"/>
        <w:right w:val="none" w:sz="0" w:space="0" w:color="auto"/>
      </w:divBdr>
    </w:div>
    <w:div w:id="1660571337">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2635851">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706520434">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20084866">
      <w:bodyDiv w:val="1"/>
      <w:marLeft w:val="0"/>
      <w:marRight w:val="0"/>
      <w:marTop w:val="0"/>
      <w:marBottom w:val="0"/>
      <w:divBdr>
        <w:top w:val="none" w:sz="0" w:space="0" w:color="auto"/>
        <w:left w:val="none" w:sz="0" w:space="0" w:color="auto"/>
        <w:bottom w:val="none" w:sz="0" w:space="0" w:color="auto"/>
        <w:right w:val="none" w:sz="0" w:space="0" w:color="auto"/>
      </w:divBdr>
    </w:div>
    <w:div w:id="1730151911">
      <w:bodyDiv w:val="1"/>
      <w:marLeft w:val="0"/>
      <w:marRight w:val="0"/>
      <w:marTop w:val="0"/>
      <w:marBottom w:val="0"/>
      <w:divBdr>
        <w:top w:val="none" w:sz="0" w:space="0" w:color="auto"/>
        <w:left w:val="none" w:sz="0" w:space="0" w:color="auto"/>
        <w:bottom w:val="none" w:sz="0" w:space="0" w:color="auto"/>
        <w:right w:val="none" w:sz="0" w:space="0" w:color="auto"/>
      </w:divBdr>
    </w:div>
    <w:div w:id="1743214163">
      <w:bodyDiv w:val="1"/>
      <w:marLeft w:val="0"/>
      <w:marRight w:val="0"/>
      <w:marTop w:val="0"/>
      <w:marBottom w:val="0"/>
      <w:divBdr>
        <w:top w:val="none" w:sz="0" w:space="0" w:color="auto"/>
        <w:left w:val="none" w:sz="0" w:space="0" w:color="auto"/>
        <w:bottom w:val="none" w:sz="0" w:space="0" w:color="auto"/>
        <w:right w:val="none" w:sz="0" w:space="0" w:color="auto"/>
      </w:divBdr>
    </w:div>
    <w:div w:id="1749425471">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2217627">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21850135">
      <w:bodyDiv w:val="1"/>
      <w:marLeft w:val="0"/>
      <w:marRight w:val="0"/>
      <w:marTop w:val="0"/>
      <w:marBottom w:val="0"/>
      <w:divBdr>
        <w:top w:val="none" w:sz="0" w:space="0" w:color="auto"/>
        <w:left w:val="none" w:sz="0" w:space="0" w:color="auto"/>
        <w:bottom w:val="none" w:sz="0" w:space="0" w:color="auto"/>
        <w:right w:val="none" w:sz="0" w:space="0" w:color="auto"/>
      </w:divBdr>
    </w:div>
    <w:div w:id="1827672805">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53252227">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87981750">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899826195">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1260448">
      <w:bodyDiv w:val="1"/>
      <w:marLeft w:val="0"/>
      <w:marRight w:val="0"/>
      <w:marTop w:val="0"/>
      <w:marBottom w:val="0"/>
      <w:divBdr>
        <w:top w:val="none" w:sz="0" w:space="0" w:color="auto"/>
        <w:left w:val="none" w:sz="0" w:space="0" w:color="auto"/>
        <w:bottom w:val="none" w:sz="0" w:space="0" w:color="auto"/>
        <w:right w:val="none" w:sz="0" w:space="0" w:color="auto"/>
      </w:divBdr>
    </w:div>
    <w:div w:id="1963655596">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6329209">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2003895492">
      <w:bodyDiv w:val="1"/>
      <w:marLeft w:val="0"/>
      <w:marRight w:val="0"/>
      <w:marTop w:val="0"/>
      <w:marBottom w:val="0"/>
      <w:divBdr>
        <w:top w:val="none" w:sz="0" w:space="0" w:color="auto"/>
        <w:left w:val="none" w:sz="0" w:space="0" w:color="auto"/>
        <w:bottom w:val="none" w:sz="0" w:space="0" w:color="auto"/>
        <w:right w:val="none" w:sz="0" w:space="0" w:color="auto"/>
      </w:divBdr>
    </w:div>
    <w:div w:id="2010211958">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32759503">
      <w:bodyDiv w:val="1"/>
      <w:marLeft w:val="0"/>
      <w:marRight w:val="0"/>
      <w:marTop w:val="0"/>
      <w:marBottom w:val="0"/>
      <w:divBdr>
        <w:top w:val="none" w:sz="0" w:space="0" w:color="auto"/>
        <w:left w:val="none" w:sz="0" w:space="0" w:color="auto"/>
        <w:bottom w:val="none" w:sz="0" w:space="0" w:color="auto"/>
        <w:right w:val="none" w:sz="0" w:space="0" w:color="auto"/>
      </w:divBdr>
    </w:div>
    <w:div w:id="2049912015">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63091445">
      <w:bodyDiv w:val="1"/>
      <w:marLeft w:val="0"/>
      <w:marRight w:val="0"/>
      <w:marTop w:val="0"/>
      <w:marBottom w:val="0"/>
      <w:divBdr>
        <w:top w:val="none" w:sz="0" w:space="0" w:color="auto"/>
        <w:left w:val="none" w:sz="0" w:space="0" w:color="auto"/>
        <w:bottom w:val="none" w:sz="0" w:space="0" w:color="auto"/>
        <w:right w:val="none" w:sz="0" w:space="0" w:color="auto"/>
      </w:divBdr>
    </w:div>
    <w:div w:id="2067989151">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83596939">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88647355">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41217267">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youtu.be/BOXv9qb-Kog?si=dX4RXx7xUWObszX4" TargetMode="External"/><Relationship Id="rId26" Type="http://schemas.openxmlformats.org/officeDocument/2006/relationships/hyperlink" Target="mailto:uhb-tr.appointments-centre@uhb.nhs.uk" TargetMode="External"/><Relationship Id="rId21" Type="http://schemas.openxmlformats.org/officeDocument/2006/relationships/hyperlink" Target="https://primarycarebulletin.cmail19.com/t/d-l-epthud-tluhhdhyld-i/" TargetMode="External"/><Relationship Id="rId34" Type="http://schemas.openxmlformats.org/officeDocument/2006/relationships/hyperlink" Target="https://www.england.nhs.uk/" TargetMode="External"/><Relationship Id="rId7" Type="http://schemas.openxmlformats.org/officeDocument/2006/relationships/settings" Target="settings.xml"/><Relationship Id="rId12" Type="http://schemas.openxmlformats.org/officeDocument/2006/relationships/hyperlink" Target="https://pcsengland.co.uk/collect/click.aspx?u=TldwVzFoM0ZvNGc0cHM5NkFkT2RWa0VzQkhJNDVzK3FKeW0vQmJoWEZhdlZ3L1NuMjlOcFo5b2hqU2RaVjIxbmJFZ1B3Ly9FdUFoUTlPR0NvZzdxY3lQVm8yNDRaWG1UT0RtZkVTQ252eVFoR0J1VWwwSjBRUFNhdUZHV3VFakc=&amp;rh=ff00c24e5574dfb3f9685634264c8d9bcd8638ca" TargetMode="External"/><Relationship Id="rId17" Type="http://schemas.openxmlformats.org/officeDocument/2006/relationships/hyperlink" Target="https://www.bma.org.uk/pay-and-contracts/contracts/gp-contract/gp-investment-in-england" TargetMode="External"/><Relationship Id="rId25" Type="http://schemas.openxmlformats.org/officeDocument/2006/relationships/hyperlink" Target="mailto:Uhb-tr.appointments-centre@nhs.net" TargetMode="External"/><Relationship Id="rId33" Type="http://schemas.openxmlformats.org/officeDocument/2006/relationships/hyperlink" Target="https://www.gov.uk/coronavirus"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join.bma.org.uk/intro/" TargetMode="External"/><Relationship Id="rId20" Type="http://schemas.openxmlformats.org/officeDocument/2006/relationships/hyperlink" Target="https://www.bma.org.uk/bma-media-centre/new-gp-telephone-system-dramatically-increases-costs-for-surgeries-says-bma?utm_campaign=265151_22022024%20NEWSLETTER%20GPs%20England%20M%20CMP-01907-F1Q8V&amp;utm_medium=email&amp;utm_source=The%20British%20Medical%20Association%20%28Comms%20Engagment%29&amp;dm_t=0,0,0,0,0" TargetMode="External"/><Relationship Id="rId29" Type="http://schemas.openxmlformats.org/officeDocument/2006/relationships/hyperlink" Target="https://nhs.us5.list-manage.com/track/click?u=fc496e37a02fff5979483df7e&amp;id=6d79494a47&amp;e=f358f9336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csengland.co.uk/collect/click.aspx?u=TldwVzFoM0ZvNGc0cHM5NkFkT2RWa0VzQkhJNDVzK3FKeW0vQmJoWEZhdUtMVUFrT0x6WW5JVjhkSEFtaTlaUE1KaUdPekpwVmlBUVBrR2JvakhQWkE9PQ==&amp;rh=ff00c24e5574dfb3f9685634264c8d9bcd8638ca" TargetMode="External"/><Relationship Id="rId24" Type="http://schemas.openxmlformats.org/officeDocument/2006/relationships/hyperlink" Target="https://primarycarebulletin.cmail19.com/t/d-l-epthud-tluhhdhyld-n/" TargetMode="External"/><Relationship Id="rId32" Type="http://schemas.openxmlformats.org/officeDocument/2006/relationships/hyperlink" Target="https://www.bma.org.uk/advice-and-support/gp-practices"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bma.org.uk/my-bma" TargetMode="External"/><Relationship Id="rId23" Type="http://schemas.openxmlformats.org/officeDocument/2006/relationships/hyperlink" Target="https://primarycarebulletin.cmail19.com/t/d-l-epthud-tluhhdhyld-b/" TargetMode="External"/><Relationship Id="rId28" Type="http://schemas.openxmlformats.org/officeDocument/2006/relationships/hyperlink" Target="https://nhs.us5.list-manage.com/track/click?u=fc496e37a02fff5979483df7e&amp;id=92c1be593d&amp;e=f358f93361"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info.gpc@bma.org.uk" TargetMode="External"/><Relationship Id="rId31" Type="http://schemas.openxmlformats.org/officeDocument/2006/relationships/hyperlink" Target="mailto:birmingham.lmc@nhs.ne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cid:image008.png@01DA6AF8.E6D31DC0" TargetMode="External"/><Relationship Id="rId22" Type="http://schemas.openxmlformats.org/officeDocument/2006/relationships/hyperlink" Target="https://primarycarebulletin.cmail19.com/t/d-l-epthud-tluhhdhyld-d/" TargetMode="External"/><Relationship Id="rId27" Type="http://schemas.openxmlformats.org/officeDocument/2006/relationships/hyperlink" Target="https://nhs.us5.list-manage.com/track/click?u=fc496e37a02fff5979483df7e&amp;id=56157d9fdd&amp;e=f358f93361" TargetMode="External"/><Relationship Id="rId30" Type="http://schemas.openxmlformats.org/officeDocument/2006/relationships/hyperlink" Target="https://nhs.us5.list-manage.com/track/click?u=fc496e37a02fff5979483df7e&amp;id=2eb257f790&amp;e=f358f93361"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6" ma:contentTypeDescription="Create a new document." ma:contentTypeScope="" ma:versionID="ecbdd6cfaa47f63746e38e14cd738025">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a73f719af26d9a3b29f25a05656af319"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2.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customXml/itemProps3.xml><?xml version="1.0" encoding="utf-8"?>
<ds:datastoreItem xmlns:ds="http://schemas.openxmlformats.org/officeDocument/2006/customXml" ds:itemID="{209E70CB-DAC3-42D9-B220-EF0CD11B3B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E2F667-11CC-4666-9228-319274F3EF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2467</Words>
  <Characters>14062</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2024-03-06T13:08:00Z</dcterms:created>
  <dcterms:modified xsi:type="dcterms:W3CDTF">2024-03-06T13:08:00Z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