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49D0460B"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2D2E3F">
                              <w:rPr>
                                <w:b/>
                                <w:bCs/>
                                <w:i/>
                                <w:iCs/>
                                <w:color w:val="4472C4" w:themeColor="accent1"/>
                                <w:sz w:val="44"/>
                                <w:szCs w:val="44"/>
                              </w:rPr>
                              <w:t>2</w:t>
                            </w:r>
                            <w:r w:rsidR="00156285" w:rsidRPr="00156285">
                              <w:rPr>
                                <w:b/>
                                <w:bCs/>
                                <w:i/>
                                <w:iCs/>
                                <w:color w:val="4472C4" w:themeColor="accent1"/>
                                <w:sz w:val="44"/>
                                <w:szCs w:val="44"/>
                                <w:vertAlign w:val="superscript"/>
                              </w:rPr>
                              <w:t>nd</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49D0460B"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2D2E3F">
                        <w:rPr>
                          <w:b/>
                          <w:bCs/>
                          <w:i/>
                          <w:iCs/>
                          <w:color w:val="4472C4" w:themeColor="accent1"/>
                          <w:sz w:val="44"/>
                          <w:szCs w:val="44"/>
                        </w:rPr>
                        <w:t>2</w:t>
                      </w:r>
                      <w:r w:rsidR="00156285" w:rsidRPr="00156285">
                        <w:rPr>
                          <w:b/>
                          <w:bCs/>
                          <w:i/>
                          <w:iCs/>
                          <w:color w:val="4472C4" w:themeColor="accent1"/>
                          <w:sz w:val="44"/>
                          <w:szCs w:val="44"/>
                          <w:vertAlign w:val="superscript"/>
                        </w:rPr>
                        <w:t>nd</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71C2AE2A" w14:textId="77777777" w:rsidR="00AB5D71" w:rsidRPr="00942284" w:rsidRDefault="00AB5D71" w:rsidP="00E4654A">
      <w:pPr>
        <w:spacing w:after="0"/>
        <w:textAlignment w:val="baseline"/>
        <w:rPr>
          <w:rFonts w:ascii="Calibri" w:hAnsi="Calibri" w:cs="Calibri"/>
          <w:color w:val="2F5496" w:themeColor="accent1" w:themeShade="BF"/>
        </w:rPr>
      </w:pPr>
    </w:p>
    <w:p w14:paraId="17AF3CBD" w14:textId="77777777" w:rsidR="00F22F4C" w:rsidRPr="00942284" w:rsidRDefault="00F22F4C" w:rsidP="00E4654A">
      <w:pPr>
        <w:spacing w:after="0"/>
        <w:textAlignment w:val="baseline"/>
        <w:rPr>
          <w:rFonts w:ascii="Calibri" w:hAnsi="Calibri" w:cs="Calibri"/>
          <w:color w:val="2F5496" w:themeColor="accent1" w:themeShade="BF"/>
        </w:rPr>
      </w:pPr>
    </w:p>
    <w:p w14:paraId="3FADF8AD" w14:textId="77777777" w:rsidR="00430728" w:rsidRPr="00942284" w:rsidRDefault="00430728" w:rsidP="00E4654A">
      <w:pPr>
        <w:spacing w:after="0"/>
        <w:textAlignment w:val="baseline"/>
        <w:rPr>
          <w:rFonts w:ascii="Calibri" w:hAnsi="Calibri" w:cs="Calibri"/>
          <w:b/>
          <w:bCs/>
          <w:color w:val="2F5496" w:themeColor="accent1" w:themeShade="BF"/>
          <w:sz w:val="24"/>
          <w:szCs w:val="24"/>
        </w:rPr>
      </w:pPr>
    </w:p>
    <w:p w14:paraId="61E31C09" w14:textId="39F60F83" w:rsidR="00DD4CFD" w:rsidRPr="00942284" w:rsidRDefault="00942284" w:rsidP="00610193">
      <w:pPr>
        <w:pStyle w:val="ListParagraph"/>
        <w:numPr>
          <w:ilvl w:val="0"/>
          <w:numId w:val="50"/>
        </w:numPr>
        <w:spacing w:after="0"/>
        <w:textAlignment w:val="baseline"/>
        <w:rPr>
          <w:rFonts w:ascii="Calibri" w:hAnsi="Calibri" w:cs="Calibri"/>
          <w:b/>
          <w:bCs/>
          <w:color w:val="2F5496" w:themeColor="accent1" w:themeShade="BF"/>
          <w:sz w:val="24"/>
          <w:szCs w:val="24"/>
        </w:rPr>
      </w:pPr>
      <w:hyperlink w:anchor="NO1" w:history="1">
        <w:r w:rsidR="00B31AA6" w:rsidRPr="00942284">
          <w:rPr>
            <w:rStyle w:val="Hyperlink"/>
            <w:rFonts w:ascii="Calibri" w:hAnsi="Calibri" w:cs="Calibri"/>
            <w:b/>
            <w:bCs/>
            <w:color w:val="2F5496" w:themeColor="accent1" w:themeShade="BF"/>
            <w:sz w:val="24"/>
            <w:szCs w:val="24"/>
          </w:rPr>
          <w:t>FORWAREDED ON BEHALF OF CONOR JAMEISON: An</w:t>
        </w:r>
        <w:r w:rsidR="00A36B8E" w:rsidRPr="00942284">
          <w:rPr>
            <w:rStyle w:val="Hyperlink"/>
            <w:rFonts w:ascii="Calibri" w:hAnsi="Calibri" w:cs="Calibri"/>
            <w:b/>
            <w:bCs/>
            <w:color w:val="2F5496" w:themeColor="accent1" w:themeShade="BF"/>
            <w:sz w:val="24"/>
            <w:szCs w:val="24"/>
          </w:rPr>
          <w:t>tibiotic for children</w:t>
        </w:r>
      </w:hyperlink>
      <w:r w:rsidR="00A36B8E" w:rsidRPr="00942284">
        <w:rPr>
          <w:rFonts w:ascii="Calibri" w:hAnsi="Calibri" w:cs="Calibri"/>
          <w:b/>
          <w:bCs/>
          <w:color w:val="2F5496" w:themeColor="accent1" w:themeShade="BF"/>
          <w:sz w:val="24"/>
          <w:szCs w:val="24"/>
        </w:rPr>
        <w:t xml:space="preserve"> </w:t>
      </w:r>
    </w:p>
    <w:p w14:paraId="2DB01A2B" w14:textId="536E82B9" w:rsidR="00A36B8E" w:rsidRPr="00942284" w:rsidRDefault="00942284" w:rsidP="00610193">
      <w:pPr>
        <w:pStyle w:val="ListParagraph"/>
        <w:numPr>
          <w:ilvl w:val="0"/>
          <w:numId w:val="50"/>
        </w:numPr>
        <w:spacing w:after="0"/>
        <w:textAlignment w:val="baseline"/>
        <w:rPr>
          <w:rFonts w:ascii="Calibri" w:hAnsi="Calibri" w:cs="Calibri"/>
          <w:b/>
          <w:bCs/>
          <w:color w:val="2F5496" w:themeColor="accent1" w:themeShade="BF"/>
          <w:sz w:val="24"/>
          <w:szCs w:val="24"/>
        </w:rPr>
      </w:pPr>
      <w:hyperlink w:anchor="NO2" w:history="1">
        <w:r w:rsidR="00A36B8E" w:rsidRPr="00942284">
          <w:rPr>
            <w:rStyle w:val="Hyperlink"/>
            <w:rFonts w:ascii="Calibri" w:hAnsi="Calibri" w:cs="Calibri"/>
            <w:b/>
            <w:bCs/>
            <w:color w:val="2F5496" w:themeColor="accent1" w:themeShade="BF"/>
            <w:sz w:val="24"/>
            <w:szCs w:val="24"/>
          </w:rPr>
          <w:t>New medical certificates of cause of death (MCCDs) from 9 September 2024</w:t>
        </w:r>
      </w:hyperlink>
    </w:p>
    <w:p w14:paraId="49CAA74F" w14:textId="121878F3" w:rsidR="00A36B8E" w:rsidRPr="00942284" w:rsidRDefault="00942284" w:rsidP="00610193">
      <w:pPr>
        <w:pStyle w:val="ListParagraph"/>
        <w:numPr>
          <w:ilvl w:val="0"/>
          <w:numId w:val="50"/>
        </w:numPr>
        <w:spacing w:after="0"/>
        <w:textAlignment w:val="baseline"/>
        <w:rPr>
          <w:rFonts w:ascii="Calibri" w:hAnsi="Calibri" w:cs="Calibri"/>
          <w:b/>
          <w:bCs/>
          <w:color w:val="2F5496" w:themeColor="accent1" w:themeShade="BF"/>
          <w:sz w:val="24"/>
          <w:szCs w:val="24"/>
        </w:rPr>
      </w:pPr>
      <w:hyperlink w:anchor="NO3" w:history="1">
        <w:r w:rsidR="00A36B8E" w:rsidRPr="00942284">
          <w:rPr>
            <w:rStyle w:val="Hyperlink"/>
            <w:rFonts w:ascii="Calibri" w:hAnsi="Calibri" w:cs="Calibri"/>
            <w:b/>
            <w:bCs/>
            <w:color w:val="2F5496" w:themeColor="accent1" w:themeShade="BF"/>
            <w:sz w:val="24"/>
            <w:szCs w:val="24"/>
          </w:rPr>
          <w:t>Safe working Guidance: all for case studies and webinar dates and times</w:t>
        </w:r>
      </w:hyperlink>
    </w:p>
    <w:p w14:paraId="2F60FCFD" w14:textId="07A36840" w:rsidR="00A36B8E" w:rsidRPr="00942284" w:rsidRDefault="00942284" w:rsidP="00610193">
      <w:pPr>
        <w:pStyle w:val="ListParagraph"/>
        <w:numPr>
          <w:ilvl w:val="0"/>
          <w:numId w:val="50"/>
        </w:numPr>
        <w:spacing w:after="0"/>
        <w:textAlignment w:val="baseline"/>
        <w:rPr>
          <w:rFonts w:ascii="Calibri" w:hAnsi="Calibri" w:cs="Calibri"/>
          <w:b/>
          <w:bCs/>
          <w:color w:val="2F5496" w:themeColor="accent1" w:themeShade="BF"/>
          <w:sz w:val="24"/>
          <w:szCs w:val="24"/>
        </w:rPr>
      </w:pPr>
      <w:hyperlink w:anchor="NO4" w:history="1">
        <w:r w:rsidR="00F22F4C" w:rsidRPr="00942284">
          <w:rPr>
            <w:rStyle w:val="Hyperlink"/>
            <w:rFonts w:ascii="Calibri" w:hAnsi="Calibri" w:cs="Calibri"/>
            <w:b/>
            <w:bCs/>
            <w:color w:val="2F5496" w:themeColor="accent1" w:themeShade="BF"/>
            <w:sz w:val="24"/>
            <w:szCs w:val="24"/>
          </w:rPr>
          <w:t>Week 4 General Election: Write to your local paper</w:t>
        </w:r>
      </w:hyperlink>
    </w:p>
    <w:p w14:paraId="1751D950" w14:textId="77777777" w:rsidR="00E83962" w:rsidRDefault="00E83962" w:rsidP="00E4654A">
      <w:pPr>
        <w:spacing w:after="0"/>
        <w:textAlignment w:val="baseline"/>
        <w:rPr>
          <w:rFonts w:ascii="Calibri" w:hAnsi="Calibri" w:cs="Calibri"/>
          <w:color w:val="202020"/>
        </w:rPr>
      </w:pPr>
    </w:p>
    <w:p w14:paraId="462D1CB6" w14:textId="77777777" w:rsidR="001157DE" w:rsidRDefault="001157DE" w:rsidP="00E4654A">
      <w:pPr>
        <w:spacing w:after="0"/>
        <w:textAlignment w:val="baseline"/>
        <w:rPr>
          <w:rFonts w:ascii="Calibri" w:hAnsi="Calibri" w:cs="Calibri"/>
          <w:color w:val="202020"/>
        </w:rPr>
      </w:pPr>
    </w:p>
    <w:p w14:paraId="37D7AECA" w14:textId="77777777" w:rsidR="001157DE" w:rsidRDefault="001157DE" w:rsidP="00E4654A">
      <w:pPr>
        <w:spacing w:after="0"/>
        <w:textAlignment w:val="baseline"/>
        <w:rPr>
          <w:rFonts w:ascii="Calibri" w:hAnsi="Calibri" w:cs="Calibri"/>
          <w:color w:val="202020"/>
        </w:rPr>
      </w:pPr>
    </w:p>
    <w:p w14:paraId="458EE43C" w14:textId="77777777" w:rsidR="001157DE" w:rsidRDefault="001157DE" w:rsidP="00E4654A">
      <w:pPr>
        <w:spacing w:after="0"/>
        <w:textAlignment w:val="baseline"/>
        <w:rPr>
          <w:rFonts w:ascii="Calibri" w:hAnsi="Calibri" w:cs="Calibri"/>
          <w:color w:val="202020"/>
        </w:rPr>
      </w:pPr>
    </w:p>
    <w:p w14:paraId="0BA321FC" w14:textId="77777777" w:rsidR="002D2E3F" w:rsidRDefault="002D2E3F" w:rsidP="00E4654A">
      <w:pPr>
        <w:spacing w:after="0"/>
        <w:textAlignment w:val="baseline"/>
        <w:rPr>
          <w:rFonts w:ascii="Calibri" w:hAnsi="Calibri" w:cs="Calibri"/>
          <w:color w:val="202020"/>
        </w:rPr>
      </w:pPr>
    </w:p>
    <w:p w14:paraId="2DA10348" w14:textId="77777777" w:rsidR="002D2E3F" w:rsidRDefault="002D2E3F" w:rsidP="00E4654A">
      <w:pPr>
        <w:spacing w:after="0"/>
        <w:textAlignment w:val="baseline"/>
        <w:rPr>
          <w:rFonts w:ascii="Calibri" w:hAnsi="Calibri" w:cs="Calibri"/>
          <w:color w:val="202020"/>
        </w:rPr>
      </w:pPr>
    </w:p>
    <w:p w14:paraId="6403FB61" w14:textId="77777777" w:rsidR="00156285" w:rsidRDefault="00156285" w:rsidP="00E4654A">
      <w:pPr>
        <w:spacing w:after="0"/>
        <w:textAlignment w:val="baseline"/>
        <w:rPr>
          <w:rFonts w:ascii="Calibri" w:hAnsi="Calibri" w:cs="Calibri"/>
          <w:color w:val="202020"/>
        </w:rPr>
      </w:pPr>
    </w:p>
    <w:p w14:paraId="4331EEBC" w14:textId="77777777" w:rsidR="00156285" w:rsidRDefault="00156285" w:rsidP="00E4654A">
      <w:pPr>
        <w:spacing w:after="0"/>
        <w:textAlignment w:val="baseline"/>
        <w:rPr>
          <w:rFonts w:ascii="Calibri" w:hAnsi="Calibri" w:cs="Calibri"/>
          <w:color w:val="202020"/>
        </w:rPr>
      </w:pPr>
    </w:p>
    <w:p w14:paraId="4179545E" w14:textId="77777777" w:rsidR="00156285" w:rsidRDefault="00156285" w:rsidP="00E4654A">
      <w:pPr>
        <w:spacing w:after="0"/>
        <w:textAlignment w:val="baseline"/>
        <w:rPr>
          <w:rFonts w:ascii="Calibri" w:hAnsi="Calibri" w:cs="Calibri"/>
          <w:color w:val="202020"/>
        </w:rPr>
      </w:pPr>
    </w:p>
    <w:p w14:paraId="1C9F6CDC" w14:textId="77777777" w:rsidR="00156285" w:rsidRDefault="00156285" w:rsidP="00E4654A">
      <w:pPr>
        <w:spacing w:after="0"/>
        <w:textAlignment w:val="baseline"/>
        <w:rPr>
          <w:rFonts w:ascii="Calibri" w:hAnsi="Calibri" w:cs="Calibri"/>
          <w:color w:val="202020"/>
        </w:rPr>
      </w:pPr>
    </w:p>
    <w:p w14:paraId="01A6C99C" w14:textId="77777777" w:rsidR="00156285" w:rsidRDefault="00156285" w:rsidP="00E4654A">
      <w:pPr>
        <w:spacing w:after="0"/>
        <w:textAlignment w:val="baseline"/>
        <w:rPr>
          <w:rFonts w:ascii="Calibri" w:hAnsi="Calibri" w:cs="Calibri"/>
          <w:color w:val="202020"/>
        </w:rPr>
      </w:pPr>
    </w:p>
    <w:p w14:paraId="6FD14D19" w14:textId="77777777" w:rsidR="00156285" w:rsidRDefault="00156285" w:rsidP="00E4654A">
      <w:pPr>
        <w:spacing w:after="0"/>
        <w:textAlignment w:val="baseline"/>
        <w:rPr>
          <w:rFonts w:ascii="Calibri" w:hAnsi="Calibri" w:cs="Calibri"/>
          <w:color w:val="202020"/>
        </w:rPr>
      </w:pPr>
    </w:p>
    <w:p w14:paraId="30F1F77A" w14:textId="77777777" w:rsidR="00156285" w:rsidRDefault="00156285" w:rsidP="00E4654A">
      <w:pPr>
        <w:spacing w:after="0"/>
        <w:textAlignment w:val="baseline"/>
        <w:rPr>
          <w:rFonts w:ascii="Calibri" w:hAnsi="Calibri" w:cs="Calibri"/>
          <w:color w:val="202020"/>
        </w:rPr>
      </w:pPr>
    </w:p>
    <w:p w14:paraId="3058A9A0" w14:textId="77777777" w:rsidR="00156285" w:rsidRDefault="00156285" w:rsidP="00E4654A">
      <w:pPr>
        <w:spacing w:after="0"/>
        <w:textAlignment w:val="baseline"/>
        <w:rPr>
          <w:rFonts w:ascii="Calibri" w:hAnsi="Calibri" w:cs="Calibri"/>
          <w:color w:val="202020"/>
        </w:rPr>
      </w:pPr>
    </w:p>
    <w:p w14:paraId="6BBCE1A6" w14:textId="77777777" w:rsidR="00156285" w:rsidRDefault="00156285" w:rsidP="00E4654A">
      <w:pPr>
        <w:spacing w:after="0"/>
        <w:textAlignment w:val="baseline"/>
        <w:rPr>
          <w:rFonts w:ascii="Calibri" w:hAnsi="Calibri" w:cs="Calibri"/>
          <w:color w:val="202020"/>
        </w:rPr>
      </w:pPr>
    </w:p>
    <w:p w14:paraId="0E2AB176" w14:textId="6D21425D" w:rsidR="001F3453" w:rsidRPr="001F3453" w:rsidRDefault="001F3453" w:rsidP="001F345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color w:val="000000" w:themeColor="text1"/>
        </w:rPr>
      </w:pPr>
      <w:bookmarkStart w:id="0" w:name="NO1"/>
      <w:r w:rsidRPr="001F3453">
        <w:rPr>
          <w:rFonts w:ascii="Calibri" w:hAnsi="Calibri" w:cs="Calibri"/>
          <w:b/>
          <w:bCs/>
          <w:color w:val="000000" w:themeColor="text1"/>
        </w:rPr>
        <w:t>1.FORWARDED ON BEHALF OF CONOR JAMIESON: - Antibiotic prescribing for children</w:t>
      </w:r>
    </w:p>
    <w:bookmarkEnd w:id="0"/>
    <w:p w14:paraId="16E6AD79" w14:textId="742C0717" w:rsidR="001F3453" w:rsidRPr="001F3453" w:rsidRDefault="001F3453" w:rsidP="001F345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1F3453">
        <w:rPr>
          <w:rFonts w:ascii="Calibri" w:hAnsi="Calibri" w:cs="Calibri"/>
        </w:rPr>
        <w:t>The Midlands Antimicrobial Prescribing and Medicines Optimisation (APMO) Group are developing a project to safely reduce antibiotic prescribing for children in primary care. As part of the project, we have developed a survey to identify individual awareness of existing prescribing guidelines &amp; antimicrobial stewardship (AMS) initiatives, and we would like to hear from prescribers within the region.</w:t>
      </w:r>
    </w:p>
    <w:p w14:paraId="2A99B7E0" w14:textId="77777777" w:rsidR="001F3453" w:rsidRPr="001F3453" w:rsidRDefault="001F3453" w:rsidP="001F345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662FD9B3" w14:textId="77777777" w:rsidR="001F3453" w:rsidRDefault="001F3453" w:rsidP="001F345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1F3453">
        <w:rPr>
          <w:rFonts w:ascii="Calibri" w:hAnsi="Calibri" w:cs="Calibri"/>
        </w:rPr>
        <w:t xml:space="preserve">The survey is open to at all prescribers in primary care, out-of-hours (OOH) and urgent treatment centres (UTCs) in the Midlands region and will take approximately 10 minutes to complete. The survey will be open until </w:t>
      </w:r>
      <w:r w:rsidRPr="001F3453">
        <w:rPr>
          <w:rFonts w:ascii="Calibri" w:hAnsi="Calibri" w:cs="Calibri"/>
          <w:b/>
          <w:bCs/>
        </w:rPr>
        <w:t>Friday 19</w:t>
      </w:r>
      <w:r w:rsidRPr="001F3453">
        <w:rPr>
          <w:rFonts w:ascii="Calibri" w:hAnsi="Calibri" w:cs="Calibri"/>
          <w:b/>
          <w:bCs/>
          <w:vertAlign w:val="superscript"/>
        </w:rPr>
        <w:t>th</w:t>
      </w:r>
      <w:r w:rsidRPr="001F3453">
        <w:rPr>
          <w:rFonts w:ascii="Calibri" w:hAnsi="Calibri" w:cs="Calibri"/>
          <w:b/>
          <w:bCs/>
        </w:rPr>
        <w:t xml:space="preserve"> July</w:t>
      </w:r>
      <w:r w:rsidRPr="001F3453">
        <w:rPr>
          <w:rFonts w:ascii="Calibri" w:hAnsi="Calibri" w:cs="Calibri"/>
        </w:rPr>
        <w:t xml:space="preserve"> and can be accessed here: </w:t>
      </w:r>
      <w:hyperlink r:id="rId11" w:history="1">
        <w:r w:rsidRPr="001F3453">
          <w:rPr>
            <w:rStyle w:val="Hyperlink"/>
            <w:rFonts w:ascii="Calibri" w:hAnsi="Calibri" w:cs="Calibri"/>
          </w:rPr>
          <w:t>https://forms.office.com/e/v87WYW1SZu</w:t>
        </w:r>
      </w:hyperlink>
    </w:p>
    <w:p w14:paraId="3D18F7A0" w14:textId="77777777" w:rsidR="00156285" w:rsidRDefault="00156285" w:rsidP="00E4654A">
      <w:pPr>
        <w:spacing w:after="0"/>
        <w:textAlignment w:val="baseline"/>
        <w:rPr>
          <w:rFonts w:ascii="Calibri" w:hAnsi="Calibri" w:cs="Calibri"/>
          <w:color w:val="202020"/>
        </w:rPr>
      </w:pPr>
    </w:p>
    <w:p w14:paraId="1EB9CCD4" w14:textId="77777777" w:rsidR="00156285" w:rsidRDefault="00156285" w:rsidP="00E4654A">
      <w:pPr>
        <w:spacing w:after="0"/>
        <w:textAlignment w:val="baseline"/>
        <w:rPr>
          <w:rFonts w:ascii="Calibri" w:hAnsi="Calibri" w:cs="Calibri"/>
          <w:color w:val="202020"/>
        </w:rPr>
      </w:pPr>
    </w:p>
    <w:p w14:paraId="148EA333" w14:textId="77777777" w:rsidR="00156285" w:rsidRDefault="00156285" w:rsidP="00E4654A">
      <w:pPr>
        <w:spacing w:after="0"/>
        <w:textAlignment w:val="baseline"/>
        <w:rPr>
          <w:rFonts w:ascii="Calibri" w:hAnsi="Calibri" w:cs="Calibri"/>
          <w:color w:val="202020"/>
        </w:rPr>
      </w:pPr>
    </w:p>
    <w:p w14:paraId="5F919882" w14:textId="77777777" w:rsidR="00F22F4C" w:rsidRDefault="00F22F4C" w:rsidP="00E4654A">
      <w:pPr>
        <w:spacing w:after="0"/>
        <w:textAlignment w:val="baseline"/>
        <w:rPr>
          <w:rFonts w:ascii="Calibri" w:hAnsi="Calibri" w:cs="Calibri"/>
          <w:color w:val="202020"/>
        </w:rPr>
      </w:pPr>
    </w:p>
    <w:p w14:paraId="79996A05" w14:textId="27C6BB02" w:rsidR="00D449F1" w:rsidRPr="00D449F1" w:rsidRDefault="00D449F1" w:rsidP="00D449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bookmarkStart w:id="1" w:name="NO2"/>
      <w:r w:rsidRPr="00D449F1">
        <w:rPr>
          <w:rFonts w:cstheme="minorHAnsi"/>
          <w:b/>
          <w:bCs/>
          <w:color w:val="030303"/>
          <w:position w:val="17"/>
          <w:lang w:eastAsia="en-GB"/>
        </w:rPr>
        <w:t>2.New medical certificates of cause of death (MCCDs) from 9 September 2024</w:t>
      </w:r>
    </w:p>
    <w:bookmarkEnd w:id="1"/>
    <w:p w14:paraId="0D853609" w14:textId="77777777" w:rsidR="00D449F1" w:rsidRPr="00D449F1" w:rsidRDefault="00D449F1" w:rsidP="00D449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D449F1">
        <w:rPr>
          <w:rFonts w:cstheme="minorHAnsi"/>
          <w:color w:val="030303"/>
          <w:position w:val="17"/>
          <w:lang w:eastAsia="en-GB"/>
        </w:rPr>
        <w:t xml:space="preserve">GP practices are advised to ensure they receive </w:t>
      </w:r>
      <w:hyperlink r:id="rId12" w:history="1">
        <w:r w:rsidRPr="00D449F1">
          <w:rPr>
            <w:rStyle w:val="Hyperlink"/>
            <w:rFonts w:cstheme="minorHAnsi"/>
            <w:color w:val="005EB8"/>
            <w:position w:val="17"/>
            <w:lang w:eastAsia="en-GB"/>
          </w:rPr>
          <w:t>new medical certificates of cause of death (MCCDs) from DHSC in July</w:t>
        </w:r>
      </w:hyperlink>
      <w:r w:rsidRPr="00D449F1">
        <w:rPr>
          <w:rFonts w:cstheme="minorHAnsi"/>
          <w:color w:val="030303"/>
          <w:position w:val="17"/>
          <w:lang w:eastAsia="en-GB"/>
        </w:rPr>
        <w:t>. </w:t>
      </w:r>
    </w:p>
    <w:p w14:paraId="4A76A041" w14:textId="77777777" w:rsidR="00D449F1" w:rsidRPr="00D449F1" w:rsidRDefault="00D449F1" w:rsidP="00D449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sz w:val="28"/>
          <w:szCs w:val="28"/>
          <w14:ligatures w14:val="standardContextual"/>
        </w:rPr>
      </w:pPr>
      <w:r w:rsidRPr="00D449F1">
        <w:rPr>
          <w:rFonts w:cstheme="minorHAnsi"/>
          <w:color w:val="030303"/>
          <w:position w:val="17"/>
          <w:lang w:eastAsia="en-GB"/>
        </w:rPr>
        <w:t xml:space="preserve">Reforms to death certification, including the statutory medical examiner system, will start on 9 September 2024. All medical practitioners must use the new MCCD from 9 September 2024. DHSC’s information explains how healthcare providers, including GP practices, will receive the new MCCD. Please can GP practices check they are on DHSC’s list, and if not, </w:t>
      </w:r>
      <w:hyperlink r:id="rId13" w:history="1">
        <w:r w:rsidRPr="00D449F1">
          <w:rPr>
            <w:rStyle w:val="Hyperlink"/>
            <w:rFonts w:cstheme="minorHAnsi"/>
            <w:color w:val="005EB8"/>
            <w:position w:val="17"/>
            <w:lang w:eastAsia="en-GB"/>
          </w:rPr>
          <w:t>contact the DHSC email address</w:t>
        </w:r>
      </w:hyperlink>
      <w:r w:rsidRPr="00D449F1">
        <w:rPr>
          <w:rFonts w:cstheme="minorHAnsi"/>
          <w:color w:val="030303"/>
          <w:position w:val="17"/>
          <w:lang w:eastAsia="en-GB"/>
        </w:rPr>
        <w:t>. </w:t>
      </w:r>
    </w:p>
    <w:p w14:paraId="082BD024" w14:textId="43EEC52A" w:rsidR="00156285" w:rsidRDefault="00D449F1" w:rsidP="00D449F1">
      <w:pPr>
        <w:spacing w:after="0"/>
        <w:textAlignment w:val="baseline"/>
        <w:rPr>
          <w:rFonts w:ascii="Calibri" w:hAnsi="Calibri" w:cs="Calibri"/>
          <w:color w:val="202020"/>
        </w:rPr>
      </w:pPr>
      <w:r>
        <w:rPr>
          <w:rFonts w:eastAsia="Times New Roman"/>
          <w:sz w:val="24"/>
          <w:szCs w:val="24"/>
          <w:lang w:eastAsia="en-GB"/>
        </w:rPr>
        <w:br/>
      </w:r>
    </w:p>
    <w:p w14:paraId="69A586FD" w14:textId="15DF3923" w:rsidR="00827D4E" w:rsidRPr="00827D4E" w:rsidRDefault="001E45D2"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bookmarkStart w:id="2" w:name="NO3"/>
      <w:r>
        <w:rPr>
          <w:rFonts w:ascii="Calibri" w:hAnsi="Calibri" w:cs="Calibri"/>
          <w:b/>
          <w:bCs/>
        </w:rPr>
        <w:t>3.</w:t>
      </w:r>
      <w:r w:rsidR="00827D4E" w:rsidRPr="00827D4E">
        <w:rPr>
          <w:rFonts w:ascii="Calibri" w:hAnsi="Calibri" w:cs="Calibri"/>
          <w:b/>
          <w:bCs/>
        </w:rPr>
        <w:t>Safe Working Guidance: all for case studies and webinar dates and times</w:t>
      </w:r>
    </w:p>
    <w:bookmarkEnd w:id="2"/>
    <w:p w14:paraId="3F9F7924" w14:textId="77777777" w:rsidR="001046B5" w:rsidRDefault="001046B5"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0E387BA5" w14:textId="53F02A9C"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827D4E">
        <w:rPr>
          <w:rFonts w:ascii="Calibri" w:hAnsi="Calibri" w:cs="Calibri"/>
        </w:rPr>
        <w:t>GPC are updating the BMA Safe Working Guidance:</w:t>
      </w:r>
    </w:p>
    <w:p w14:paraId="27EC135A"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26AF3631" w14:textId="77777777" w:rsidR="00827D4E" w:rsidRPr="00827D4E" w:rsidRDefault="00942284"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hyperlink r:id="rId14" w:history="1">
        <w:r w:rsidR="00827D4E" w:rsidRPr="00827D4E">
          <w:rPr>
            <w:rStyle w:val="Hyperlink"/>
            <w:rFonts w:ascii="Calibri" w:hAnsi="Calibri" w:cs="Calibri"/>
          </w:rPr>
          <w:t>https://www.bma.org.uk/advice-and-support/gp-practices/managing-workload/safe-working-in-general-practice</w:t>
        </w:r>
      </w:hyperlink>
    </w:p>
    <w:p w14:paraId="2ABECF1E"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751C7927" w14:textId="47E0226E"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827D4E">
        <w:rPr>
          <w:rFonts w:ascii="Calibri" w:hAnsi="Calibri" w:cs="Calibri"/>
        </w:rPr>
        <w:t xml:space="preserve">In support of this we would like to request case studies </w:t>
      </w:r>
      <w:r w:rsidR="001E45D2" w:rsidRPr="00827D4E">
        <w:rPr>
          <w:rFonts w:ascii="Calibri" w:hAnsi="Calibri" w:cs="Calibri"/>
        </w:rPr>
        <w:t>from areas</w:t>
      </w:r>
      <w:r w:rsidRPr="00827D4E">
        <w:rPr>
          <w:rFonts w:ascii="Calibri" w:hAnsi="Calibri" w:cs="Calibri"/>
        </w:rPr>
        <w:t xml:space="preserve"> that have successfully instituted the guidance:</w:t>
      </w:r>
    </w:p>
    <w:p w14:paraId="6060C367"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ascii="Calibri" w:eastAsia="Times New Roman" w:hAnsi="Calibri" w:cs="Calibri"/>
        </w:rPr>
      </w:pPr>
      <w:r w:rsidRPr="00827D4E">
        <w:rPr>
          <w:rFonts w:ascii="Calibri" w:eastAsia="Times New Roman" w:hAnsi="Calibri" w:cs="Calibri"/>
        </w:rPr>
        <w:t>Rural </w:t>
      </w:r>
    </w:p>
    <w:p w14:paraId="7B353888"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ascii="Calibri" w:eastAsia="Times New Roman" w:hAnsi="Calibri" w:cs="Calibri"/>
        </w:rPr>
      </w:pPr>
      <w:r w:rsidRPr="00827D4E">
        <w:rPr>
          <w:rFonts w:ascii="Calibri" w:eastAsia="Times New Roman" w:hAnsi="Calibri" w:cs="Calibri"/>
        </w:rPr>
        <w:t>Coastal</w:t>
      </w:r>
    </w:p>
    <w:p w14:paraId="43C6ABBF"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240" w:lineRule="auto"/>
        <w:rPr>
          <w:rFonts w:ascii="Calibri" w:eastAsia="Times New Roman" w:hAnsi="Calibri" w:cs="Calibri"/>
        </w:rPr>
      </w:pPr>
      <w:r w:rsidRPr="00827D4E">
        <w:rPr>
          <w:rFonts w:ascii="Calibri" w:eastAsia="Times New Roman" w:hAnsi="Calibri" w:cs="Calibri"/>
        </w:rPr>
        <w:t>Deprived (including where language barriers may be present)</w:t>
      </w:r>
    </w:p>
    <w:p w14:paraId="37B79F6B"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1A6BAE54" w14:textId="60196005"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827D4E">
        <w:rPr>
          <w:rFonts w:ascii="Calibri" w:hAnsi="Calibri" w:cs="Calibri"/>
        </w:rPr>
        <w:t xml:space="preserve">We would also like to </w:t>
      </w:r>
      <w:r w:rsidR="001E45D2" w:rsidRPr="00827D4E">
        <w:rPr>
          <w:rFonts w:ascii="Calibri" w:hAnsi="Calibri" w:cs="Calibri"/>
        </w:rPr>
        <w:t>highlight two</w:t>
      </w:r>
      <w:r w:rsidRPr="00827D4E">
        <w:rPr>
          <w:rFonts w:ascii="Calibri" w:hAnsi="Calibri" w:cs="Calibri"/>
        </w:rPr>
        <w:t xml:space="preserve"> </w:t>
      </w:r>
      <w:r w:rsidR="001E45D2" w:rsidRPr="00827D4E">
        <w:rPr>
          <w:rFonts w:ascii="Calibri" w:hAnsi="Calibri" w:cs="Calibri"/>
        </w:rPr>
        <w:t>upcoming webinars</w:t>
      </w:r>
      <w:r w:rsidRPr="00827D4E">
        <w:rPr>
          <w:rFonts w:ascii="Calibri" w:hAnsi="Calibri" w:cs="Calibri"/>
        </w:rPr>
        <w:t xml:space="preserve"> in conjunction with the Practice Manager Association (PMA):</w:t>
      </w:r>
    </w:p>
    <w:p w14:paraId="2E124114"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0C07AF7A"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000000"/>
        </w:rPr>
      </w:pPr>
      <w:r w:rsidRPr="00827D4E">
        <w:rPr>
          <w:rFonts w:ascii="Calibri" w:hAnsi="Calibri" w:cs="Calibri"/>
          <w:b/>
          <w:bCs/>
          <w:color w:val="000000"/>
        </w:rPr>
        <w:t>SAVE THE DATE 16 and 17 July:</w:t>
      </w:r>
      <w:r w:rsidRPr="00827D4E">
        <w:rPr>
          <w:rStyle w:val="gmail-apple-converted-space"/>
          <w:rFonts w:ascii="Calibri" w:hAnsi="Calibri" w:cs="Calibri"/>
          <w:b/>
          <w:bCs/>
          <w:i/>
          <w:iCs/>
          <w:color w:val="000000"/>
        </w:rPr>
        <w:t> </w:t>
      </w:r>
      <w:r w:rsidRPr="00827D4E">
        <w:rPr>
          <w:rFonts w:ascii="Calibri" w:hAnsi="Calibri" w:cs="Calibri"/>
          <w:b/>
          <w:bCs/>
          <w:i/>
          <w:iCs/>
          <w:color w:val="000000"/>
        </w:rPr>
        <w:t>Safe Working Guidance</w:t>
      </w:r>
      <w:r w:rsidRPr="00827D4E">
        <w:rPr>
          <w:rStyle w:val="gmail-apple-converted-space"/>
          <w:rFonts w:ascii="Calibri" w:hAnsi="Calibri" w:cs="Calibri"/>
          <w:b/>
          <w:bCs/>
          <w:i/>
          <w:iCs/>
          <w:color w:val="000000"/>
        </w:rPr>
        <w:t> </w:t>
      </w:r>
      <w:r w:rsidRPr="00827D4E">
        <w:rPr>
          <w:rFonts w:ascii="Calibri" w:hAnsi="Calibri" w:cs="Calibri"/>
          <w:b/>
          <w:bCs/>
          <w:color w:val="000000"/>
        </w:rPr>
        <w:t>webinars</w:t>
      </w:r>
    </w:p>
    <w:p w14:paraId="1DE391B8"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000000"/>
        </w:rPr>
      </w:pPr>
      <w:r w:rsidRPr="00827D4E">
        <w:rPr>
          <w:rFonts w:ascii="Calibri" w:hAnsi="Calibri" w:cs="Calibri"/>
          <w:color w:val="000000"/>
        </w:rPr>
        <w:t>Following the roadshow feedback, the</w:t>
      </w:r>
      <w:r w:rsidRPr="00827D4E">
        <w:rPr>
          <w:rStyle w:val="gmail-apple-converted-space"/>
          <w:rFonts w:ascii="Calibri" w:hAnsi="Calibri" w:cs="Calibri"/>
          <w:color w:val="000000"/>
        </w:rPr>
        <w:t> </w:t>
      </w:r>
      <w:hyperlink r:id="rId15" w:history="1">
        <w:r w:rsidRPr="00827D4E">
          <w:rPr>
            <w:rStyle w:val="Hyperlink"/>
            <w:rFonts w:ascii="Calibri" w:hAnsi="Calibri" w:cs="Calibri"/>
          </w:rPr>
          <w:t>BMA Safe Working Guidance</w:t>
        </w:r>
      </w:hyperlink>
      <w:r w:rsidRPr="00827D4E">
        <w:rPr>
          <w:rStyle w:val="gmail-apple-converted-space"/>
          <w:rFonts w:ascii="Calibri" w:hAnsi="Calibri" w:cs="Calibri"/>
          <w:color w:val="000000"/>
        </w:rPr>
        <w:t> </w:t>
      </w:r>
      <w:r w:rsidRPr="00827D4E">
        <w:rPr>
          <w:rFonts w:ascii="Calibri" w:hAnsi="Calibri" w:cs="Calibri"/>
          <w:color w:val="000000"/>
        </w:rPr>
        <w:t>is being refreshed - join us at these BMA / Practice Manager Association webinars to hear practical examples in how this can support practices in managing their workload. This is your opportunity to</w:t>
      </w:r>
      <w:r w:rsidRPr="00827D4E">
        <w:rPr>
          <w:rStyle w:val="gmail-apple-converted-space"/>
          <w:rFonts w:ascii="Calibri" w:hAnsi="Calibri" w:cs="Calibri"/>
          <w:color w:val="000000"/>
        </w:rPr>
        <w:t> </w:t>
      </w:r>
      <w:r w:rsidRPr="00827D4E">
        <w:rPr>
          <w:rFonts w:ascii="Calibri" w:hAnsi="Calibri" w:cs="Calibri"/>
          <w:i/>
          <w:iCs/>
          <w:color w:val="000000"/>
        </w:rPr>
        <w:t>Protect Your Patients and Protect Your Practice</w:t>
      </w:r>
      <w:r w:rsidRPr="00827D4E">
        <w:rPr>
          <w:rFonts w:ascii="Calibri" w:hAnsi="Calibri" w:cs="Calibri"/>
          <w:color w:val="000000"/>
        </w:rPr>
        <w:t>.  Please join with your practice management teams.</w:t>
      </w:r>
    </w:p>
    <w:p w14:paraId="3E5A14BD"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000000"/>
        </w:rPr>
      </w:pPr>
      <w:r w:rsidRPr="00827D4E">
        <w:rPr>
          <w:rFonts w:ascii="Calibri" w:hAnsi="Calibri" w:cs="Calibri"/>
          <w:color w:val="000000"/>
        </w:rPr>
        <w:t> </w:t>
      </w:r>
    </w:p>
    <w:p w14:paraId="20DA68C9" w14:textId="77777777"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000000"/>
        </w:rPr>
      </w:pPr>
      <w:r w:rsidRPr="00827D4E">
        <w:rPr>
          <w:rFonts w:ascii="Calibri" w:hAnsi="Calibri" w:cs="Calibri"/>
          <w:color w:val="000000"/>
        </w:rPr>
        <w:t>  </w:t>
      </w:r>
    </w:p>
    <w:p w14:paraId="75F29D7D" w14:textId="188F20BA" w:rsidR="00827D4E" w:rsidRPr="00827D4E" w:rsidRDefault="00827D4E" w:rsidP="001046B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827D4E">
        <w:rPr>
          <w:rFonts w:ascii="Calibri" w:hAnsi="Calibri" w:cs="Calibri"/>
          <w:sz w:val="14"/>
          <w:szCs w:val="14"/>
        </w:rPr>
        <w:t>  </w:t>
      </w:r>
      <w:r w:rsidRPr="00827D4E">
        <w:rPr>
          <w:rStyle w:val="gmail-apple-converted-space"/>
          <w:rFonts w:ascii="Calibri" w:hAnsi="Calibri" w:cs="Calibri"/>
          <w:sz w:val="14"/>
          <w:szCs w:val="14"/>
        </w:rPr>
        <w:t> </w:t>
      </w:r>
      <w:hyperlink r:id="rId16" w:history="1">
        <w:r w:rsidRPr="00827D4E">
          <w:rPr>
            <w:rStyle w:val="Hyperlink"/>
            <w:rFonts w:ascii="Calibri" w:hAnsi="Calibri" w:cs="Calibri"/>
            <w:b/>
            <w:bCs/>
          </w:rPr>
          <w:t>16 July 19.30 to 21.00: BMA/Practice Manager Association</w:t>
        </w:r>
      </w:hyperlink>
    </w:p>
    <w:p w14:paraId="112FF8CC" w14:textId="33F79E04" w:rsidR="00156285" w:rsidRPr="00827D4E" w:rsidRDefault="00827D4E" w:rsidP="001046B5">
      <w:pPr>
        <w:pStyle w:val="gmail-mso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afterAutospacing="0"/>
        <w:rPr>
          <w:rFonts w:ascii="Calibri" w:hAnsi="Calibri" w:cs="Calibri"/>
          <w:sz w:val="22"/>
          <w:szCs w:val="22"/>
        </w:rPr>
      </w:pPr>
      <w:r w:rsidRPr="00827D4E">
        <w:rPr>
          <w:rFonts w:ascii="Calibri" w:hAnsi="Calibri" w:cs="Calibri"/>
          <w:sz w:val="14"/>
          <w:szCs w:val="14"/>
        </w:rPr>
        <w:t> </w:t>
      </w:r>
      <w:r w:rsidRPr="00827D4E">
        <w:rPr>
          <w:rStyle w:val="gmail-apple-converted-space"/>
          <w:rFonts w:ascii="Calibri" w:hAnsi="Calibri" w:cs="Calibri"/>
          <w:sz w:val="14"/>
          <w:szCs w:val="14"/>
        </w:rPr>
        <w:t> </w:t>
      </w:r>
      <w:hyperlink r:id="rId17" w:history="1">
        <w:r w:rsidRPr="00827D4E">
          <w:rPr>
            <w:rStyle w:val="Hyperlink"/>
            <w:rFonts w:ascii="Calibri" w:hAnsi="Calibri" w:cs="Calibri"/>
            <w:b/>
            <w:bCs/>
            <w:sz w:val="22"/>
            <w:szCs w:val="22"/>
          </w:rPr>
          <w:t>17 July 12.30pm to 1.30pm: Practice Manage Association/ BMA Safe Working Guidance  </w:t>
        </w:r>
      </w:hyperlink>
    </w:p>
    <w:p w14:paraId="59F47178" w14:textId="77777777" w:rsidR="00156285" w:rsidRDefault="00156285" w:rsidP="00E4654A">
      <w:pPr>
        <w:spacing w:after="0"/>
        <w:textAlignment w:val="baseline"/>
        <w:rPr>
          <w:rFonts w:ascii="Calibri" w:hAnsi="Calibri" w:cs="Calibri"/>
          <w:color w:val="202020"/>
        </w:rPr>
      </w:pPr>
    </w:p>
    <w:p w14:paraId="7242773B" w14:textId="77777777" w:rsidR="00156285" w:rsidRDefault="00156285" w:rsidP="00E4654A">
      <w:pPr>
        <w:spacing w:after="0"/>
        <w:textAlignment w:val="baseline"/>
        <w:rPr>
          <w:rFonts w:ascii="Calibri" w:hAnsi="Calibri" w:cs="Calibri"/>
          <w:color w:val="202020"/>
        </w:rPr>
      </w:pPr>
    </w:p>
    <w:p w14:paraId="41818388" w14:textId="77777777" w:rsidR="00156285" w:rsidRDefault="00156285" w:rsidP="00E4654A">
      <w:pPr>
        <w:spacing w:after="0"/>
        <w:textAlignment w:val="baseline"/>
        <w:rPr>
          <w:rFonts w:ascii="Calibri" w:hAnsi="Calibri" w:cs="Calibri"/>
          <w:color w:val="202020"/>
        </w:rPr>
      </w:pPr>
    </w:p>
    <w:p w14:paraId="2A37C8AA" w14:textId="77777777" w:rsidR="000E6E7A" w:rsidRDefault="000E6E7A" w:rsidP="000E6E7A">
      <w:bookmarkStart w:id="3" w:name="NO4"/>
    </w:p>
    <w:p w14:paraId="3919F11C" w14:textId="2D67089A" w:rsidR="000E6E7A" w:rsidRPr="000E6E7A" w:rsidRDefault="000E6E7A" w:rsidP="000E6E7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0E6E7A">
        <w:rPr>
          <w:b/>
          <w:bCs/>
        </w:rPr>
        <w:t>4.Week 4 General Election: Write to your local paper.</w:t>
      </w:r>
    </w:p>
    <w:bookmarkEnd w:id="3"/>
    <w:p w14:paraId="53DC635B" w14:textId="0CDBD30E" w:rsidR="000E6E7A" w:rsidRPr="000E6E7A" w:rsidRDefault="000E6E7A" w:rsidP="000E6E7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E6E7A">
        <w:t>Please see attached information from the rebuild general practice campaign, for your information.</w:t>
      </w:r>
      <w:r>
        <w:t xml:space="preserve"> </w:t>
      </w:r>
    </w:p>
    <w:p w14:paraId="5D3765D6" w14:textId="77777777" w:rsidR="00156285" w:rsidRDefault="00156285" w:rsidP="00E4654A">
      <w:pPr>
        <w:spacing w:after="0"/>
        <w:textAlignment w:val="baseline"/>
        <w:rPr>
          <w:rFonts w:ascii="Calibri" w:hAnsi="Calibri" w:cs="Calibri"/>
          <w:color w:val="202020"/>
        </w:rPr>
      </w:pPr>
    </w:p>
    <w:p w14:paraId="17294902" w14:textId="77777777" w:rsidR="00156285" w:rsidRPr="00E4654A" w:rsidRDefault="00156285"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7FC61B8" w14:textId="77777777" w:rsidR="00E4654A" w:rsidRDefault="00E4654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2"/>
      <w:footerReference w:type="default" r:id="rId2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4AF88" w14:textId="77777777" w:rsidR="0059531F" w:rsidRDefault="0059531F" w:rsidP="001B4E81">
      <w:pPr>
        <w:spacing w:after="0" w:line="240" w:lineRule="auto"/>
      </w:pPr>
      <w:r>
        <w:separator/>
      </w:r>
    </w:p>
  </w:endnote>
  <w:endnote w:type="continuationSeparator" w:id="0">
    <w:p w14:paraId="34CF8EAD" w14:textId="77777777" w:rsidR="0059531F" w:rsidRDefault="0059531F" w:rsidP="001B4E81">
      <w:pPr>
        <w:spacing w:after="0" w:line="240" w:lineRule="auto"/>
      </w:pPr>
      <w:r>
        <w:continuationSeparator/>
      </w:r>
    </w:p>
  </w:endnote>
  <w:endnote w:type="continuationNotice" w:id="1">
    <w:p w14:paraId="5ABBE828" w14:textId="77777777" w:rsidR="0059531F" w:rsidRDefault="00595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21351" w14:textId="77777777" w:rsidR="0059531F" w:rsidRDefault="0059531F" w:rsidP="001B4E81">
      <w:pPr>
        <w:spacing w:after="0" w:line="240" w:lineRule="auto"/>
      </w:pPr>
      <w:r>
        <w:separator/>
      </w:r>
    </w:p>
  </w:footnote>
  <w:footnote w:type="continuationSeparator" w:id="0">
    <w:p w14:paraId="4B5C04FD" w14:textId="77777777" w:rsidR="0059531F" w:rsidRDefault="0059531F" w:rsidP="001B4E81">
      <w:pPr>
        <w:spacing w:after="0" w:line="240" w:lineRule="auto"/>
      </w:pPr>
      <w:r>
        <w:continuationSeparator/>
      </w:r>
    </w:p>
  </w:footnote>
  <w:footnote w:type="continuationNotice" w:id="1">
    <w:p w14:paraId="1C7A6A05" w14:textId="77777777" w:rsidR="0059531F" w:rsidRDefault="00595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5"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0"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35"/>
  </w:num>
  <w:num w:numId="2" w16cid:durableId="1787625626">
    <w:abstractNumId w:val="24"/>
  </w:num>
  <w:num w:numId="3" w16cid:durableId="1540629576">
    <w:abstractNumId w:val="18"/>
  </w:num>
  <w:num w:numId="4" w16cid:durableId="391077826">
    <w:abstractNumId w:val="20"/>
  </w:num>
  <w:num w:numId="5" w16cid:durableId="1341853404">
    <w:abstractNumId w:val="36"/>
  </w:num>
  <w:num w:numId="6" w16cid:durableId="767585139">
    <w:abstractNumId w:val="34"/>
  </w:num>
  <w:num w:numId="7" w16cid:durableId="2041667077">
    <w:abstractNumId w:val="4"/>
  </w:num>
  <w:num w:numId="8" w16cid:durableId="1515000037">
    <w:abstractNumId w:val="7"/>
  </w:num>
  <w:num w:numId="9" w16cid:durableId="872035998">
    <w:abstractNumId w:val="33"/>
  </w:num>
  <w:num w:numId="10" w16cid:durableId="1416436257">
    <w:abstractNumId w:val="4"/>
  </w:num>
  <w:num w:numId="11" w16cid:durableId="808744928">
    <w:abstractNumId w:val="9"/>
  </w:num>
  <w:num w:numId="12" w16cid:durableId="1915429240">
    <w:abstractNumId w:val="10"/>
  </w:num>
  <w:num w:numId="13" w16cid:durableId="1064135678">
    <w:abstractNumId w:val="47"/>
  </w:num>
  <w:num w:numId="14" w16cid:durableId="1438673690">
    <w:abstractNumId w:val="27"/>
  </w:num>
  <w:num w:numId="15" w16cid:durableId="1310866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2"/>
  </w:num>
  <w:num w:numId="17" w16cid:durableId="199755223">
    <w:abstractNumId w:val="22"/>
  </w:num>
  <w:num w:numId="18" w16cid:durableId="217059276">
    <w:abstractNumId w:val="13"/>
  </w:num>
  <w:num w:numId="19" w16cid:durableId="61373668">
    <w:abstractNumId w:val="12"/>
  </w:num>
  <w:num w:numId="20" w16cid:durableId="1882671202">
    <w:abstractNumId w:val="19"/>
  </w:num>
  <w:num w:numId="21" w16cid:durableId="1817532173">
    <w:abstractNumId w:val="16"/>
  </w:num>
  <w:num w:numId="22" w16cid:durableId="137655963">
    <w:abstractNumId w:val="46"/>
  </w:num>
  <w:num w:numId="23" w16cid:durableId="1401640374">
    <w:abstractNumId w:val="26"/>
  </w:num>
  <w:num w:numId="24" w16cid:durableId="1580678170">
    <w:abstractNumId w:val="45"/>
  </w:num>
  <w:num w:numId="25" w16cid:durableId="1695958751">
    <w:abstractNumId w:val="6"/>
  </w:num>
  <w:num w:numId="26" w16cid:durableId="4662469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3"/>
  </w:num>
  <w:num w:numId="28" w16cid:durableId="1404527918">
    <w:abstractNumId w:val="8"/>
  </w:num>
  <w:num w:numId="29" w16cid:durableId="1478451548">
    <w:abstractNumId w:val="30"/>
  </w:num>
  <w:num w:numId="30" w16cid:durableId="1055156669">
    <w:abstractNumId w:val="31"/>
  </w:num>
  <w:num w:numId="31" w16cid:durableId="1425298004">
    <w:abstractNumId w:val="17"/>
  </w:num>
  <w:num w:numId="32" w16cid:durableId="165443091">
    <w:abstractNumId w:val="41"/>
  </w:num>
  <w:num w:numId="33" w16cid:durableId="1729301968">
    <w:abstractNumId w:val="14"/>
  </w:num>
  <w:num w:numId="34" w16cid:durableId="1719234154">
    <w:abstractNumId w:val="21"/>
  </w:num>
  <w:num w:numId="35" w16cid:durableId="1182353712">
    <w:abstractNumId w:val="39"/>
  </w:num>
  <w:num w:numId="36" w16cid:durableId="215774871">
    <w:abstractNumId w:val="23"/>
  </w:num>
  <w:num w:numId="37" w16cid:durableId="11581096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5"/>
  </w:num>
  <w:num w:numId="39" w16cid:durableId="1107191438">
    <w:abstractNumId w:val="5"/>
  </w:num>
  <w:num w:numId="40" w16cid:durableId="90919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28"/>
  </w:num>
  <w:num w:numId="46" w16cid:durableId="1190991610">
    <w:abstractNumId w:val="11"/>
  </w:num>
  <w:num w:numId="47" w16cid:durableId="107241670">
    <w:abstractNumId w:val="44"/>
  </w:num>
  <w:num w:numId="48" w16cid:durableId="1845972573">
    <w:abstractNumId w:val="48"/>
  </w:num>
  <w:num w:numId="49" w16cid:durableId="257447362">
    <w:abstractNumId w:val="42"/>
  </w:num>
  <w:num w:numId="50" w16cid:durableId="116374036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EDB"/>
    <w:rsid w:val="00075F17"/>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D4782"/>
    <w:rsid w:val="000D4A4C"/>
    <w:rsid w:val="000D4CCB"/>
    <w:rsid w:val="000D64D6"/>
    <w:rsid w:val="000E1906"/>
    <w:rsid w:val="000E389E"/>
    <w:rsid w:val="000E4830"/>
    <w:rsid w:val="000E4A3E"/>
    <w:rsid w:val="000E4EBA"/>
    <w:rsid w:val="000E5E4F"/>
    <w:rsid w:val="000E6DF4"/>
    <w:rsid w:val="000E6E7A"/>
    <w:rsid w:val="000E799D"/>
    <w:rsid w:val="000F0353"/>
    <w:rsid w:val="000F04EC"/>
    <w:rsid w:val="000F09E4"/>
    <w:rsid w:val="000F200D"/>
    <w:rsid w:val="000F2BE9"/>
    <w:rsid w:val="000F3AD1"/>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4C09"/>
    <w:rsid w:val="001D6B4F"/>
    <w:rsid w:val="001D6F34"/>
    <w:rsid w:val="001E2D99"/>
    <w:rsid w:val="001E3845"/>
    <w:rsid w:val="001E3C51"/>
    <w:rsid w:val="001E45D2"/>
    <w:rsid w:val="001E591B"/>
    <w:rsid w:val="001E764F"/>
    <w:rsid w:val="001F3453"/>
    <w:rsid w:val="001F424B"/>
    <w:rsid w:val="001F50DA"/>
    <w:rsid w:val="001F5C20"/>
    <w:rsid w:val="0020044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2F0D"/>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3B5"/>
    <w:rsid w:val="0040054B"/>
    <w:rsid w:val="004010A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47F8B"/>
    <w:rsid w:val="004514DD"/>
    <w:rsid w:val="00451DA0"/>
    <w:rsid w:val="00452234"/>
    <w:rsid w:val="00453D8F"/>
    <w:rsid w:val="00456635"/>
    <w:rsid w:val="00457EBD"/>
    <w:rsid w:val="00457F76"/>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6A8C"/>
    <w:rsid w:val="0061786B"/>
    <w:rsid w:val="0061786F"/>
    <w:rsid w:val="00617AAD"/>
    <w:rsid w:val="00620DF2"/>
    <w:rsid w:val="0062196D"/>
    <w:rsid w:val="00621C2D"/>
    <w:rsid w:val="00622096"/>
    <w:rsid w:val="006223F8"/>
    <w:rsid w:val="00622E72"/>
    <w:rsid w:val="00623514"/>
    <w:rsid w:val="00625841"/>
    <w:rsid w:val="0062679C"/>
    <w:rsid w:val="00626E89"/>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11AC"/>
    <w:rsid w:val="007E1698"/>
    <w:rsid w:val="007E2041"/>
    <w:rsid w:val="007E2060"/>
    <w:rsid w:val="007E2066"/>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57527"/>
    <w:rsid w:val="0086185C"/>
    <w:rsid w:val="00861B5E"/>
    <w:rsid w:val="00862B67"/>
    <w:rsid w:val="00863461"/>
    <w:rsid w:val="00863E94"/>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0F88"/>
    <w:rsid w:val="0093140E"/>
    <w:rsid w:val="009324A3"/>
    <w:rsid w:val="00932921"/>
    <w:rsid w:val="00932DA5"/>
    <w:rsid w:val="00933287"/>
    <w:rsid w:val="00935CE8"/>
    <w:rsid w:val="00941DD4"/>
    <w:rsid w:val="0094228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C3B"/>
    <w:rsid w:val="00BA1E36"/>
    <w:rsid w:val="00BA1F0B"/>
    <w:rsid w:val="00BA2A5A"/>
    <w:rsid w:val="00BA329A"/>
    <w:rsid w:val="00BA358C"/>
    <w:rsid w:val="00BA4459"/>
    <w:rsid w:val="00BA7CB9"/>
    <w:rsid w:val="00BB00E1"/>
    <w:rsid w:val="00BB0D13"/>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7B"/>
    <w:rsid w:val="00CC228B"/>
    <w:rsid w:val="00CC3315"/>
    <w:rsid w:val="00CC3D82"/>
    <w:rsid w:val="00CC47BA"/>
    <w:rsid w:val="00CC5288"/>
    <w:rsid w:val="00CC54EF"/>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E02EB"/>
    <w:rsid w:val="00DE0847"/>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4C"/>
    <w:rsid w:val="00F22FB3"/>
    <w:rsid w:val="00F24165"/>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eiujhkl-tluhhdhyld-u/" TargetMode="External"/><Relationship Id="rId18"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www.england.nhs.uk/" TargetMode="External"/><Relationship Id="rId7" Type="http://schemas.openxmlformats.org/officeDocument/2006/relationships/settings" Target="settings.xml"/><Relationship Id="rId12" Type="http://schemas.openxmlformats.org/officeDocument/2006/relationships/hyperlink" Target="https://primarycarebulletin.cmail19.com/t/d-l-eiujhkl-tluhhdhyld-k/" TargetMode="External"/><Relationship Id="rId17" Type="http://schemas.openxmlformats.org/officeDocument/2006/relationships/hyperlink" Target="https://portal.pmauk.co.uk/Workshop-Book-Slot?guid=921AF344-96FC-475B-B39E-68ED0B83DD9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vents.teams.microsoft.com/event/85b38eec-63e4-433b-8b4d-5c85e0a6dcc9@bf448ebe-e65f-40e6-9e31-33fdaa412880" TargetMode="External"/><Relationship Id="rId20"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v87WYW1SZ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ma.org.uk/advice-and-support/gp-practices/managing-workload/safe-working-in-general-pract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managing-workload/safe-working-in-general-practi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cp:revision>
  <dcterms:created xsi:type="dcterms:W3CDTF">2024-07-02T15:40:00Z</dcterms:created>
  <dcterms:modified xsi:type="dcterms:W3CDTF">2024-07-02T15:49:00Z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