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55D46CFD"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55B09121"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D061D2">
                              <w:rPr>
                                <w:b/>
                                <w:bCs/>
                                <w:i/>
                                <w:iCs/>
                                <w:color w:val="4472C4" w:themeColor="accent1"/>
                                <w:sz w:val="44"/>
                                <w:szCs w:val="44"/>
                              </w:rPr>
                              <w:t>26</w:t>
                            </w:r>
                            <w:r w:rsidR="00D061D2" w:rsidRPr="00D061D2">
                              <w:rPr>
                                <w:b/>
                                <w:bCs/>
                                <w:i/>
                                <w:iCs/>
                                <w:color w:val="4472C4" w:themeColor="accent1"/>
                                <w:sz w:val="44"/>
                                <w:szCs w:val="44"/>
                                <w:vertAlign w:val="superscript"/>
                              </w:rPr>
                              <w:t>th</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55B09121"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D061D2">
                        <w:rPr>
                          <w:b/>
                          <w:bCs/>
                          <w:i/>
                          <w:iCs/>
                          <w:color w:val="4472C4" w:themeColor="accent1"/>
                          <w:sz w:val="44"/>
                          <w:szCs w:val="44"/>
                        </w:rPr>
                        <w:t>26</w:t>
                      </w:r>
                      <w:r w:rsidR="00D061D2" w:rsidRPr="00D061D2">
                        <w:rPr>
                          <w:b/>
                          <w:bCs/>
                          <w:i/>
                          <w:iCs/>
                          <w:color w:val="4472C4" w:themeColor="accent1"/>
                          <w:sz w:val="44"/>
                          <w:szCs w:val="44"/>
                          <w:vertAlign w:val="superscript"/>
                        </w:rPr>
                        <w:t>th</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05465E5A" w14:textId="77777777" w:rsidR="00D100DE" w:rsidRPr="00D100DE" w:rsidRDefault="00D100DE" w:rsidP="00D100DE">
      <w:pPr>
        <w:pStyle w:val="ListParagraph"/>
        <w:spacing w:after="0"/>
        <w:textAlignment w:val="baseline"/>
        <w:rPr>
          <w:rFonts w:ascii="Calibri" w:hAnsi="Calibri" w:cs="Calibri"/>
          <w:color w:val="202020"/>
        </w:rPr>
      </w:pPr>
    </w:p>
    <w:p w14:paraId="35C7122B" w14:textId="4CC4F7FD" w:rsidR="00F72502" w:rsidRPr="00D100DE" w:rsidRDefault="00000000" w:rsidP="00D100DE">
      <w:pPr>
        <w:pStyle w:val="ListParagraph"/>
        <w:numPr>
          <w:ilvl w:val="0"/>
          <w:numId w:val="54"/>
        </w:numPr>
        <w:spacing w:after="0"/>
        <w:textAlignment w:val="baseline"/>
        <w:rPr>
          <w:rFonts w:ascii="Calibri" w:hAnsi="Calibri" w:cs="Calibri"/>
          <w:b/>
          <w:bCs/>
          <w:color w:val="2F5496" w:themeColor="accent1" w:themeShade="BF"/>
        </w:rPr>
      </w:pPr>
      <w:hyperlink w:anchor="NO1" w:history="1">
        <w:r w:rsidR="00F72502" w:rsidRPr="00D100DE">
          <w:rPr>
            <w:rStyle w:val="Hyperlink"/>
            <w:rFonts w:ascii="Calibri" w:hAnsi="Calibri" w:cs="Calibri"/>
            <w:b/>
            <w:bCs/>
            <w:color w:val="2F5496" w:themeColor="accent1" w:themeShade="BF"/>
          </w:rPr>
          <w:t>Pensions campaign for GPs in England – now live</w:t>
        </w:r>
      </w:hyperlink>
      <w:r w:rsidR="00F72502" w:rsidRPr="00D100DE">
        <w:rPr>
          <w:rFonts w:ascii="Calibri" w:hAnsi="Calibri" w:cs="Calibri"/>
          <w:b/>
          <w:bCs/>
          <w:color w:val="2F5496" w:themeColor="accent1" w:themeShade="BF"/>
        </w:rPr>
        <w:t xml:space="preserve"> </w:t>
      </w:r>
    </w:p>
    <w:p w14:paraId="6DBABA3F" w14:textId="6615F1CA" w:rsidR="007F7135" w:rsidRPr="00D100DE" w:rsidRDefault="00000000" w:rsidP="00D100DE">
      <w:pPr>
        <w:pStyle w:val="ListParagraph"/>
        <w:numPr>
          <w:ilvl w:val="0"/>
          <w:numId w:val="54"/>
        </w:numPr>
        <w:spacing w:after="0"/>
        <w:textAlignment w:val="baseline"/>
        <w:rPr>
          <w:rFonts w:ascii="Calibri" w:hAnsi="Calibri" w:cs="Calibri"/>
          <w:b/>
          <w:bCs/>
          <w:color w:val="2F5496" w:themeColor="accent1" w:themeShade="BF"/>
        </w:rPr>
      </w:pPr>
      <w:hyperlink w:anchor="NO2" w:history="1">
        <w:r w:rsidR="007F7135" w:rsidRPr="00D100DE">
          <w:rPr>
            <w:rStyle w:val="Hyperlink"/>
            <w:rFonts w:ascii="Calibri" w:hAnsi="Calibri" w:cs="Calibri"/>
            <w:b/>
            <w:bCs/>
            <w:color w:val="2F5496" w:themeColor="accent1" w:themeShade="BF"/>
          </w:rPr>
          <w:t>NHSE – Thank you to teams following global IT outage</w:t>
        </w:r>
      </w:hyperlink>
      <w:r w:rsidR="007F7135" w:rsidRPr="00D100DE">
        <w:rPr>
          <w:rFonts w:ascii="Calibri" w:hAnsi="Calibri" w:cs="Calibri"/>
          <w:b/>
          <w:bCs/>
          <w:color w:val="2F5496" w:themeColor="accent1" w:themeShade="BF"/>
        </w:rPr>
        <w:t xml:space="preserve"> </w:t>
      </w:r>
    </w:p>
    <w:p w14:paraId="4EC05779" w14:textId="535A4C3C" w:rsidR="002371AB" w:rsidRPr="00D100DE" w:rsidRDefault="00000000" w:rsidP="00D100DE">
      <w:pPr>
        <w:pStyle w:val="ListParagraph"/>
        <w:numPr>
          <w:ilvl w:val="0"/>
          <w:numId w:val="54"/>
        </w:numPr>
        <w:spacing w:after="0"/>
        <w:textAlignment w:val="baseline"/>
        <w:rPr>
          <w:rFonts w:ascii="Calibri" w:hAnsi="Calibri" w:cs="Calibri"/>
          <w:b/>
          <w:bCs/>
          <w:color w:val="2F5496" w:themeColor="accent1" w:themeShade="BF"/>
        </w:rPr>
      </w:pPr>
      <w:hyperlink w:anchor="NO3" w:history="1">
        <w:r w:rsidR="007F7135" w:rsidRPr="00D100DE">
          <w:rPr>
            <w:rStyle w:val="Hyperlink"/>
            <w:rFonts w:ascii="Calibri" w:hAnsi="Calibri" w:cs="Calibri"/>
            <w:b/>
            <w:bCs/>
            <w:color w:val="2F5496" w:themeColor="accent1" w:themeShade="BF"/>
          </w:rPr>
          <w:t xml:space="preserve">New Medical Certificates of Cause of Death </w:t>
        </w:r>
        <w:r w:rsidR="002371AB" w:rsidRPr="00D100DE">
          <w:rPr>
            <w:rStyle w:val="Hyperlink"/>
            <w:rFonts w:ascii="Calibri" w:hAnsi="Calibri" w:cs="Calibri"/>
            <w:b/>
            <w:bCs/>
            <w:color w:val="2F5496" w:themeColor="accent1" w:themeShade="BF"/>
          </w:rPr>
          <w:t>(MCCDs</w:t>
        </w:r>
        <w:r w:rsidR="009A4548" w:rsidRPr="00D100DE">
          <w:rPr>
            <w:rStyle w:val="Hyperlink"/>
            <w:rFonts w:ascii="Calibri" w:hAnsi="Calibri" w:cs="Calibri"/>
            <w:b/>
            <w:bCs/>
            <w:color w:val="2F5496" w:themeColor="accent1" w:themeShade="BF"/>
          </w:rPr>
          <w:t>)</w:t>
        </w:r>
      </w:hyperlink>
    </w:p>
    <w:p w14:paraId="5EB15766" w14:textId="09C5229F" w:rsidR="009F59E2" w:rsidRPr="00F724F3" w:rsidRDefault="00000000" w:rsidP="00D100DE">
      <w:pPr>
        <w:pStyle w:val="ListParagraph"/>
        <w:numPr>
          <w:ilvl w:val="0"/>
          <w:numId w:val="54"/>
        </w:numPr>
        <w:spacing w:after="0"/>
        <w:textAlignment w:val="baseline"/>
        <w:rPr>
          <w:rStyle w:val="Hyperlink"/>
          <w:rFonts w:ascii="Calibri" w:hAnsi="Calibri" w:cs="Calibri"/>
          <w:b/>
          <w:bCs/>
          <w:color w:val="2F5496" w:themeColor="accent1" w:themeShade="BF"/>
          <w:u w:val="none"/>
        </w:rPr>
      </w:pPr>
      <w:hyperlink w:anchor="NO4" w:history="1">
        <w:r w:rsidR="009F59E2" w:rsidRPr="00D100DE">
          <w:rPr>
            <w:rStyle w:val="Hyperlink"/>
            <w:rFonts w:ascii="Calibri" w:hAnsi="Calibri" w:cs="Calibri"/>
            <w:b/>
            <w:bCs/>
            <w:color w:val="2F5496" w:themeColor="accent1" w:themeShade="BF"/>
          </w:rPr>
          <w:t>New: SystmConnect</w:t>
        </w:r>
      </w:hyperlink>
    </w:p>
    <w:p w14:paraId="0927F9D0" w14:textId="5E069084" w:rsidR="00F724F3" w:rsidRPr="00D100DE" w:rsidRDefault="00F724F3" w:rsidP="00D100DE">
      <w:pPr>
        <w:pStyle w:val="ListParagraph"/>
        <w:numPr>
          <w:ilvl w:val="0"/>
          <w:numId w:val="54"/>
        </w:numPr>
        <w:spacing w:after="0"/>
        <w:textAlignment w:val="baseline"/>
        <w:rPr>
          <w:rFonts w:ascii="Calibri" w:hAnsi="Calibri" w:cs="Calibri"/>
          <w:b/>
          <w:bCs/>
          <w:color w:val="2F5496" w:themeColor="accent1" w:themeShade="BF"/>
        </w:rPr>
      </w:pPr>
      <w:r>
        <w:rPr>
          <w:rFonts w:ascii="Calibri" w:hAnsi="Calibri" w:cs="Calibri"/>
          <w:b/>
          <w:bCs/>
          <w:color w:val="2F5496" w:themeColor="accent1" w:themeShade="BF"/>
        </w:rPr>
        <w:t>PCSE – GP Practice webinar update (Please see attachment)</w:t>
      </w:r>
    </w:p>
    <w:p w14:paraId="40AB9A62" w14:textId="77777777" w:rsidR="00D061D2" w:rsidRDefault="00D061D2" w:rsidP="00E4654A">
      <w:pPr>
        <w:spacing w:after="0"/>
        <w:textAlignment w:val="baseline"/>
        <w:rPr>
          <w:rFonts w:ascii="Calibri" w:hAnsi="Calibri" w:cs="Calibri"/>
          <w:color w:val="202020"/>
        </w:rPr>
      </w:pPr>
    </w:p>
    <w:p w14:paraId="65758BA8" w14:textId="77777777" w:rsidR="00D061D2" w:rsidRDefault="00D061D2" w:rsidP="00E4654A">
      <w:pPr>
        <w:spacing w:after="0"/>
        <w:textAlignment w:val="baseline"/>
        <w:rPr>
          <w:rFonts w:ascii="Calibri" w:hAnsi="Calibri" w:cs="Calibri"/>
          <w:color w:val="202020"/>
        </w:rPr>
      </w:pPr>
    </w:p>
    <w:p w14:paraId="43E54102" w14:textId="77777777" w:rsidR="00D061D2" w:rsidRDefault="00D061D2" w:rsidP="00E4654A">
      <w:pPr>
        <w:spacing w:after="0"/>
        <w:textAlignment w:val="baseline"/>
        <w:rPr>
          <w:rFonts w:ascii="Calibri" w:hAnsi="Calibri" w:cs="Calibri"/>
          <w:color w:val="202020"/>
        </w:rPr>
      </w:pPr>
    </w:p>
    <w:p w14:paraId="0EBE455D" w14:textId="77777777" w:rsidR="00D061D2" w:rsidRDefault="00D061D2" w:rsidP="00E4654A">
      <w:pPr>
        <w:spacing w:after="0"/>
        <w:textAlignment w:val="baseline"/>
        <w:rPr>
          <w:rFonts w:ascii="Calibri" w:hAnsi="Calibri" w:cs="Calibri"/>
          <w:color w:val="202020"/>
        </w:rPr>
      </w:pPr>
    </w:p>
    <w:p w14:paraId="7028960D" w14:textId="77777777" w:rsidR="00D061D2" w:rsidRDefault="00D061D2" w:rsidP="00E4654A">
      <w:pPr>
        <w:spacing w:after="0"/>
        <w:textAlignment w:val="baseline"/>
        <w:rPr>
          <w:rFonts w:ascii="Calibri" w:hAnsi="Calibri" w:cs="Calibri"/>
          <w:color w:val="202020"/>
        </w:rPr>
      </w:pPr>
    </w:p>
    <w:p w14:paraId="168538AD" w14:textId="77777777" w:rsidR="00D061D2" w:rsidRDefault="00D061D2" w:rsidP="00E4654A">
      <w:pPr>
        <w:spacing w:after="0"/>
        <w:textAlignment w:val="baseline"/>
        <w:rPr>
          <w:rFonts w:ascii="Calibri" w:hAnsi="Calibri" w:cs="Calibri"/>
          <w:color w:val="202020"/>
        </w:rPr>
      </w:pPr>
    </w:p>
    <w:p w14:paraId="0467FE9D" w14:textId="77777777" w:rsidR="00D061D2" w:rsidRDefault="00D061D2" w:rsidP="00E4654A">
      <w:pPr>
        <w:spacing w:after="0"/>
        <w:textAlignment w:val="baseline"/>
        <w:rPr>
          <w:rFonts w:ascii="Calibri" w:hAnsi="Calibri" w:cs="Calibri"/>
          <w:color w:val="202020"/>
        </w:rPr>
      </w:pPr>
    </w:p>
    <w:p w14:paraId="15DB55B9" w14:textId="77777777" w:rsidR="00D061D2" w:rsidRDefault="00D061D2" w:rsidP="00E4654A">
      <w:pPr>
        <w:spacing w:after="0"/>
        <w:textAlignment w:val="baseline"/>
        <w:rPr>
          <w:rFonts w:ascii="Calibri" w:hAnsi="Calibri" w:cs="Calibri"/>
          <w:color w:val="202020"/>
        </w:rPr>
      </w:pPr>
    </w:p>
    <w:p w14:paraId="7B00224E" w14:textId="77777777" w:rsidR="00D061D2" w:rsidRDefault="00D061D2" w:rsidP="00E4654A">
      <w:pPr>
        <w:spacing w:after="0"/>
        <w:textAlignment w:val="baseline"/>
        <w:rPr>
          <w:rFonts w:ascii="Calibri" w:hAnsi="Calibri" w:cs="Calibri"/>
          <w:color w:val="202020"/>
        </w:rPr>
      </w:pPr>
    </w:p>
    <w:p w14:paraId="23D92B10" w14:textId="77777777" w:rsidR="00D061D2" w:rsidRDefault="00D061D2" w:rsidP="00E4654A">
      <w:pPr>
        <w:spacing w:after="0"/>
        <w:textAlignment w:val="baseline"/>
        <w:rPr>
          <w:rFonts w:ascii="Calibri" w:hAnsi="Calibri" w:cs="Calibri"/>
          <w:color w:val="202020"/>
        </w:rPr>
      </w:pPr>
    </w:p>
    <w:p w14:paraId="3E044F9D" w14:textId="77777777" w:rsidR="00D061D2" w:rsidRDefault="00D061D2" w:rsidP="00E4654A">
      <w:pPr>
        <w:spacing w:after="0"/>
        <w:textAlignment w:val="baseline"/>
        <w:rPr>
          <w:rFonts w:ascii="Calibri" w:hAnsi="Calibri" w:cs="Calibri"/>
          <w:color w:val="202020"/>
        </w:rPr>
      </w:pPr>
    </w:p>
    <w:p w14:paraId="2DDEAF9C" w14:textId="77777777" w:rsidR="00D061D2" w:rsidRDefault="00D061D2" w:rsidP="00E4654A">
      <w:pPr>
        <w:spacing w:after="0"/>
        <w:textAlignment w:val="baseline"/>
        <w:rPr>
          <w:rFonts w:ascii="Calibri" w:hAnsi="Calibri" w:cs="Calibri"/>
          <w:color w:val="202020"/>
        </w:rPr>
      </w:pPr>
    </w:p>
    <w:p w14:paraId="51AE2641" w14:textId="77777777" w:rsidR="00D061D2" w:rsidRDefault="00D061D2" w:rsidP="00E4654A">
      <w:pPr>
        <w:spacing w:after="0"/>
        <w:textAlignment w:val="baseline"/>
        <w:rPr>
          <w:rFonts w:ascii="Calibri" w:hAnsi="Calibri" w:cs="Calibri"/>
          <w:color w:val="202020"/>
        </w:rPr>
      </w:pPr>
    </w:p>
    <w:p w14:paraId="5DDC9E67" w14:textId="77777777" w:rsidR="00D061D2" w:rsidRDefault="00D061D2" w:rsidP="00E4654A">
      <w:pPr>
        <w:spacing w:after="0"/>
        <w:textAlignment w:val="baseline"/>
        <w:rPr>
          <w:rFonts w:ascii="Calibri" w:hAnsi="Calibri" w:cs="Calibri"/>
          <w:color w:val="202020"/>
        </w:rPr>
      </w:pPr>
    </w:p>
    <w:p w14:paraId="1C8CE317" w14:textId="77777777" w:rsidR="00D061D2" w:rsidRDefault="00D061D2" w:rsidP="00E4654A">
      <w:pPr>
        <w:spacing w:after="0"/>
        <w:textAlignment w:val="baseline"/>
        <w:rPr>
          <w:rFonts w:ascii="Calibri" w:hAnsi="Calibri" w:cs="Calibri"/>
          <w:color w:val="202020"/>
        </w:rPr>
      </w:pPr>
    </w:p>
    <w:p w14:paraId="22DF907B" w14:textId="77777777" w:rsidR="00D061D2" w:rsidRDefault="00D061D2" w:rsidP="00E4654A">
      <w:pPr>
        <w:spacing w:after="0"/>
        <w:textAlignment w:val="baseline"/>
        <w:rPr>
          <w:rFonts w:ascii="Calibri" w:hAnsi="Calibri" w:cs="Calibri"/>
          <w:color w:val="202020"/>
        </w:rPr>
      </w:pPr>
    </w:p>
    <w:p w14:paraId="76993A48" w14:textId="77777777" w:rsidR="00D061D2" w:rsidRDefault="00D061D2" w:rsidP="00E4654A">
      <w:pPr>
        <w:spacing w:after="0"/>
        <w:textAlignment w:val="baseline"/>
        <w:rPr>
          <w:rFonts w:ascii="Calibri" w:hAnsi="Calibri" w:cs="Calibri"/>
          <w:color w:val="202020"/>
        </w:rPr>
      </w:pPr>
    </w:p>
    <w:p w14:paraId="7FFAFA3C" w14:textId="77777777" w:rsidR="00D061D2" w:rsidRDefault="00D061D2" w:rsidP="00E4654A">
      <w:pPr>
        <w:spacing w:after="0"/>
        <w:textAlignment w:val="baseline"/>
        <w:rPr>
          <w:rFonts w:ascii="Calibri" w:hAnsi="Calibri" w:cs="Calibri"/>
          <w:color w:val="202020"/>
        </w:rPr>
      </w:pPr>
    </w:p>
    <w:p w14:paraId="7F170782" w14:textId="77777777" w:rsidR="00D061D2" w:rsidRDefault="00D061D2" w:rsidP="00E4654A">
      <w:pPr>
        <w:spacing w:after="0"/>
        <w:textAlignment w:val="baseline"/>
        <w:rPr>
          <w:rFonts w:ascii="Calibri" w:hAnsi="Calibri" w:cs="Calibri"/>
          <w:color w:val="202020"/>
        </w:rPr>
      </w:pPr>
    </w:p>
    <w:p w14:paraId="44D1FB0C" w14:textId="77777777" w:rsidR="00961C00" w:rsidRDefault="00961C00" w:rsidP="00E4654A">
      <w:pPr>
        <w:spacing w:after="0"/>
        <w:textAlignment w:val="baseline"/>
        <w:rPr>
          <w:rFonts w:ascii="Calibri" w:hAnsi="Calibri" w:cs="Calibri"/>
          <w:color w:val="202020"/>
        </w:rPr>
      </w:pPr>
    </w:p>
    <w:p w14:paraId="1B3968A9" w14:textId="77777777" w:rsidR="00D061D2" w:rsidRDefault="00D061D2" w:rsidP="00E4654A">
      <w:pPr>
        <w:spacing w:after="0"/>
        <w:textAlignment w:val="baseline"/>
        <w:rPr>
          <w:rFonts w:ascii="Calibri" w:hAnsi="Calibri" w:cs="Calibri"/>
          <w:color w:val="202020"/>
        </w:rPr>
      </w:pPr>
    </w:p>
    <w:p w14:paraId="7CA58558" w14:textId="0D86C78B" w:rsidR="00773667" w:rsidRPr="00773667" w:rsidRDefault="00773667" w:rsidP="00CB61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sidRPr="00773667">
        <w:rPr>
          <w:b/>
          <w:bCs/>
        </w:rPr>
        <w:t>1.Pensions campaign for GPs in England - now live</w:t>
      </w:r>
    </w:p>
    <w:bookmarkEnd w:id="0"/>
    <w:p w14:paraId="74F98271" w14:textId="3CE898C3" w:rsidR="00773667" w:rsidRDefault="00773667" w:rsidP="00CB61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73667">
        <w:t xml:space="preserve">A campaign to encourage GPs in England to make sure your pension records are accurate and up to date has just launched by the GPC, please see webpage here - </w:t>
      </w:r>
      <w:hyperlink r:id="rId11" w:history="1">
        <w:r w:rsidRPr="00773667">
          <w:rPr>
            <w:rStyle w:val="Hyperlink"/>
          </w:rPr>
          <w:t>https://www.bma.org.uk/GPpensionissue</w:t>
        </w:r>
      </w:hyperlink>
      <w:r w:rsidRPr="00773667">
        <w:t xml:space="preserve">.  If you have any </w:t>
      </w:r>
      <w:r w:rsidR="00CB61E5" w:rsidRPr="00773667">
        <w:t>issues,</w:t>
      </w:r>
      <w:r w:rsidRPr="00773667">
        <w:t xml:space="preserve"> then please do let us know if you are unable to get them sorted and the LMC will be more than happy to assist.</w:t>
      </w:r>
      <w:r>
        <w:t xml:space="preserve"> </w:t>
      </w:r>
    </w:p>
    <w:p w14:paraId="787BE504" w14:textId="77777777" w:rsidR="00D061D2" w:rsidRDefault="00D061D2" w:rsidP="00E4654A">
      <w:pPr>
        <w:spacing w:after="0"/>
        <w:textAlignment w:val="baseline"/>
        <w:rPr>
          <w:rFonts w:ascii="Calibri" w:hAnsi="Calibri" w:cs="Calibri"/>
          <w:color w:val="202020"/>
        </w:rPr>
      </w:pPr>
    </w:p>
    <w:p w14:paraId="5DFC799B" w14:textId="77777777" w:rsidR="00D061D2" w:rsidRDefault="00D061D2" w:rsidP="00E4654A">
      <w:pPr>
        <w:spacing w:after="0"/>
        <w:textAlignment w:val="baseline"/>
        <w:rPr>
          <w:rFonts w:ascii="Calibri" w:hAnsi="Calibri" w:cs="Calibri"/>
          <w:color w:val="202020"/>
        </w:rPr>
      </w:pPr>
    </w:p>
    <w:p w14:paraId="3E50385C" w14:textId="77777777" w:rsidR="00D100DE" w:rsidRDefault="00D100DE" w:rsidP="00E4654A">
      <w:pPr>
        <w:spacing w:after="0"/>
        <w:textAlignment w:val="baseline"/>
        <w:rPr>
          <w:rFonts w:ascii="Calibri" w:hAnsi="Calibri" w:cs="Calibri"/>
          <w:color w:val="202020"/>
        </w:rPr>
      </w:pPr>
    </w:p>
    <w:p w14:paraId="546160FF" w14:textId="77777777" w:rsidR="00D100DE" w:rsidRDefault="00D100DE" w:rsidP="00E4654A">
      <w:pPr>
        <w:spacing w:after="0"/>
        <w:textAlignment w:val="baseline"/>
        <w:rPr>
          <w:rFonts w:ascii="Calibri" w:hAnsi="Calibri" w:cs="Calibri"/>
          <w:color w:val="202020"/>
        </w:rPr>
      </w:pPr>
    </w:p>
    <w:p w14:paraId="4DF76788" w14:textId="77777777" w:rsidR="00D100DE" w:rsidRDefault="00D100DE" w:rsidP="00E4654A">
      <w:pPr>
        <w:spacing w:after="0"/>
        <w:textAlignment w:val="baseline"/>
        <w:rPr>
          <w:rFonts w:ascii="Calibri" w:hAnsi="Calibri" w:cs="Calibri"/>
          <w:color w:val="202020"/>
        </w:rPr>
      </w:pPr>
    </w:p>
    <w:p w14:paraId="7A8A6D18" w14:textId="77777777" w:rsidR="00D100DE" w:rsidRDefault="00D100DE" w:rsidP="00E4654A">
      <w:pPr>
        <w:spacing w:after="0"/>
        <w:textAlignment w:val="baseline"/>
        <w:rPr>
          <w:rFonts w:ascii="Calibri" w:hAnsi="Calibri" w:cs="Calibri"/>
          <w:color w:val="202020"/>
        </w:rPr>
      </w:pPr>
    </w:p>
    <w:p w14:paraId="38566148" w14:textId="77777777" w:rsidR="00D100DE" w:rsidRDefault="00D100DE" w:rsidP="00E4654A">
      <w:pPr>
        <w:spacing w:after="0"/>
        <w:textAlignment w:val="baseline"/>
        <w:rPr>
          <w:rFonts w:ascii="Calibri" w:hAnsi="Calibri" w:cs="Calibri"/>
          <w:color w:val="202020"/>
        </w:rPr>
      </w:pPr>
    </w:p>
    <w:p w14:paraId="1FC3B5F8" w14:textId="4E5C7C21" w:rsidR="00977868" w:rsidRPr="00977868" w:rsidRDefault="00977868" w:rsidP="001C72D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bookmarkStart w:id="1" w:name="NO2"/>
      <w:r w:rsidRPr="00006892">
        <w:rPr>
          <w:rStyle w:val="Strong"/>
          <w:color w:val="000000"/>
          <w:position w:val="17"/>
        </w:rPr>
        <w:t xml:space="preserve">2.NHSE - </w:t>
      </w:r>
      <w:r w:rsidRPr="00006892">
        <w:rPr>
          <w:rStyle w:val="Strong"/>
          <w:color w:val="030303"/>
          <w:position w:val="17"/>
        </w:rPr>
        <w:t>Thank you to teams following global IT outage</w:t>
      </w:r>
      <w:bookmarkEnd w:id="1"/>
      <w:r w:rsidRPr="00006892">
        <w:rPr>
          <w:color w:val="030303"/>
          <w:position w:val="17"/>
        </w:rPr>
        <w:br/>
      </w:r>
      <w:r w:rsidRPr="00006892">
        <w:rPr>
          <w:color w:val="030303"/>
          <w:position w:val="17"/>
        </w:rPr>
        <w:br/>
        <w:t>The recent unexpected global IT outage had a major impact across the NHS, with general practice and community pharmacy teams particularly affected. The NHS worked closely with suppliers over the weekend to bring systems back online by Monday. A huge thank you to general practice and community pharmacy teams for their hard work in minimising disruption and continuing to provide services for patients during the incident. While systems are now back up and running, thank you also to teams for their ongoing efforts to manage the impact and recover services to ensure patients get access to the care and information they need, such as re-booking appointments.</w:t>
      </w:r>
    </w:p>
    <w:p w14:paraId="4E47B3D7" w14:textId="29490B01" w:rsidR="00D061D2" w:rsidRDefault="00D061D2" w:rsidP="00E4654A">
      <w:pPr>
        <w:spacing w:after="0"/>
        <w:textAlignment w:val="baseline"/>
        <w:rPr>
          <w:rFonts w:ascii="Calibri" w:hAnsi="Calibri" w:cs="Calibri"/>
          <w:color w:val="202020"/>
        </w:rPr>
      </w:pPr>
    </w:p>
    <w:p w14:paraId="1F129BDF" w14:textId="77777777" w:rsidR="00D061D2" w:rsidRDefault="00D061D2" w:rsidP="00E4654A">
      <w:pPr>
        <w:spacing w:after="0"/>
        <w:textAlignment w:val="baseline"/>
        <w:rPr>
          <w:rFonts w:ascii="Calibri" w:hAnsi="Calibri" w:cs="Calibri"/>
          <w:color w:val="202020"/>
        </w:rPr>
      </w:pPr>
    </w:p>
    <w:p w14:paraId="08BE8CF5" w14:textId="06196F01" w:rsidR="00DE15B9" w:rsidRDefault="00DE15B9" w:rsidP="0051646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Style w:val="Strong"/>
          <w:color w:val="030303"/>
          <w:position w:val="17"/>
        </w:rPr>
      </w:pPr>
      <w:bookmarkStart w:id="2" w:name="NO3"/>
      <w:r w:rsidRPr="0051646D">
        <w:rPr>
          <w:rStyle w:val="Strong"/>
          <w:color w:val="030303"/>
          <w:position w:val="17"/>
        </w:rPr>
        <w:t xml:space="preserve">3.New Medical Certificates of Cause of Death (MCCDs) </w:t>
      </w:r>
    </w:p>
    <w:bookmarkEnd w:id="2"/>
    <w:p w14:paraId="6785F439" w14:textId="77777777" w:rsidR="0051646D" w:rsidRPr="0051646D" w:rsidRDefault="0051646D" w:rsidP="0051646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p>
    <w:p w14:paraId="1BEEB41C" w14:textId="181FE6D8" w:rsidR="00D061D2" w:rsidRDefault="00DE15B9" w:rsidP="005164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1646D">
        <w:rPr>
          <w:rFonts w:ascii="Calibri" w:hAnsi="Calibri" w:cs="Calibri"/>
          <w:color w:val="030303"/>
          <w:position w:val="17"/>
        </w:rPr>
        <w:t xml:space="preserve">Department of Health and Social Care (DHSC) has started delivery of the new Medical Certificates of Cause of Death (MCCDs). Many MCCDs have been distributed and deliveries to practices are on track to be completed by the end of July.  The new MCCD must be used for all deaths from </w:t>
      </w:r>
      <w:r w:rsidR="0051646D" w:rsidRPr="0051646D">
        <w:rPr>
          <w:rFonts w:ascii="Calibri" w:hAnsi="Calibri" w:cs="Calibri"/>
          <w:color w:val="030303"/>
          <w:position w:val="17"/>
        </w:rPr>
        <w:t>9 September 2024 but</w:t>
      </w:r>
      <w:r w:rsidRPr="0051646D">
        <w:rPr>
          <w:rFonts w:ascii="Calibri" w:hAnsi="Calibri" w:cs="Calibri"/>
          <w:color w:val="030303"/>
          <w:position w:val="17"/>
        </w:rPr>
        <w:t xml:space="preserve"> cannot be used before this. GP practices which use MCCDs and have not yet checked they are on </w:t>
      </w:r>
      <w:hyperlink r:id="rId12" w:history="1">
        <w:r w:rsidRPr="0051646D">
          <w:rPr>
            <w:rStyle w:val="Hyperlink"/>
            <w:rFonts w:ascii="Calibri" w:hAnsi="Calibri" w:cs="Calibri"/>
            <w:color w:val="005EB8"/>
            <w:position w:val="17"/>
          </w:rPr>
          <w:t>DHSC’s distribution list</w:t>
        </w:r>
      </w:hyperlink>
      <w:r w:rsidRPr="0051646D">
        <w:rPr>
          <w:rFonts w:ascii="Calibri" w:hAnsi="Calibri" w:cs="Calibri"/>
          <w:color w:val="030303"/>
          <w:position w:val="17"/>
        </w:rPr>
        <w:t xml:space="preserve"> must do so immediately to ensure DHSC deliver new MCCDs to them in good time.  Please contact </w:t>
      </w:r>
      <w:hyperlink r:id="rId13" w:history="1">
        <w:r w:rsidRPr="0051646D">
          <w:rPr>
            <w:rStyle w:val="Hyperlink"/>
            <w:rFonts w:ascii="Calibri" w:hAnsi="Calibri" w:cs="Calibri"/>
            <w:color w:val="005EB8"/>
            <w:position w:val="17"/>
          </w:rPr>
          <w:t>mccd@dhsc.gov.uk</w:t>
        </w:r>
      </w:hyperlink>
      <w:r w:rsidRPr="0051646D">
        <w:rPr>
          <w:rFonts w:ascii="Calibri" w:hAnsi="Calibri" w:cs="Calibri"/>
          <w:color w:val="030303"/>
          <w:position w:val="17"/>
        </w:rPr>
        <w:t xml:space="preserve"> with any queries.</w:t>
      </w:r>
      <w:r w:rsidRPr="0051646D">
        <w:rPr>
          <w:rFonts w:ascii="Arial" w:hAnsi="Arial" w:cs="Arial"/>
          <w:color w:val="030303"/>
          <w:position w:val="17"/>
        </w:rPr>
        <w:t xml:space="preserve"> </w:t>
      </w:r>
      <w:r w:rsidRPr="0051646D">
        <w:rPr>
          <w:rStyle w:val="Emphasis"/>
          <w:rFonts w:ascii="Arial" w:hAnsi="Arial" w:cs="Arial"/>
          <w:color w:val="030303"/>
          <w:position w:val="17"/>
        </w:rPr>
        <w:t> </w:t>
      </w:r>
      <w:r w:rsidRPr="0051646D">
        <w:rPr>
          <w:rFonts w:ascii="Arial" w:hAnsi="Arial" w:cs="Arial"/>
          <w:color w:val="030303"/>
          <w:position w:val="17"/>
        </w:rPr>
        <w:t xml:space="preserve"> </w:t>
      </w:r>
      <w:r w:rsidRPr="0051646D">
        <w:rPr>
          <w:rStyle w:val="Emphasis"/>
          <w:rFonts w:ascii="Arial" w:hAnsi="Arial" w:cs="Arial"/>
          <w:color w:val="030303"/>
          <w:position w:val="17"/>
        </w:rPr>
        <w:t> </w:t>
      </w:r>
    </w:p>
    <w:p w14:paraId="00F123D2" w14:textId="77777777" w:rsidR="00DB7D51" w:rsidRDefault="00DB7D51" w:rsidP="00E4654A">
      <w:pPr>
        <w:spacing w:after="0"/>
        <w:textAlignment w:val="baseline"/>
        <w:rPr>
          <w:rStyle w:val="Strong"/>
          <w:rFonts w:ascii="Helvetica" w:hAnsi="Helvetica" w:cs="Times New Roman"/>
          <w:color w:val="0000FF"/>
          <w:sz w:val="21"/>
          <w:szCs w:val="21"/>
          <w:highlight w:val="yellow"/>
        </w:rPr>
      </w:pPr>
    </w:p>
    <w:p w14:paraId="681F9DC1" w14:textId="77777777" w:rsidR="00DB7D51" w:rsidRDefault="00DB7D51" w:rsidP="00E4654A">
      <w:pPr>
        <w:spacing w:after="0"/>
        <w:textAlignment w:val="baseline"/>
        <w:rPr>
          <w:rStyle w:val="Strong"/>
          <w:rFonts w:ascii="Helvetica" w:hAnsi="Helvetica" w:cs="Times New Roman"/>
          <w:color w:val="0000FF"/>
          <w:sz w:val="21"/>
          <w:szCs w:val="21"/>
          <w:highlight w:val="yellow"/>
        </w:rPr>
      </w:pPr>
    </w:p>
    <w:p w14:paraId="589CDE2F" w14:textId="25913C5A" w:rsidR="008B61E8" w:rsidRDefault="00CE5710" w:rsidP="008B61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ascii="Calibri" w:hAnsi="Calibri" w:cs="Calibri"/>
          <w:color w:val="202020"/>
        </w:rPr>
      </w:pPr>
      <w:bookmarkStart w:id="3" w:name="NO4"/>
      <w:r>
        <w:rPr>
          <w:rStyle w:val="Strong"/>
          <w:rFonts w:ascii="Calibri" w:hAnsi="Calibri" w:cs="Calibri"/>
          <w:color w:val="000000" w:themeColor="text1"/>
        </w:rPr>
        <w:t>4</w:t>
      </w:r>
      <w:r w:rsidR="00DB7D51" w:rsidRPr="008B61E8">
        <w:rPr>
          <w:rStyle w:val="Strong"/>
          <w:rFonts w:ascii="Calibri" w:hAnsi="Calibri" w:cs="Calibri"/>
          <w:color w:val="000000" w:themeColor="text1"/>
        </w:rPr>
        <w:t xml:space="preserve">.New: </w:t>
      </w:r>
      <w:r w:rsidR="00DB7D51" w:rsidRPr="008B61E8">
        <w:rPr>
          <w:rStyle w:val="Strong"/>
          <w:rFonts w:ascii="Calibri" w:hAnsi="Calibri" w:cs="Calibri"/>
          <w:color w:val="202020"/>
        </w:rPr>
        <w:t>SystmConnect</w:t>
      </w:r>
    </w:p>
    <w:bookmarkEnd w:id="3"/>
    <w:p w14:paraId="5491D84C" w14:textId="6C6B8C7E" w:rsidR="00D061D2" w:rsidRDefault="00DB7D51" w:rsidP="008B61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B61E8">
        <w:rPr>
          <w:rFonts w:ascii="Calibri" w:hAnsi="Calibri" w:cs="Calibri"/>
          <w:color w:val="202020"/>
        </w:rPr>
        <w:br/>
        <w:t>The Digital Team has been asked by practices about the use of SystmConnect, which is an online consultation and triage tool for general practices.</w:t>
      </w:r>
      <w:r w:rsidRPr="008B61E8">
        <w:rPr>
          <w:rFonts w:ascii="Calibri" w:hAnsi="Calibri" w:cs="Calibri"/>
          <w:color w:val="202020"/>
        </w:rPr>
        <w:br/>
      </w:r>
      <w:r w:rsidRPr="008B61E8">
        <w:rPr>
          <w:rFonts w:ascii="Calibri" w:hAnsi="Calibri" w:cs="Calibri"/>
          <w:color w:val="202020"/>
        </w:rPr>
        <w:br/>
        <w:t>TPP provided their DTAC for SystmConnect, which included various certifications and documents. However, several necessary documents were missing, including a penetration test by a CREST or CHECK provider, an architecture diagram, and critical Information Governance (IG) documents.</w:t>
      </w:r>
      <w:r w:rsidRPr="008B61E8">
        <w:rPr>
          <w:rFonts w:ascii="Calibri" w:hAnsi="Calibri" w:cs="Calibri"/>
          <w:color w:val="202020"/>
        </w:rPr>
        <w:br/>
      </w:r>
      <w:r w:rsidRPr="008B61E8">
        <w:rPr>
          <w:rFonts w:ascii="Calibri" w:hAnsi="Calibri" w:cs="Calibri"/>
          <w:color w:val="202020"/>
        </w:rPr>
        <w:br/>
        <w:t>Despite offering a Non-Disclosure Agreement (NDA) and proposing a screen-sharing review, TPP declined to provide the required information. Due to these deficiencies, we cannot approve SystmConnect for use on our infrastructure.</w:t>
      </w:r>
      <w:r w:rsidRPr="008B61E8">
        <w:rPr>
          <w:rFonts w:ascii="Calibri" w:hAnsi="Calibri" w:cs="Calibri"/>
          <w:color w:val="202020"/>
        </w:rPr>
        <w:br/>
      </w:r>
      <w:r w:rsidRPr="008B61E8">
        <w:rPr>
          <w:rFonts w:ascii="Calibri" w:hAnsi="Calibri" w:cs="Calibri"/>
          <w:color w:val="202020"/>
        </w:rPr>
        <w:br/>
        <w:t>If your practice wishes to use SystmConnect, you must conduct your own IG, clinical safety, and cyber security assessments. Additionally, you will need to fund the tool independently as we cannot support it financially.</w:t>
      </w:r>
    </w:p>
    <w:p w14:paraId="4286C77C" w14:textId="77777777" w:rsidR="00C5222B" w:rsidRDefault="00C5222B" w:rsidP="008B61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2A8ADCC" w14:textId="5D4CF292" w:rsidR="00C5222B" w:rsidRPr="00C5222B" w:rsidRDefault="00C5222B" w:rsidP="008B61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5222B">
        <w:rPr>
          <w:rFonts w:ascii="Calibri" w:hAnsi="Calibri" w:cs="Calibri"/>
          <w:color w:val="202020"/>
        </w:rPr>
        <w:lastRenderedPageBreak/>
        <w:t>While TPP offers SystmConnect free of charge until March 2025, we emphasise the importance of thorough checks to ensure the product meets your practice's requirements and safety standard and ensuring you can meet the costs post March 2025.  </w:t>
      </w:r>
    </w:p>
    <w:p w14:paraId="17F99A03" w14:textId="77777777" w:rsidR="00D061D2" w:rsidRDefault="00D061D2" w:rsidP="00E4654A">
      <w:pPr>
        <w:spacing w:after="0"/>
        <w:textAlignment w:val="baseline"/>
        <w:rPr>
          <w:rFonts w:ascii="Calibri" w:hAnsi="Calibri" w:cs="Calibri"/>
          <w:color w:val="202020"/>
        </w:rPr>
      </w:pPr>
    </w:p>
    <w:p w14:paraId="39FF2B8E" w14:textId="77777777" w:rsidR="003F0D84" w:rsidRDefault="003F0D84" w:rsidP="00E4654A">
      <w:pPr>
        <w:spacing w:after="0"/>
        <w:textAlignment w:val="baseline"/>
        <w:rPr>
          <w:rFonts w:ascii="Calibri" w:hAnsi="Calibri" w:cs="Calibri"/>
          <w:color w:val="202020"/>
        </w:rPr>
      </w:pPr>
    </w:p>
    <w:p w14:paraId="0F34C99D" w14:textId="77777777" w:rsidR="003F0D84" w:rsidRPr="00E4654A" w:rsidRDefault="003F0D84"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4"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5"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6"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7"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18"/>
      <w:footerReference w:type="default" r:id="rId1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D10E9" w14:textId="77777777" w:rsidR="00576B3C" w:rsidRDefault="00576B3C" w:rsidP="001B4E81">
      <w:pPr>
        <w:spacing w:after="0" w:line="240" w:lineRule="auto"/>
      </w:pPr>
      <w:r>
        <w:separator/>
      </w:r>
    </w:p>
  </w:endnote>
  <w:endnote w:type="continuationSeparator" w:id="0">
    <w:p w14:paraId="1C7F0139" w14:textId="77777777" w:rsidR="00576B3C" w:rsidRDefault="00576B3C" w:rsidP="001B4E81">
      <w:pPr>
        <w:spacing w:after="0" w:line="240" w:lineRule="auto"/>
      </w:pPr>
      <w:r>
        <w:continuationSeparator/>
      </w:r>
    </w:p>
  </w:endnote>
  <w:endnote w:type="continuationNotice" w:id="1">
    <w:p w14:paraId="7F5C7EBD" w14:textId="77777777" w:rsidR="00576B3C" w:rsidRDefault="00576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9EC78" w14:textId="77777777" w:rsidR="00576B3C" w:rsidRDefault="00576B3C" w:rsidP="001B4E81">
      <w:pPr>
        <w:spacing w:after="0" w:line="240" w:lineRule="auto"/>
      </w:pPr>
      <w:r>
        <w:separator/>
      </w:r>
    </w:p>
  </w:footnote>
  <w:footnote w:type="continuationSeparator" w:id="0">
    <w:p w14:paraId="3AE69622" w14:textId="77777777" w:rsidR="00576B3C" w:rsidRDefault="00576B3C" w:rsidP="001B4E81">
      <w:pPr>
        <w:spacing w:after="0" w:line="240" w:lineRule="auto"/>
      </w:pPr>
      <w:r>
        <w:continuationSeparator/>
      </w:r>
    </w:p>
  </w:footnote>
  <w:footnote w:type="continuationNotice" w:id="1">
    <w:p w14:paraId="001B1BCE" w14:textId="77777777" w:rsidR="00576B3C" w:rsidRDefault="00576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8"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4"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39"/>
  </w:num>
  <w:num w:numId="2" w16cid:durableId="1787625626">
    <w:abstractNumId w:val="27"/>
  </w:num>
  <w:num w:numId="3" w16cid:durableId="1540629576">
    <w:abstractNumId w:val="20"/>
  </w:num>
  <w:num w:numId="4" w16cid:durableId="391077826">
    <w:abstractNumId w:val="22"/>
  </w:num>
  <w:num w:numId="5" w16cid:durableId="1341853404">
    <w:abstractNumId w:val="40"/>
  </w:num>
  <w:num w:numId="6" w16cid:durableId="767585139">
    <w:abstractNumId w:val="37"/>
  </w:num>
  <w:num w:numId="7" w16cid:durableId="2041667077">
    <w:abstractNumId w:val="5"/>
  </w:num>
  <w:num w:numId="8" w16cid:durableId="1515000037">
    <w:abstractNumId w:val="8"/>
  </w:num>
  <w:num w:numId="9" w16cid:durableId="872035998">
    <w:abstractNumId w:val="36"/>
  </w:num>
  <w:num w:numId="10" w16cid:durableId="1416436257">
    <w:abstractNumId w:val="5"/>
  </w:num>
  <w:num w:numId="11" w16cid:durableId="808744928">
    <w:abstractNumId w:val="10"/>
  </w:num>
  <w:num w:numId="12" w16cid:durableId="1915429240">
    <w:abstractNumId w:val="11"/>
  </w:num>
  <w:num w:numId="13" w16cid:durableId="1064135678">
    <w:abstractNumId w:val="51"/>
  </w:num>
  <w:num w:numId="14" w16cid:durableId="1438673690">
    <w:abstractNumId w:val="30"/>
  </w:num>
  <w:num w:numId="15" w16cid:durableId="13108668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3"/>
  </w:num>
  <w:num w:numId="17" w16cid:durableId="199755223">
    <w:abstractNumId w:val="24"/>
  </w:num>
  <w:num w:numId="18" w16cid:durableId="217059276">
    <w:abstractNumId w:val="15"/>
  </w:num>
  <w:num w:numId="19" w16cid:durableId="61373668">
    <w:abstractNumId w:val="14"/>
  </w:num>
  <w:num w:numId="20" w16cid:durableId="1882671202">
    <w:abstractNumId w:val="21"/>
  </w:num>
  <w:num w:numId="21" w16cid:durableId="1817532173">
    <w:abstractNumId w:val="18"/>
  </w:num>
  <w:num w:numId="22" w16cid:durableId="137655963">
    <w:abstractNumId w:val="50"/>
  </w:num>
  <w:num w:numId="23" w16cid:durableId="1401640374">
    <w:abstractNumId w:val="29"/>
  </w:num>
  <w:num w:numId="24" w16cid:durableId="1580678170">
    <w:abstractNumId w:val="49"/>
  </w:num>
  <w:num w:numId="25" w16cid:durableId="1695958751">
    <w:abstractNumId w:val="7"/>
  </w:num>
  <w:num w:numId="26" w16cid:durableId="4662469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4"/>
  </w:num>
  <w:num w:numId="28" w16cid:durableId="1404527918">
    <w:abstractNumId w:val="9"/>
  </w:num>
  <w:num w:numId="29" w16cid:durableId="1478451548">
    <w:abstractNumId w:val="33"/>
  </w:num>
  <w:num w:numId="30" w16cid:durableId="1055156669">
    <w:abstractNumId w:val="34"/>
  </w:num>
  <w:num w:numId="31" w16cid:durableId="1425298004">
    <w:abstractNumId w:val="19"/>
  </w:num>
  <w:num w:numId="32" w16cid:durableId="165443091">
    <w:abstractNumId w:val="45"/>
  </w:num>
  <w:num w:numId="33" w16cid:durableId="1729301968">
    <w:abstractNumId w:val="16"/>
  </w:num>
  <w:num w:numId="34" w16cid:durableId="1719234154">
    <w:abstractNumId w:val="23"/>
  </w:num>
  <w:num w:numId="35" w16cid:durableId="1182353712">
    <w:abstractNumId w:val="43"/>
  </w:num>
  <w:num w:numId="36" w16cid:durableId="215774871">
    <w:abstractNumId w:val="25"/>
  </w:num>
  <w:num w:numId="37" w16cid:durableId="11581096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8"/>
  </w:num>
  <w:num w:numId="39" w16cid:durableId="1107191438">
    <w:abstractNumId w:val="6"/>
  </w:num>
  <w:num w:numId="40" w16cid:durableId="90919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31"/>
  </w:num>
  <w:num w:numId="46" w16cid:durableId="1190991610">
    <w:abstractNumId w:val="12"/>
  </w:num>
  <w:num w:numId="47" w16cid:durableId="107241670">
    <w:abstractNumId w:val="48"/>
  </w:num>
  <w:num w:numId="48" w16cid:durableId="1845972573">
    <w:abstractNumId w:val="52"/>
  </w:num>
  <w:num w:numId="49" w16cid:durableId="257447362">
    <w:abstractNumId w:val="46"/>
  </w:num>
  <w:num w:numId="50" w16cid:durableId="1163740367">
    <w:abstractNumId w:val="1"/>
  </w:num>
  <w:num w:numId="51" w16cid:durableId="1731033538">
    <w:abstractNumId w:val="38"/>
  </w:num>
  <w:num w:numId="52" w16cid:durableId="260794314">
    <w:abstractNumId w:val="2"/>
  </w:num>
  <w:num w:numId="53" w16cid:durableId="550267285">
    <w:abstractNumId w:val="26"/>
  </w:num>
  <w:num w:numId="54" w16cid:durableId="144140918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6892"/>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D34"/>
    <w:rsid w:val="00072ED0"/>
    <w:rsid w:val="0007398E"/>
    <w:rsid w:val="00073FBC"/>
    <w:rsid w:val="00075EDB"/>
    <w:rsid w:val="00075F17"/>
    <w:rsid w:val="0007676E"/>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7987"/>
    <w:rsid w:val="000E799D"/>
    <w:rsid w:val="000F0353"/>
    <w:rsid w:val="000F04EC"/>
    <w:rsid w:val="000F09E4"/>
    <w:rsid w:val="000F200D"/>
    <w:rsid w:val="000F2BE9"/>
    <w:rsid w:val="000F41F3"/>
    <w:rsid w:val="000F48CE"/>
    <w:rsid w:val="000F5568"/>
    <w:rsid w:val="001003AD"/>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4370"/>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C72D0"/>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2128"/>
    <w:rsid w:val="00242F0D"/>
    <w:rsid w:val="00243AE7"/>
    <w:rsid w:val="002447A3"/>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48B"/>
    <w:rsid w:val="0026761C"/>
    <w:rsid w:val="00267854"/>
    <w:rsid w:val="0027009C"/>
    <w:rsid w:val="0027171A"/>
    <w:rsid w:val="00272881"/>
    <w:rsid w:val="00272B73"/>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E87"/>
    <w:rsid w:val="00344639"/>
    <w:rsid w:val="00344EFD"/>
    <w:rsid w:val="00345006"/>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6635"/>
    <w:rsid w:val="00457EBD"/>
    <w:rsid w:val="00457F76"/>
    <w:rsid w:val="00460BDD"/>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633B"/>
    <w:rsid w:val="005670C2"/>
    <w:rsid w:val="0056755E"/>
    <w:rsid w:val="00570413"/>
    <w:rsid w:val="005706F5"/>
    <w:rsid w:val="005707BC"/>
    <w:rsid w:val="0057454D"/>
    <w:rsid w:val="00574F1B"/>
    <w:rsid w:val="00576096"/>
    <w:rsid w:val="005761A0"/>
    <w:rsid w:val="00576B3C"/>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2E52"/>
    <w:rsid w:val="00613760"/>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11AC"/>
    <w:rsid w:val="007E1698"/>
    <w:rsid w:val="007E2041"/>
    <w:rsid w:val="007E2060"/>
    <w:rsid w:val="007E2066"/>
    <w:rsid w:val="007E384A"/>
    <w:rsid w:val="007E3A3E"/>
    <w:rsid w:val="007E4FDC"/>
    <w:rsid w:val="007E79D7"/>
    <w:rsid w:val="007F2532"/>
    <w:rsid w:val="007F3601"/>
    <w:rsid w:val="007F58DE"/>
    <w:rsid w:val="007F5F4E"/>
    <w:rsid w:val="007F6BB4"/>
    <w:rsid w:val="007F7135"/>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23D5"/>
    <w:rsid w:val="0082494A"/>
    <w:rsid w:val="00824B73"/>
    <w:rsid w:val="008255A8"/>
    <w:rsid w:val="00826BB3"/>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01F"/>
    <w:rsid w:val="00856C64"/>
    <w:rsid w:val="00857527"/>
    <w:rsid w:val="0086185C"/>
    <w:rsid w:val="00861B5E"/>
    <w:rsid w:val="00862B67"/>
    <w:rsid w:val="00863461"/>
    <w:rsid w:val="00863E94"/>
    <w:rsid w:val="008646B7"/>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2D21"/>
    <w:rsid w:val="00A930BC"/>
    <w:rsid w:val="00A93103"/>
    <w:rsid w:val="00A93D71"/>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E33"/>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12C"/>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2370"/>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21A2"/>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79AA"/>
    <w:rsid w:val="00F67C4B"/>
    <w:rsid w:val="00F724F3"/>
    <w:rsid w:val="00F72502"/>
    <w:rsid w:val="00F72B08"/>
    <w:rsid w:val="00F73D57"/>
    <w:rsid w:val="00F73FA5"/>
    <w:rsid w:val="00F74072"/>
    <w:rsid w:val="00F74376"/>
    <w:rsid w:val="00F74B8D"/>
    <w:rsid w:val="00F754A7"/>
    <w:rsid w:val="00F75635"/>
    <w:rsid w:val="00F807F9"/>
    <w:rsid w:val="00F80D62"/>
    <w:rsid w:val="00F812B3"/>
    <w:rsid w:val="00F81619"/>
    <w:rsid w:val="00F821EB"/>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4156363">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cd@dhsc.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imarycarebulletin.cmail19.com/t/d-l-eduydit-tluhhdhyld-n/" TargetMode="External"/><Relationship Id="rId17"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www.gov.uk/coronavi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GPpensionissue" TargetMode="External"/><Relationship Id="rId5" Type="http://schemas.openxmlformats.org/officeDocument/2006/relationships/numbering" Target="numbering.xml"/><Relationship Id="rId15"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mingham.lmc@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cp:revision>
  <dcterms:created xsi:type="dcterms:W3CDTF">2024-07-26T16:25:00Z</dcterms:created>
  <dcterms:modified xsi:type="dcterms:W3CDTF">2024-07-26T16:28:00Z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