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69B8C9E8"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2AA2FB96">
                <wp:simplePos x="0" y="0"/>
                <wp:positionH relativeFrom="margin">
                  <wp:align>left</wp:align>
                </wp:positionH>
                <wp:positionV relativeFrom="paragraph">
                  <wp:posOffset>69215</wp:posOffset>
                </wp:positionV>
                <wp:extent cx="5463540" cy="1120140"/>
                <wp:effectExtent l="0" t="0" r="0" b="381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120140"/>
                        </a:xfrm>
                        <a:prstGeom prst="rect">
                          <a:avLst/>
                        </a:prstGeom>
                        <a:noFill/>
                        <a:ln w="9525">
                          <a:noFill/>
                          <a:miter lim="800000"/>
                          <a:headEnd/>
                          <a:tailEnd/>
                        </a:ln>
                      </wps:spPr>
                      <wps:txbx>
                        <w:txbxContent>
                          <w:p w14:paraId="456C3362" w14:textId="2B38116D"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B94E89">
                              <w:rPr>
                                <w:b/>
                                <w:bCs/>
                                <w:i/>
                                <w:iCs/>
                                <w:color w:val="4472C4" w:themeColor="accent1"/>
                                <w:sz w:val="44"/>
                                <w:szCs w:val="44"/>
                              </w:rPr>
                              <w:t>13</w:t>
                            </w:r>
                            <w:r w:rsidR="00B94E89" w:rsidRPr="00B94E89">
                              <w:rPr>
                                <w:b/>
                                <w:bCs/>
                                <w:i/>
                                <w:iCs/>
                                <w:color w:val="4472C4" w:themeColor="accent1"/>
                                <w:sz w:val="44"/>
                                <w:szCs w:val="44"/>
                                <w:vertAlign w:val="superscript"/>
                              </w:rPr>
                              <w:t>th</w:t>
                            </w:r>
                            <w:r w:rsidR="00DF4084">
                              <w:rPr>
                                <w:b/>
                                <w:bCs/>
                                <w:i/>
                                <w:iCs/>
                                <w:color w:val="4472C4" w:themeColor="accent1"/>
                                <w:sz w:val="44"/>
                                <w:szCs w:val="44"/>
                              </w:rPr>
                              <w:t xml:space="preserve"> of September</w:t>
                            </w:r>
                            <w:r w:rsidR="00DD4CFD">
                              <w:rPr>
                                <w:b/>
                                <w:bCs/>
                                <w:i/>
                                <w:iCs/>
                                <w:color w:val="4472C4" w:themeColor="accent1"/>
                                <w:sz w:val="44"/>
                                <w:szCs w:val="44"/>
                              </w:rPr>
                              <w:t xml:space="preserve"> </w:t>
                            </w:r>
                            <w:r w:rsidR="001661D5">
                              <w:rPr>
                                <w:b/>
                                <w:bCs/>
                                <w:i/>
                                <w:iCs/>
                                <w:color w:val="4472C4" w:themeColor="accent1"/>
                                <w:sz w:val="44"/>
                                <w:szCs w:val="44"/>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88.2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" filled="f" stroked="f">
                <v:textbox>
                  <w:txbxContent>
                    <w:p w14:paraId="456C3362" w14:textId="2B38116D"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B94E89">
                        <w:rPr>
                          <w:b/>
                          <w:bCs/>
                          <w:i/>
                          <w:iCs/>
                          <w:color w:val="4472C4" w:themeColor="accent1"/>
                          <w:sz w:val="44"/>
                          <w:szCs w:val="44"/>
                        </w:rPr>
                        <w:t>13</w:t>
                      </w:r>
                      <w:r w:rsidR="00B94E89" w:rsidRPr="00B94E89">
                        <w:rPr>
                          <w:b/>
                          <w:bCs/>
                          <w:i/>
                          <w:iCs/>
                          <w:color w:val="4472C4" w:themeColor="accent1"/>
                          <w:sz w:val="44"/>
                          <w:szCs w:val="44"/>
                          <w:vertAlign w:val="superscript"/>
                        </w:rPr>
                        <w:t>th</w:t>
                      </w:r>
                      <w:r w:rsidR="00DF4084">
                        <w:rPr>
                          <w:b/>
                          <w:bCs/>
                          <w:i/>
                          <w:iCs/>
                          <w:color w:val="4472C4" w:themeColor="accent1"/>
                          <w:sz w:val="44"/>
                          <w:szCs w:val="44"/>
                        </w:rPr>
                        <w:t xml:space="preserve"> of September</w:t>
                      </w:r>
                      <w:r w:rsidR="00DD4CFD">
                        <w:rPr>
                          <w:b/>
                          <w:bCs/>
                          <w:i/>
                          <w:iCs/>
                          <w:color w:val="4472C4" w:themeColor="accent1"/>
                          <w:sz w:val="44"/>
                          <w:szCs w:val="44"/>
                        </w:rPr>
                        <w:t xml:space="preserve"> </w:t>
                      </w:r>
                      <w:r w:rsidR="001661D5">
                        <w:rPr>
                          <w:b/>
                          <w:bCs/>
                          <w:i/>
                          <w:iCs/>
                          <w:color w:val="4472C4" w:themeColor="accent1"/>
                          <w:sz w:val="44"/>
                          <w:szCs w:val="44"/>
                        </w:rPr>
                        <w:t>2024</w:t>
                      </w:r>
                    </w:p>
                  </w:txbxContent>
                </v:textbox>
                <w10:wrap type="topAndBottom" anchorx="margin"/>
              </v:shape>
            </w:pict>
          </mc:Fallback>
        </mc:AlternateContent>
      </w:r>
    </w:p>
    <w:p w14:paraId="620939CF" w14:textId="2CDDD0CC" w:rsidR="00022493" w:rsidRPr="006120F5" w:rsidRDefault="00417473" w:rsidP="001F53C4">
      <w:pPr>
        <w:pStyle w:val="ListParagraph"/>
        <w:numPr>
          <w:ilvl w:val="0"/>
          <w:numId w:val="75"/>
        </w:numPr>
        <w:spacing w:after="0"/>
        <w:textAlignment w:val="baseline"/>
        <w:rPr>
          <w:rFonts w:ascii="Calibri" w:hAnsi="Calibri" w:cs="Calibri"/>
          <w:b/>
          <w:bCs/>
          <w:color w:val="2F5496" w:themeColor="accent1" w:themeShade="BF"/>
        </w:rPr>
      </w:pPr>
      <w:hyperlink w:anchor="NO1" w:history="1">
        <w:proofErr w:type="spellStart"/>
        <w:r w:rsidR="001F53C4" w:rsidRPr="0082372E">
          <w:rPr>
            <w:rStyle w:val="Hyperlink"/>
            <w:rFonts w:ascii="Calibri" w:hAnsi="Calibri" w:cs="Calibri"/>
            <w:b/>
            <w:bCs/>
            <w14:textFill>
              <w14:solidFill>
                <w14:srgbClr w14:val="0563C1">
                  <w14:lumMod w14:val="75000"/>
                </w14:srgbClr>
              </w14:solidFill>
            </w14:textFill>
          </w:rPr>
          <w:t>Strensham</w:t>
        </w:r>
        <w:proofErr w:type="spellEnd"/>
        <w:r w:rsidR="001F53C4" w:rsidRPr="0082372E">
          <w:rPr>
            <w:rStyle w:val="Hyperlink"/>
            <w:rFonts w:ascii="Calibri" w:hAnsi="Calibri" w:cs="Calibri"/>
            <w:b/>
            <w:bCs/>
            <w14:textFill>
              <w14:solidFill>
                <w14:srgbClr w14:val="0563C1">
                  <w14:lumMod w14:val="75000"/>
                </w14:srgbClr>
              </w14:solidFill>
            </w14:textFill>
          </w:rPr>
          <w:t xml:space="preserve"> Road Surgery – The General Practice Awards </w:t>
        </w:r>
        <w:r w:rsidR="00103ADC" w:rsidRPr="0082372E">
          <w:rPr>
            <w:rStyle w:val="Hyperlink"/>
            <w:rFonts w:ascii="Calibri" w:hAnsi="Calibri" w:cs="Calibri"/>
            <w:b/>
            <w:bCs/>
            <w14:textFill>
              <w14:solidFill>
                <w14:srgbClr w14:val="0563C1">
                  <w14:lumMod w14:val="75000"/>
                </w14:srgbClr>
              </w14:solidFill>
            </w14:textFill>
          </w:rPr>
          <w:t>2024</w:t>
        </w:r>
      </w:hyperlink>
    </w:p>
    <w:p w14:paraId="3C96212F" w14:textId="7F74DD22" w:rsidR="00103ADC" w:rsidRPr="006120F5" w:rsidRDefault="00417473" w:rsidP="001F53C4">
      <w:pPr>
        <w:pStyle w:val="ListParagraph"/>
        <w:numPr>
          <w:ilvl w:val="0"/>
          <w:numId w:val="75"/>
        </w:numPr>
        <w:spacing w:after="0"/>
        <w:textAlignment w:val="baseline"/>
        <w:rPr>
          <w:rFonts w:ascii="Calibri" w:hAnsi="Calibri" w:cs="Calibri"/>
          <w:b/>
          <w:bCs/>
          <w:color w:val="2F5496" w:themeColor="accent1" w:themeShade="BF"/>
        </w:rPr>
      </w:pPr>
      <w:hyperlink w:anchor="NO2" w:history="1">
        <w:r w:rsidR="00103ADC" w:rsidRPr="0082372E">
          <w:rPr>
            <w:rStyle w:val="Hyperlink"/>
            <w:rFonts w:ascii="Calibri" w:hAnsi="Calibri" w:cs="Calibri"/>
            <w:b/>
            <w:bCs/>
            <w14:textFill>
              <w14:solidFill>
                <w14:srgbClr w14:val="0563C1">
                  <w14:lumMod w14:val="75000"/>
                </w14:srgbClr>
              </w14:solidFill>
            </w14:textFill>
          </w:rPr>
          <w:t>Launch of BMA GP Safe Working Guidance Handbook</w:t>
        </w:r>
      </w:hyperlink>
    </w:p>
    <w:p w14:paraId="71600653" w14:textId="2F4CA919" w:rsidR="00103ADC" w:rsidRPr="006120F5" w:rsidRDefault="00417473" w:rsidP="001F53C4">
      <w:pPr>
        <w:pStyle w:val="ListParagraph"/>
        <w:numPr>
          <w:ilvl w:val="0"/>
          <w:numId w:val="75"/>
        </w:numPr>
        <w:spacing w:after="0"/>
        <w:textAlignment w:val="baseline"/>
        <w:rPr>
          <w:rFonts w:ascii="Calibri" w:hAnsi="Calibri" w:cs="Calibri"/>
          <w:b/>
          <w:bCs/>
          <w:color w:val="2F5496" w:themeColor="accent1" w:themeShade="BF"/>
        </w:rPr>
      </w:pPr>
      <w:hyperlink w:anchor="NO3" w:history="1">
        <w:r w:rsidR="00EF1F97" w:rsidRPr="0082372E">
          <w:rPr>
            <w:rStyle w:val="Hyperlink"/>
            <w:rFonts w:ascii="Calibri" w:hAnsi="Calibri" w:cs="Calibri"/>
            <w:b/>
            <w:bCs/>
            <w14:textFill>
              <w14:solidFill>
                <w14:srgbClr w14:val="0563C1">
                  <w14:lumMod w14:val="75000"/>
                </w14:srgbClr>
              </w14:solidFill>
            </w14:textFill>
          </w:rPr>
          <w:t>Practice Finance Survey – DEADLINE MIDDAY 17 SEPTEMBER</w:t>
        </w:r>
      </w:hyperlink>
      <w:r w:rsidR="00EF1F97" w:rsidRPr="006120F5">
        <w:rPr>
          <w:rFonts w:ascii="Calibri" w:hAnsi="Calibri" w:cs="Calibri"/>
          <w:b/>
          <w:bCs/>
          <w:color w:val="2F5496" w:themeColor="accent1" w:themeShade="BF"/>
        </w:rPr>
        <w:t xml:space="preserve"> </w:t>
      </w:r>
    </w:p>
    <w:p w14:paraId="5A4322C3" w14:textId="2F7E6942" w:rsidR="00EF1F97" w:rsidRPr="006120F5" w:rsidRDefault="00417473" w:rsidP="001F53C4">
      <w:pPr>
        <w:pStyle w:val="ListParagraph"/>
        <w:numPr>
          <w:ilvl w:val="0"/>
          <w:numId w:val="75"/>
        </w:numPr>
        <w:spacing w:after="0"/>
        <w:textAlignment w:val="baseline"/>
        <w:rPr>
          <w:rFonts w:ascii="Calibri" w:hAnsi="Calibri" w:cs="Calibri"/>
          <w:b/>
          <w:bCs/>
          <w:color w:val="2F5496" w:themeColor="accent1" w:themeShade="BF"/>
        </w:rPr>
      </w:pPr>
      <w:hyperlink w:anchor="NO4" w:history="1">
        <w:r w:rsidR="00BA71CF" w:rsidRPr="0082372E">
          <w:rPr>
            <w:rStyle w:val="Hyperlink"/>
            <w:rFonts w:ascii="Calibri" w:hAnsi="Calibri" w:cs="Calibri"/>
            <w:b/>
            <w:bCs/>
            <w14:textFill>
              <w14:solidFill>
                <w14:srgbClr w14:val="0563C1">
                  <w14:lumMod w14:val="75000"/>
                </w14:srgbClr>
              </w14:solidFill>
            </w14:textFill>
          </w:rPr>
          <w:t>TAKE ACTION TO SAVE GENERAL PRACTICE</w:t>
        </w:r>
      </w:hyperlink>
      <w:r w:rsidR="00BA71CF" w:rsidRPr="006120F5">
        <w:rPr>
          <w:rFonts w:ascii="Calibri" w:hAnsi="Calibri" w:cs="Calibri"/>
          <w:b/>
          <w:bCs/>
          <w:color w:val="2F5496" w:themeColor="accent1" w:themeShade="BF"/>
        </w:rPr>
        <w:t xml:space="preserve"> </w:t>
      </w:r>
    </w:p>
    <w:p w14:paraId="2AAB1752" w14:textId="7DD1BEC6" w:rsidR="00BA71CF" w:rsidRPr="006120F5" w:rsidRDefault="00417473" w:rsidP="001F53C4">
      <w:pPr>
        <w:pStyle w:val="ListParagraph"/>
        <w:numPr>
          <w:ilvl w:val="0"/>
          <w:numId w:val="75"/>
        </w:numPr>
        <w:spacing w:after="0"/>
        <w:textAlignment w:val="baseline"/>
        <w:rPr>
          <w:rFonts w:ascii="Calibri" w:hAnsi="Calibri" w:cs="Calibri"/>
          <w:b/>
          <w:bCs/>
          <w:color w:val="2F5496" w:themeColor="accent1" w:themeShade="BF"/>
        </w:rPr>
      </w:pPr>
      <w:hyperlink w:anchor="NO5" w:history="1">
        <w:r w:rsidR="00BA71CF" w:rsidRPr="0082372E">
          <w:rPr>
            <w:rStyle w:val="Hyperlink"/>
            <w:rFonts w:ascii="Calibri" w:hAnsi="Calibri" w:cs="Calibri"/>
            <w:b/>
            <w:bCs/>
            <w14:textFill>
              <w14:solidFill>
                <w14:srgbClr w14:val="0563C1">
                  <w14:lumMod w14:val="75000"/>
                </w14:srgbClr>
              </w14:solidFill>
            </w14:textFill>
          </w:rPr>
          <w:t>Action tracker survey</w:t>
        </w:r>
      </w:hyperlink>
      <w:r w:rsidR="00BA71CF" w:rsidRPr="006120F5">
        <w:rPr>
          <w:rFonts w:ascii="Calibri" w:hAnsi="Calibri" w:cs="Calibri"/>
          <w:b/>
          <w:bCs/>
          <w:color w:val="2F5496" w:themeColor="accent1" w:themeShade="BF"/>
        </w:rPr>
        <w:t xml:space="preserve"> </w:t>
      </w:r>
    </w:p>
    <w:p w14:paraId="3E323D10" w14:textId="71C92687" w:rsidR="00BA71CF" w:rsidRPr="006120F5" w:rsidRDefault="00417473" w:rsidP="001F53C4">
      <w:pPr>
        <w:pStyle w:val="ListParagraph"/>
        <w:numPr>
          <w:ilvl w:val="0"/>
          <w:numId w:val="75"/>
        </w:numPr>
        <w:spacing w:after="0"/>
        <w:textAlignment w:val="baseline"/>
        <w:rPr>
          <w:rFonts w:ascii="Calibri" w:hAnsi="Calibri" w:cs="Calibri"/>
          <w:b/>
          <w:bCs/>
          <w:color w:val="2F5496" w:themeColor="accent1" w:themeShade="BF"/>
        </w:rPr>
      </w:pPr>
      <w:hyperlink w:anchor="NO6" w:history="1">
        <w:r w:rsidR="00BA71CF" w:rsidRPr="0082372E">
          <w:rPr>
            <w:rStyle w:val="Hyperlink"/>
            <w:rFonts w:ascii="Calibri" w:hAnsi="Calibri" w:cs="Calibri"/>
            <w:b/>
            <w:bCs/>
            <w14:textFill>
              <w14:solidFill>
                <w14:srgbClr w14:val="0563C1">
                  <w14:lumMod w14:val="75000"/>
                </w14:srgbClr>
              </w14:solidFill>
            </w14:textFill>
          </w:rPr>
          <w:t>Zero tolerance of racism: download our poster</w:t>
        </w:r>
      </w:hyperlink>
      <w:r w:rsidR="00BA71CF" w:rsidRPr="006120F5">
        <w:rPr>
          <w:rFonts w:ascii="Calibri" w:hAnsi="Calibri" w:cs="Calibri"/>
          <w:b/>
          <w:bCs/>
          <w:color w:val="2F5496" w:themeColor="accent1" w:themeShade="BF"/>
        </w:rPr>
        <w:t xml:space="preserve"> </w:t>
      </w:r>
    </w:p>
    <w:p w14:paraId="3A0CF0F9" w14:textId="660F4DE1" w:rsidR="00BA71CF" w:rsidRPr="006120F5" w:rsidRDefault="00417473" w:rsidP="001F53C4">
      <w:pPr>
        <w:pStyle w:val="ListParagraph"/>
        <w:numPr>
          <w:ilvl w:val="0"/>
          <w:numId w:val="75"/>
        </w:numPr>
        <w:spacing w:after="0"/>
        <w:textAlignment w:val="baseline"/>
        <w:rPr>
          <w:rFonts w:ascii="Calibri" w:hAnsi="Calibri" w:cs="Calibri"/>
          <w:b/>
          <w:bCs/>
          <w:color w:val="2F5496" w:themeColor="accent1" w:themeShade="BF"/>
        </w:rPr>
      </w:pPr>
      <w:hyperlink w:anchor="NO7" w:history="1">
        <w:r w:rsidR="00CB5491" w:rsidRPr="005B3AA1">
          <w:rPr>
            <w:rStyle w:val="Hyperlink"/>
            <w:rFonts w:ascii="Calibri" w:hAnsi="Calibri" w:cs="Calibri"/>
            <w:b/>
            <w:bCs/>
            <w14:textFill>
              <w14:solidFill>
                <w14:srgbClr w14:val="0563C1">
                  <w14:lumMod w14:val="75000"/>
                </w14:srgbClr>
              </w14:solidFill>
            </w14:textFill>
          </w:rPr>
          <w:t>GPCE view on request for Cloud Based Telephony data</w:t>
        </w:r>
      </w:hyperlink>
    </w:p>
    <w:p w14:paraId="636C1601" w14:textId="7CB3F5DD" w:rsidR="00CB5491" w:rsidRPr="006120F5" w:rsidRDefault="00417473" w:rsidP="001F53C4">
      <w:pPr>
        <w:pStyle w:val="ListParagraph"/>
        <w:numPr>
          <w:ilvl w:val="0"/>
          <w:numId w:val="75"/>
        </w:numPr>
        <w:spacing w:after="0"/>
        <w:textAlignment w:val="baseline"/>
        <w:rPr>
          <w:rFonts w:ascii="Calibri" w:hAnsi="Calibri" w:cs="Calibri"/>
          <w:b/>
          <w:bCs/>
          <w:color w:val="2F5496" w:themeColor="accent1" w:themeShade="BF"/>
        </w:rPr>
      </w:pPr>
      <w:hyperlink w:anchor="NO8" w:history="1">
        <w:r w:rsidR="00CB5491" w:rsidRPr="005B3AA1">
          <w:rPr>
            <w:rStyle w:val="Hyperlink"/>
            <w:rFonts w:ascii="Calibri" w:hAnsi="Calibri" w:cs="Calibri"/>
            <w:b/>
            <w:bCs/>
            <w14:textFill>
              <w14:solidFill>
                <w14:srgbClr w14:val="0563C1">
                  <w14:lumMod w14:val="75000"/>
                </w14:srgbClr>
              </w14:solidFill>
            </w14:textFill>
          </w:rPr>
          <w:t>GP pension campaign in England</w:t>
        </w:r>
      </w:hyperlink>
      <w:r w:rsidR="00CB5491" w:rsidRPr="006120F5">
        <w:rPr>
          <w:rFonts w:ascii="Calibri" w:hAnsi="Calibri" w:cs="Calibri"/>
          <w:b/>
          <w:bCs/>
          <w:color w:val="2F5496" w:themeColor="accent1" w:themeShade="BF"/>
        </w:rPr>
        <w:t xml:space="preserve"> </w:t>
      </w:r>
    </w:p>
    <w:p w14:paraId="6FD993B4" w14:textId="5B85D263" w:rsidR="00AF4CDB" w:rsidRPr="006120F5" w:rsidRDefault="00417473" w:rsidP="00AF4CDB">
      <w:pPr>
        <w:pStyle w:val="ListParagraph"/>
        <w:numPr>
          <w:ilvl w:val="0"/>
          <w:numId w:val="75"/>
        </w:numPr>
        <w:spacing w:after="0"/>
        <w:textAlignment w:val="baseline"/>
        <w:rPr>
          <w:rFonts w:ascii="Calibri" w:hAnsi="Calibri" w:cs="Calibri"/>
          <w:b/>
          <w:bCs/>
          <w:color w:val="2F5496" w:themeColor="accent1" w:themeShade="BF"/>
        </w:rPr>
      </w:pPr>
      <w:hyperlink w:anchor="NO9" w:history="1">
        <w:r w:rsidR="00CB5491" w:rsidRPr="005B3AA1">
          <w:rPr>
            <w:rStyle w:val="Hyperlink"/>
            <w:rFonts w:ascii="Calibri" w:hAnsi="Calibri" w:cs="Calibri"/>
            <w:b/>
            <w:bCs/>
            <w14:textFill>
              <w14:solidFill>
                <w14:srgbClr w14:val="0563C1">
                  <w14:lumMod w14:val="75000"/>
                </w14:srgbClr>
              </w14:solidFill>
            </w14:textFill>
          </w:rPr>
          <w:t xml:space="preserve">Successful RCGP legal challenge in support of disabled </w:t>
        </w:r>
        <w:r w:rsidR="00FC7BB6" w:rsidRPr="005B3AA1">
          <w:rPr>
            <w:rStyle w:val="Hyperlink"/>
            <w:rFonts w:ascii="Calibri" w:hAnsi="Calibri" w:cs="Calibri"/>
            <w:b/>
            <w:bCs/>
            <w14:textFill>
              <w14:solidFill>
                <w14:srgbClr w14:val="0563C1">
                  <w14:lumMod w14:val="75000"/>
                </w14:srgbClr>
              </w14:solidFill>
            </w14:textFill>
          </w:rPr>
          <w:t>doctors</w:t>
        </w:r>
      </w:hyperlink>
    </w:p>
    <w:p w14:paraId="71704F30" w14:textId="533EF4F9" w:rsidR="00AF4CDB" w:rsidRPr="006120F5" w:rsidRDefault="00417473" w:rsidP="00AF4CDB">
      <w:pPr>
        <w:pStyle w:val="ListParagraph"/>
        <w:numPr>
          <w:ilvl w:val="0"/>
          <w:numId w:val="75"/>
        </w:numPr>
        <w:spacing w:after="0"/>
        <w:textAlignment w:val="baseline"/>
        <w:rPr>
          <w:rFonts w:ascii="Calibri" w:hAnsi="Calibri" w:cs="Calibri"/>
          <w:b/>
          <w:bCs/>
          <w:color w:val="2F5496" w:themeColor="accent1" w:themeShade="BF"/>
        </w:rPr>
      </w:pPr>
      <w:hyperlink w:anchor="NU10" w:history="1">
        <w:r w:rsidR="00AF4CDB" w:rsidRPr="005B3AA1">
          <w:rPr>
            <w:rStyle w:val="Hyperlink"/>
            <w:rFonts w:ascii="Calibri" w:hAnsi="Calibri" w:cs="Calibri"/>
            <w:b/>
            <w:bCs/>
            <w14:textFill>
              <w14:solidFill>
                <w14:srgbClr w14:val="0563C1">
                  <w14:lumMod w14:val="75000"/>
                </w14:srgbClr>
              </w14:solidFill>
            </w14:textFill>
          </w:rPr>
          <w:t>BMA sessional GP conference 2024: diversity, opportunity</w:t>
        </w:r>
        <w:r w:rsidR="00FC7BB6" w:rsidRPr="005B3AA1">
          <w:rPr>
            <w:rStyle w:val="Hyperlink"/>
            <w:rFonts w:ascii="Calibri" w:hAnsi="Calibri" w:cs="Calibri"/>
            <w:b/>
            <w:bCs/>
            <w14:textFill>
              <w14:solidFill>
                <w14:srgbClr w14:val="0563C1">
                  <w14:lumMod w14:val="75000"/>
                </w14:srgbClr>
              </w14:solidFill>
            </w14:textFill>
          </w:rPr>
          <w:t>, safety</w:t>
        </w:r>
      </w:hyperlink>
      <w:r w:rsidR="00FC7BB6" w:rsidRPr="006120F5">
        <w:rPr>
          <w:rFonts w:ascii="Calibri" w:hAnsi="Calibri" w:cs="Calibri"/>
          <w:b/>
          <w:bCs/>
          <w:color w:val="2F5496" w:themeColor="accent1" w:themeShade="BF"/>
        </w:rPr>
        <w:t xml:space="preserve"> </w:t>
      </w:r>
    </w:p>
    <w:p w14:paraId="6C63875B" w14:textId="2D0DFD32" w:rsidR="00FC7BB6" w:rsidRPr="006120F5" w:rsidRDefault="00417473" w:rsidP="00AF4CDB">
      <w:pPr>
        <w:pStyle w:val="ListParagraph"/>
        <w:numPr>
          <w:ilvl w:val="0"/>
          <w:numId w:val="75"/>
        </w:numPr>
        <w:spacing w:after="0"/>
        <w:textAlignment w:val="baseline"/>
        <w:rPr>
          <w:rFonts w:ascii="Calibri" w:hAnsi="Calibri" w:cs="Calibri"/>
          <w:b/>
          <w:bCs/>
          <w:color w:val="2F5496" w:themeColor="accent1" w:themeShade="BF"/>
        </w:rPr>
      </w:pPr>
      <w:hyperlink w:anchor="NU11" w:history="1">
        <w:r w:rsidR="00FC7BB6" w:rsidRPr="005B3AA1">
          <w:rPr>
            <w:rStyle w:val="Hyperlink"/>
            <w:rFonts w:ascii="Calibri" w:hAnsi="Calibri" w:cs="Calibri"/>
            <w:b/>
            <w:bCs/>
            <w14:textFill>
              <w14:solidFill>
                <w14:srgbClr w14:val="0563C1">
                  <w14:lumMod w14:val="75000"/>
                </w14:srgbClr>
              </w14:solidFill>
            </w14:textFill>
          </w:rPr>
          <w:t>Seasonal Vaccinations Site Campaign Guide AW24</w:t>
        </w:r>
      </w:hyperlink>
    </w:p>
    <w:p w14:paraId="6DE675A0" w14:textId="1436E6B0" w:rsidR="00FC7BB6" w:rsidRPr="006120F5" w:rsidRDefault="00417473" w:rsidP="00AF4CDB">
      <w:pPr>
        <w:pStyle w:val="ListParagraph"/>
        <w:numPr>
          <w:ilvl w:val="0"/>
          <w:numId w:val="75"/>
        </w:numPr>
        <w:spacing w:after="0"/>
        <w:textAlignment w:val="baseline"/>
        <w:rPr>
          <w:rFonts w:ascii="Calibri" w:hAnsi="Calibri" w:cs="Calibri"/>
          <w:b/>
          <w:bCs/>
          <w:color w:val="2F5496" w:themeColor="accent1" w:themeShade="BF"/>
        </w:rPr>
      </w:pPr>
      <w:hyperlink w:anchor="NU12" w:history="1">
        <w:r w:rsidR="00FC7BB6" w:rsidRPr="005B3AA1">
          <w:rPr>
            <w:rStyle w:val="Hyperlink"/>
            <w:rFonts w:ascii="Calibri" w:hAnsi="Calibri" w:cs="Calibri"/>
            <w:b/>
            <w:bCs/>
            <w14:textFill>
              <w14:solidFill>
                <w14:srgbClr w14:val="0563C1">
                  <w14:lumMod w14:val="75000"/>
                </w14:srgbClr>
              </w14:solidFill>
            </w14:textFill>
          </w:rPr>
          <w:t>All deaths in England now reviewed indep</w:t>
        </w:r>
        <w:r w:rsidR="00561AEB" w:rsidRPr="005B3AA1">
          <w:rPr>
            <w:rStyle w:val="Hyperlink"/>
            <w:rFonts w:ascii="Calibri" w:hAnsi="Calibri" w:cs="Calibri"/>
            <w:b/>
            <w:bCs/>
            <w14:textFill>
              <w14:solidFill>
                <w14:srgbClr w14:val="0563C1">
                  <w14:lumMod w14:val="75000"/>
                </w14:srgbClr>
              </w14:solidFill>
            </w14:textFill>
          </w:rPr>
          <w:t>endently</w:t>
        </w:r>
      </w:hyperlink>
      <w:r w:rsidR="00561AEB" w:rsidRPr="006120F5">
        <w:rPr>
          <w:rFonts w:ascii="Calibri" w:hAnsi="Calibri" w:cs="Calibri"/>
          <w:b/>
          <w:bCs/>
          <w:color w:val="2F5496" w:themeColor="accent1" w:themeShade="BF"/>
        </w:rPr>
        <w:t xml:space="preserve"> </w:t>
      </w:r>
    </w:p>
    <w:p w14:paraId="42DA1DC4" w14:textId="6073DE2A" w:rsidR="00561AEB" w:rsidRPr="006120F5" w:rsidRDefault="00417473" w:rsidP="00AF4CDB">
      <w:pPr>
        <w:pStyle w:val="ListParagraph"/>
        <w:numPr>
          <w:ilvl w:val="0"/>
          <w:numId w:val="75"/>
        </w:numPr>
        <w:spacing w:after="0"/>
        <w:textAlignment w:val="baseline"/>
        <w:rPr>
          <w:rFonts w:ascii="Calibri" w:hAnsi="Calibri" w:cs="Calibri"/>
          <w:b/>
          <w:bCs/>
          <w:color w:val="2F5496" w:themeColor="accent1" w:themeShade="BF"/>
        </w:rPr>
      </w:pPr>
      <w:hyperlink w:anchor="NU13" w:history="1">
        <w:r w:rsidR="00561AEB" w:rsidRPr="005B3AA1">
          <w:rPr>
            <w:rStyle w:val="Hyperlink"/>
            <w:rFonts w:ascii="Calibri" w:hAnsi="Calibri" w:cs="Calibri"/>
            <w:b/>
            <w:bCs/>
            <w14:textFill>
              <w14:solidFill>
                <w14:srgbClr w14:val="0563C1">
                  <w14:lumMod w14:val="75000"/>
                </w14:srgbClr>
              </w14:solidFill>
            </w14:textFill>
          </w:rPr>
          <w:t>Supporting Young Carers – Guidance for GPs and Staff</w:t>
        </w:r>
      </w:hyperlink>
    </w:p>
    <w:p w14:paraId="506CD2B3" w14:textId="4A62D25B" w:rsidR="00561AEB" w:rsidRPr="006120F5" w:rsidRDefault="00417473" w:rsidP="00AF4CDB">
      <w:pPr>
        <w:pStyle w:val="ListParagraph"/>
        <w:numPr>
          <w:ilvl w:val="0"/>
          <w:numId w:val="75"/>
        </w:numPr>
        <w:spacing w:after="0"/>
        <w:textAlignment w:val="baseline"/>
        <w:rPr>
          <w:rFonts w:ascii="Calibri" w:hAnsi="Calibri" w:cs="Calibri"/>
          <w:b/>
          <w:bCs/>
          <w:color w:val="2F5496" w:themeColor="accent1" w:themeShade="BF"/>
        </w:rPr>
      </w:pPr>
      <w:hyperlink w:anchor="NU14" w:history="1">
        <w:r w:rsidR="000B5466" w:rsidRPr="005B3AA1">
          <w:rPr>
            <w:rStyle w:val="Hyperlink"/>
            <w:rFonts w:ascii="Calibri" w:hAnsi="Calibri" w:cs="Calibri"/>
            <w:b/>
            <w:bCs/>
            <w14:textFill>
              <w14:solidFill>
                <w14:srgbClr w14:val="0563C1">
                  <w14:lumMod w14:val="75000"/>
                </w14:srgbClr>
              </w14:solidFill>
            </w14:textFill>
          </w:rPr>
          <w:t>New: UHB referrals and exp</w:t>
        </w:r>
        <w:r w:rsidR="00424430" w:rsidRPr="005B3AA1">
          <w:rPr>
            <w:rStyle w:val="Hyperlink"/>
            <w:rFonts w:ascii="Calibri" w:hAnsi="Calibri" w:cs="Calibri"/>
            <w:b/>
            <w:bCs/>
            <w14:textFill>
              <w14:solidFill>
                <w14:srgbClr w14:val="0563C1">
                  <w14:lumMod w14:val="75000"/>
                </w14:srgbClr>
              </w14:solidFill>
            </w14:textFill>
          </w:rPr>
          <w:t>edited request guid</w:t>
        </w:r>
        <w:r w:rsidR="005B3AA1">
          <w:rPr>
            <w:rStyle w:val="Hyperlink"/>
            <w:rFonts w:ascii="Calibri" w:hAnsi="Calibri" w:cs="Calibri"/>
            <w:b/>
            <w:bCs/>
            <w14:textFill>
              <w14:solidFill>
                <w14:srgbClr w14:val="0563C1">
                  <w14:lumMod w14:val="75000"/>
                </w14:srgbClr>
              </w14:solidFill>
            </w14:textFill>
          </w:rPr>
          <w:t>a</w:t>
        </w:r>
        <w:r w:rsidR="00424430" w:rsidRPr="005B3AA1">
          <w:rPr>
            <w:rStyle w:val="Hyperlink"/>
            <w:rFonts w:ascii="Calibri" w:hAnsi="Calibri" w:cs="Calibri"/>
            <w:b/>
            <w:bCs/>
            <w14:textFill>
              <w14:solidFill>
                <w14:srgbClr w14:val="0563C1">
                  <w14:lumMod w14:val="75000"/>
                </w14:srgbClr>
              </w14:solidFill>
            </w14:textFill>
          </w:rPr>
          <w:t>nce</w:t>
        </w:r>
      </w:hyperlink>
      <w:r w:rsidR="00424430" w:rsidRPr="006120F5">
        <w:rPr>
          <w:rFonts w:ascii="Calibri" w:hAnsi="Calibri" w:cs="Calibri"/>
          <w:b/>
          <w:bCs/>
          <w:color w:val="2F5496" w:themeColor="accent1" w:themeShade="BF"/>
        </w:rPr>
        <w:t xml:space="preserve"> </w:t>
      </w:r>
    </w:p>
    <w:p w14:paraId="23AB4703" w14:textId="702BCEDC" w:rsidR="00424430" w:rsidRPr="006120F5" w:rsidRDefault="00417473" w:rsidP="00AF4CDB">
      <w:pPr>
        <w:pStyle w:val="ListParagraph"/>
        <w:numPr>
          <w:ilvl w:val="0"/>
          <w:numId w:val="75"/>
        </w:numPr>
        <w:spacing w:after="0"/>
        <w:textAlignment w:val="baseline"/>
        <w:rPr>
          <w:rFonts w:ascii="Calibri" w:hAnsi="Calibri" w:cs="Calibri"/>
          <w:b/>
          <w:bCs/>
          <w:color w:val="2F5496" w:themeColor="accent1" w:themeShade="BF"/>
        </w:rPr>
      </w:pPr>
      <w:hyperlink w:anchor="NU15" w:history="1">
        <w:r w:rsidR="00424430" w:rsidRPr="005B3AA1">
          <w:rPr>
            <w:rStyle w:val="Hyperlink"/>
            <w:rFonts w:ascii="Calibri" w:hAnsi="Calibri" w:cs="Calibri"/>
            <w:b/>
            <w:bCs/>
            <w14:textFill>
              <w14:solidFill>
                <w14:srgbClr w14:val="0563C1">
                  <w14:lumMod w14:val="75000"/>
                </w14:srgbClr>
              </w14:solidFill>
            </w14:textFill>
          </w:rPr>
          <w:t>Guidance on expediting referrals</w:t>
        </w:r>
      </w:hyperlink>
      <w:r w:rsidR="00424430" w:rsidRPr="006120F5">
        <w:rPr>
          <w:rFonts w:ascii="Calibri" w:hAnsi="Calibri" w:cs="Calibri"/>
          <w:b/>
          <w:bCs/>
          <w:color w:val="2F5496" w:themeColor="accent1" w:themeShade="BF"/>
        </w:rPr>
        <w:t xml:space="preserve"> </w:t>
      </w:r>
    </w:p>
    <w:p w14:paraId="7025993C" w14:textId="4EAF2C67" w:rsidR="00175A25" w:rsidRPr="006120F5" w:rsidRDefault="00417473" w:rsidP="00AF4CDB">
      <w:pPr>
        <w:pStyle w:val="ListParagraph"/>
        <w:numPr>
          <w:ilvl w:val="0"/>
          <w:numId w:val="75"/>
        </w:numPr>
        <w:spacing w:after="0"/>
        <w:textAlignment w:val="baseline"/>
        <w:rPr>
          <w:rFonts w:ascii="Calibri" w:hAnsi="Calibri" w:cs="Calibri"/>
          <w:b/>
          <w:bCs/>
          <w:color w:val="2F5496" w:themeColor="accent1" w:themeShade="BF"/>
        </w:rPr>
      </w:pPr>
      <w:hyperlink w:anchor="NU16" w:history="1">
        <w:r w:rsidR="00CF7AD4" w:rsidRPr="005B3AA1">
          <w:rPr>
            <w:rStyle w:val="Hyperlink"/>
            <w:rFonts w:ascii="Calibri" w:hAnsi="Calibri" w:cs="Calibri"/>
            <w:b/>
            <w:bCs/>
            <w14:textFill>
              <w14:solidFill>
                <w14:srgbClr w14:val="0563C1">
                  <w14:lumMod w14:val="75000"/>
                </w14:srgbClr>
              </w14:solidFill>
            </w14:textFill>
          </w:rPr>
          <w:t>New: Medical Examiner Service in Birmingham and Solihull goes live</w:t>
        </w:r>
      </w:hyperlink>
    </w:p>
    <w:p w14:paraId="0DB6BFB5" w14:textId="54225CB7" w:rsidR="00CF7AD4" w:rsidRDefault="005B3AA1" w:rsidP="00AF4CDB">
      <w:pPr>
        <w:pStyle w:val="ListParagraph"/>
        <w:numPr>
          <w:ilvl w:val="0"/>
          <w:numId w:val="75"/>
        </w:numPr>
        <w:spacing w:after="0"/>
        <w:textAlignment w:val="baseline"/>
        <w:rPr>
          <w:rFonts w:ascii="Calibri" w:hAnsi="Calibri" w:cs="Calibri"/>
          <w:b/>
          <w:bCs/>
          <w:color w:val="2F5496" w:themeColor="accent1" w:themeShade="BF"/>
        </w:rPr>
      </w:pPr>
      <w:hyperlink w:anchor="NU17" w:history="1">
        <w:r w:rsidR="00E63A03" w:rsidRPr="005B3AA1">
          <w:rPr>
            <w:rStyle w:val="Hyperlink"/>
            <w:rFonts w:ascii="Calibri" w:hAnsi="Calibri" w:cs="Calibri"/>
            <w:b/>
            <w:bCs/>
            <w14:textFill>
              <w14:solidFill>
                <w14:srgbClr w14:val="0563C1">
                  <w14:lumMod w14:val="75000"/>
                </w14:srgbClr>
              </w14:solidFill>
            </w14:textFill>
          </w:rPr>
          <w:t>New: New referral pathway into Children and Young Peoples Gender Services</w:t>
        </w:r>
      </w:hyperlink>
      <w:r w:rsidR="00E63A03" w:rsidRPr="006120F5">
        <w:rPr>
          <w:rFonts w:ascii="Calibri" w:hAnsi="Calibri" w:cs="Calibri"/>
          <w:b/>
          <w:bCs/>
          <w:color w:val="2F5496" w:themeColor="accent1" w:themeShade="BF"/>
        </w:rPr>
        <w:t xml:space="preserve"> </w:t>
      </w:r>
    </w:p>
    <w:p w14:paraId="1268E5C9" w14:textId="1DA49565" w:rsidR="000C4423" w:rsidRPr="006120F5" w:rsidRDefault="006E4E93" w:rsidP="00AF4CDB">
      <w:pPr>
        <w:pStyle w:val="ListParagraph"/>
        <w:numPr>
          <w:ilvl w:val="0"/>
          <w:numId w:val="75"/>
        </w:numPr>
        <w:spacing w:after="0"/>
        <w:textAlignment w:val="baseline"/>
        <w:rPr>
          <w:rFonts w:ascii="Calibri" w:hAnsi="Calibri" w:cs="Calibri"/>
          <w:b/>
          <w:bCs/>
          <w:color w:val="2F5496" w:themeColor="accent1" w:themeShade="BF"/>
        </w:rPr>
      </w:pPr>
      <w:hyperlink w:anchor="NU18" w:history="1">
        <w:r w:rsidR="000C4423" w:rsidRPr="006E2EB2">
          <w:rPr>
            <w:rStyle w:val="Hyperlink"/>
            <w:rFonts w:ascii="Calibri" w:hAnsi="Calibri" w:cs="Calibri"/>
            <w:b/>
            <w:bCs/>
            <w:color w:val="2F5496" w:themeColor="accent1" w:themeShade="BF"/>
          </w:rPr>
          <w:t>2024 GPCE PRACTICE FINANCE SURVEY</w:t>
        </w:r>
      </w:hyperlink>
    </w:p>
    <w:p w14:paraId="09211F5D" w14:textId="77777777" w:rsidR="00E63A03" w:rsidRPr="00E63A03" w:rsidRDefault="00E63A03" w:rsidP="00E63A03">
      <w:pPr>
        <w:spacing w:after="0"/>
        <w:ind w:left="1080"/>
        <w:textAlignment w:val="baseline"/>
        <w:rPr>
          <w:rFonts w:ascii="Calibri" w:hAnsi="Calibri" w:cs="Calibri"/>
          <w:color w:val="202020"/>
        </w:rPr>
      </w:pPr>
    </w:p>
    <w:p w14:paraId="77CB767B" w14:textId="77777777" w:rsidR="00884475" w:rsidRDefault="00884475" w:rsidP="00D100DE">
      <w:pPr>
        <w:pStyle w:val="ListParagraph"/>
        <w:spacing w:after="0"/>
        <w:textAlignment w:val="baseline"/>
        <w:rPr>
          <w:rFonts w:ascii="Calibri" w:hAnsi="Calibri" w:cs="Calibri"/>
          <w:color w:val="202020"/>
        </w:rPr>
      </w:pPr>
    </w:p>
    <w:p w14:paraId="6EBA32FC" w14:textId="77777777" w:rsidR="00884475" w:rsidRDefault="00884475" w:rsidP="00D100DE">
      <w:pPr>
        <w:pStyle w:val="ListParagraph"/>
        <w:spacing w:after="0"/>
        <w:textAlignment w:val="baseline"/>
        <w:rPr>
          <w:rFonts w:ascii="Calibri" w:hAnsi="Calibri" w:cs="Calibri"/>
          <w:color w:val="202020"/>
        </w:rPr>
      </w:pPr>
    </w:p>
    <w:p w14:paraId="39969CB5" w14:textId="77777777" w:rsidR="00884475" w:rsidRDefault="00884475" w:rsidP="00D100DE">
      <w:pPr>
        <w:pStyle w:val="ListParagraph"/>
        <w:spacing w:after="0"/>
        <w:textAlignment w:val="baseline"/>
        <w:rPr>
          <w:rFonts w:ascii="Calibri" w:hAnsi="Calibri" w:cs="Calibri"/>
          <w:color w:val="202020"/>
        </w:rPr>
      </w:pPr>
    </w:p>
    <w:p w14:paraId="352AFCF6" w14:textId="77777777" w:rsidR="00884475" w:rsidRDefault="00884475" w:rsidP="00D100DE">
      <w:pPr>
        <w:pStyle w:val="ListParagraph"/>
        <w:spacing w:after="0"/>
        <w:textAlignment w:val="baseline"/>
        <w:rPr>
          <w:rFonts w:ascii="Calibri" w:hAnsi="Calibri" w:cs="Calibri"/>
          <w:color w:val="202020"/>
        </w:rPr>
      </w:pPr>
    </w:p>
    <w:p w14:paraId="57C48BD8" w14:textId="77777777" w:rsidR="00884475" w:rsidRDefault="00884475" w:rsidP="00D100DE">
      <w:pPr>
        <w:pStyle w:val="ListParagraph"/>
        <w:spacing w:after="0"/>
        <w:textAlignment w:val="baseline"/>
        <w:rPr>
          <w:rFonts w:ascii="Calibri" w:hAnsi="Calibri" w:cs="Calibri"/>
          <w:color w:val="202020"/>
        </w:rPr>
      </w:pPr>
    </w:p>
    <w:p w14:paraId="1655064F" w14:textId="77777777" w:rsidR="00884475" w:rsidRPr="002074B4" w:rsidRDefault="00884475" w:rsidP="002074B4">
      <w:pPr>
        <w:spacing w:after="0"/>
        <w:textAlignment w:val="baseline"/>
        <w:rPr>
          <w:rFonts w:ascii="Calibri" w:hAnsi="Calibri" w:cs="Calibri"/>
          <w:color w:val="202020"/>
        </w:rPr>
      </w:pPr>
    </w:p>
    <w:p w14:paraId="62164C15" w14:textId="77777777" w:rsidR="00884475" w:rsidRDefault="00884475" w:rsidP="00D100DE">
      <w:pPr>
        <w:pStyle w:val="ListParagraph"/>
        <w:spacing w:after="0"/>
        <w:textAlignment w:val="baseline"/>
        <w:rPr>
          <w:rFonts w:ascii="Calibri" w:hAnsi="Calibri" w:cs="Calibri"/>
          <w:color w:val="202020"/>
        </w:rPr>
      </w:pPr>
    </w:p>
    <w:p w14:paraId="29A7EF51" w14:textId="5EDE5594" w:rsidR="00407A8D" w:rsidRDefault="002074B4" w:rsidP="004F092A">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left="0"/>
        <w:textAlignment w:val="baseline"/>
        <w:rPr>
          <w:rFonts w:ascii="Calibri" w:hAnsi="Calibri" w:cs="Calibri"/>
          <w:b/>
          <w:bCs/>
          <w:color w:val="202020"/>
        </w:rPr>
      </w:pPr>
      <w:bookmarkStart w:id="0" w:name="NO1"/>
      <w:r>
        <w:rPr>
          <w:rFonts w:ascii="Calibri" w:hAnsi="Calibri" w:cs="Calibri"/>
          <w:b/>
          <w:bCs/>
          <w:color w:val="202020"/>
        </w:rPr>
        <w:t>1.</w:t>
      </w:r>
      <w:r w:rsidR="00407A8D" w:rsidRPr="00407A8D">
        <w:rPr>
          <w:rFonts w:ascii="Calibri" w:hAnsi="Calibri" w:cs="Calibri"/>
          <w:b/>
          <w:bCs/>
          <w:color w:val="202020"/>
        </w:rPr>
        <w:t>Strensham Road Surgery - The General Practice Awards 2024</w:t>
      </w:r>
    </w:p>
    <w:bookmarkEnd w:id="0"/>
    <w:p w14:paraId="39A04CCC" w14:textId="77777777" w:rsidR="002074B4" w:rsidRPr="00407A8D" w:rsidRDefault="002074B4" w:rsidP="004F092A">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left="0"/>
        <w:textAlignment w:val="baseline"/>
        <w:rPr>
          <w:rFonts w:ascii="Calibri" w:hAnsi="Calibri" w:cs="Calibri"/>
          <w:b/>
          <w:bCs/>
          <w:color w:val="202020"/>
        </w:rPr>
      </w:pPr>
    </w:p>
    <w:p w14:paraId="2A94C6E7" w14:textId="77777777" w:rsidR="00407A8D" w:rsidRPr="00407A8D" w:rsidRDefault="00407A8D" w:rsidP="004F092A">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left="0"/>
        <w:textAlignment w:val="baseline"/>
        <w:rPr>
          <w:rFonts w:ascii="Calibri" w:hAnsi="Calibri" w:cs="Calibri"/>
          <w:color w:val="202020"/>
        </w:rPr>
      </w:pPr>
      <w:r w:rsidRPr="00407A8D">
        <w:rPr>
          <w:rFonts w:ascii="Calibri" w:hAnsi="Calibri" w:cs="Calibri"/>
          <w:color w:val="202020"/>
        </w:rPr>
        <w:t xml:space="preserve">Birmingham LMC would like to say a very well done to </w:t>
      </w:r>
      <w:proofErr w:type="spellStart"/>
      <w:r w:rsidRPr="00407A8D">
        <w:rPr>
          <w:rFonts w:ascii="Calibri" w:hAnsi="Calibri" w:cs="Calibri"/>
          <w:b/>
          <w:bCs/>
          <w:color w:val="202020"/>
        </w:rPr>
        <w:t>Strensham</w:t>
      </w:r>
      <w:proofErr w:type="spellEnd"/>
      <w:r w:rsidRPr="00407A8D">
        <w:rPr>
          <w:rFonts w:ascii="Calibri" w:hAnsi="Calibri" w:cs="Calibri"/>
          <w:b/>
          <w:bCs/>
          <w:color w:val="202020"/>
        </w:rPr>
        <w:t xml:space="preserve"> Road Surgery Team </w:t>
      </w:r>
      <w:r w:rsidRPr="00407A8D">
        <w:rPr>
          <w:rFonts w:ascii="Calibri" w:hAnsi="Calibri" w:cs="Calibri"/>
          <w:color w:val="202020"/>
        </w:rPr>
        <w:t xml:space="preserve">who have been shortlisted for the </w:t>
      </w:r>
      <w:r w:rsidRPr="00407A8D">
        <w:rPr>
          <w:rFonts w:ascii="Calibri" w:hAnsi="Calibri" w:cs="Calibri"/>
          <w:b/>
          <w:bCs/>
          <w:color w:val="202020"/>
        </w:rPr>
        <w:t>Clinical Improvement Award: Long Term Conditions Award</w:t>
      </w:r>
      <w:r w:rsidRPr="00407A8D">
        <w:rPr>
          <w:rFonts w:ascii="Calibri" w:hAnsi="Calibri" w:cs="Calibri"/>
          <w:color w:val="202020"/>
        </w:rPr>
        <w:t xml:space="preserve"> at this year’s </w:t>
      </w:r>
      <w:r w:rsidRPr="00407A8D">
        <w:rPr>
          <w:rFonts w:ascii="Calibri" w:hAnsi="Calibri" w:cs="Calibri"/>
          <w:b/>
          <w:bCs/>
          <w:color w:val="202020"/>
        </w:rPr>
        <w:t>General Practice Awards</w:t>
      </w:r>
      <w:r w:rsidRPr="00407A8D">
        <w:rPr>
          <w:rFonts w:ascii="Calibri" w:hAnsi="Calibri" w:cs="Calibri"/>
          <w:color w:val="202020"/>
        </w:rPr>
        <w:t>! Congratulations!</w:t>
      </w:r>
    </w:p>
    <w:p w14:paraId="289F428B" w14:textId="77777777" w:rsidR="00407A8D" w:rsidRPr="00407A8D" w:rsidRDefault="00407A8D" w:rsidP="004F092A">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left="0"/>
        <w:textAlignment w:val="baseline"/>
        <w:rPr>
          <w:rFonts w:ascii="Calibri" w:hAnsi="Calibri" w:cs="Calibri"/>
          <w:color w:val="202020"/>
        </w:rPr>
      </w:pPr>
    </w:p>
    <w:p w14:paraId="00C891F0" w14:textId="77777777" w:rsidR="00407A8D" w:rsidRPr="00407A8D" w:rsidRDefault="00407A8D" w:rsidP="004F092A">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left="0"/>
        <w:textAlignment w:val="baseline"/>
        <w:rPr>
          <w:rFonts w:ascii="Calibri" w:hAnsi="Calibri" w:cs="Calibri"/>
          <w:color w:val="202020"/>
        </w:rPr>
      </w:pPr>
      <w:r w:rsidRPr="00407A8D">
        <w:rPr>
          <w:rFonts w:ascii="Calibri" w:hAnsi="Calibri" w:cs="Calibri"/>
          <w:color w:val="202020"/>
        </w:rPr>
        <w:t xml:space="preserve">We wish them all the best of </w:t>
      </w:r>
      <w:proofErr w:type="gramStart"/>
      <w:r w:rsidRPr="00407A8D">
        <w:rPr>
          <w:rFonts w:ascii="Calibri" w:hAnsi="Calibri" w:cs="Calibri"/>
          <w:color w:val="202020"/>
        </w:rPr>
        <w:t>luck !</w:t>
      </w:r>
      <w:proofErr w:type="gramEnd"/>
    </w:p>
    <w:p w14:paraId="01E9A848" w14:textId="77777777" w:rsidR="00884475" w:rsidRDefault="00884475" w:rsidP="00D100DE">
      <w:pPr>
        <w:pStyle w:val="ListParagraph"/>
        <w:spacing w:after="0"/>
        <w:textAlignment w:val="baseline"/>
        <w:rPr>
          <w:rFonts w:ascii="Calibri" w:hAnsi="Calibri" w:cs="Calibri"/>
          <w:color w:val="202020"/>
        </w:rPr>
      </w:pPr>
    </w:p>
    <w:p w14:paraId="4798F675" w14:textId="77777777" w:rsidR="00884475" w:rsidRDefault="00884475" w:rsidP="00D100DE">
      <w:pPr>
        <w:pStyle w:val="ListParagraph"/>
        <w:spacing w:after="0"/>
        <w:textAlignment w:val="baseline"/>
        <w:rPr>
          <w:rFonts w:ascii="Calibri" w:hAnsi="Calibri" w:cs="Calibri"/>
          <w:color w:val="202020"/>
        </w:rPr>
      </w:pPr>
    </w:p>
    <w:p w14:paraId="6884EFD3" w14:textId="77777777" w:rsidR="006120F5" w:rsidRDefault="006120F5" w:rsidP="00D100DE">
      <w:pPr>
        <w:pStyle w:val="ListParagraph"/>
        <w:spacing w:after="0"/>
        <w:textAlignment w:val="baseline"/>
        <w:rPr>
          <w:rFonts w:ascii="Calibri" w:hAnsi="Calibri" w:cs="Calibri"/>
          <w:color w:val="202020"/>
        </w:rPr>
      </w:pPr>
    </w:p>
    <w:p w14:paraId="0C3C707D" w14:textId="77777777" w:rsidR="006E2EB2" w:rsidRDefault="006E2EB2" w:rsidP="00D100DE">
      <w:pPr>
        <w:pStyle w:val="ListParagraph"/>
        <w:spacing w:after="0"/>
        <w:textAlignment w:val="baseline"/>
        <w:rPr>
          <w:rFonts w:ascii="Calibri" w:hAnsi="Calibri" w:cs="Calibri"/>
          <w:color w:val="202020"/>
        </w:rPr>
      </w:pPr>
    </w:p>
    <w:p w14:paraId="284F6BA8" w14:textId="77777777" w:rsidR="00884475" w:rsidRDefault="00884475" w:rsidP="00D100DE">
      <w:pPr>
        <w:pStyle w:val="ListParagraph"/>
        <w:spacing w:after="0"/>
        <w:textAlignment w:val="baseline"/>
        <w:rPr>
          <w:rFonts w:ascii="Calibri" w:hAnsi="Calibri" w:cs="Calibri"/>
          <w:color w:val="202020"/>
        </w:rPr>
      </w:pPr>
      <w:bookmarkStart w:id="1" w:name="NO2"/>
    </w:p>
    <w:p w14:paraId="2FB294D3" w14:textId="6F2F41CB" w:rsidR="00747272" w:rsidRPr="00747272" w:rsidRDefault="00747272" w:rsidP="007472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b/>
          <w:noProof/>
        </w:rPr>
      </w:pPr>
      <w:r w:rsidRPr="00747272">
        <w:rPr>
          <w:rFonts w:eastAsiaTheme="minorEastAsia"/>
          <w:b/>
          <w:bCs/>
          <w:noProof/>
        </w:rPr>
        <w:t>2.Launch of BMA GP Safe</w:t>
      </w:r>
      <w:r w:rsidRPr="00747272">
        <w:rPr>
          <w:rFonts w:eastAsiaTheme="minorEastAsia"/>
          <w:b/>
          <w:noProof/>
        </w:rPr>
        <w:t xml:space="preserve"> </w:t>
      </w:r>
      <w:r w:rsidRPr="00747272">
        <w:rPr>
          <w:rFonts w:eastAsiaTheme="minorEastAsia"/>
          <w:b/>
          <w:bCs/>
          <w:noProof/>
        </w:rPr>
        <w:t>W</w:t>
      </w:r>
      <w:r w:rsidRPr="00747272">
        <w:rPr>
          <w:rFonts w:eastAsiaTheme="minorEastAsia"/>
          <w:b/>
          <w:noProof/>
        </w:rPr>
        <w:t xml:space="preserve">orking Guidance </w:t>
      </w:r>
      <w:r w:rsidRPr="00747272">
        <w:rPr>
          <w:rFonts w:eastAsiaTheme="minorEastAsia"/>
          <w:b/>
          <w:bCs/>
          <w:noProof/>
        </w:rPr>
        <w:t>H</w:t>
      </w:r>
      <w:r w:rsidRPr="00747272">
        <w:rPr>
          <w:rFonts w:eastAsiaTheme="minorEastAsia"/>
          <w:b/>
          <w:noProof/>
        </w:rPr>
        <w:t>andbook</w:t>
      </w:r>
    </w:p>
    <w:bookmarkEnd w:id="1"/>
    <w:p w14:paraId="48A035D2" w14:textId="0EE0B517" w:rsidR="00747272" w:rsidRPr="00747272" w:rsidRDefault="00747272" w:rsidP="007472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747272">
        <w:rPr>
          <w:rFonts w:eastAsiaTheme="minorEastAsia"/>
          <w:noProof/>
        </w:rPr>
        <w:t>Following the overwhelming</w:t>
      </w:r>
      <w:hyperlink r:id="rId11" w:history="1">
        <w:r w:rsidRPr="00747272">
          <w:rPr>
            <w:rStyle w:val="Hyperlink"/>
            <w:rFonts w:eastAsiaTheme="minorEastAsia"/>
            <w:noProof/>
          </w:rPr>
          <w:t xml:space="preserve"> YES vote in our ballot</w:t>
        </w:r>
      </w:hyperlink>
      <w:r w:rsidRPr="00747272">
        <w:rPr>
          <w:rFonts w:eastAsiaTheme="minorEastAsia"/>
          <w:noProof/>
        </w:rPr>
        <w:t xml:space="preserve"> over the summer, practices are starting to take action as part of our ‘</w:t>
      </w:r>
      <w:hyperlink r:id="rId12" w:history="1">
        <w:r w:rsidRPr="00747272">
          <w:rPr>
            <w:rStyle w:val="Hyperlink"/>
            <w:rFonts w:eastAsiaTheme="minorEastAsia"/>
            <w:noProof/>
          </w:rPr>
          <w:t>Protect your Patients and Protect your Practice</w:t>
        </w:r>
      </w:hyperlink>
      <w:r w:rsidRPr="00747272">
        <w:rPr>
          <w:rFonts w:eastAsiaTheme="minorEastAsia"/>
          <w:noProof/>
        </w:rPr>
        <w:t>‘ campaign.</w:t>
      </w:r>
    </w:p>
    <w:p w14:paraId="63CF86DA" w14:textId="55007057" w:rsidR="00747272" w:rsidRPr="00747272" w:rsidRDefault="00747272" w:rsidP="007472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747272">
        <w:rPr>
          <w:rFonts w:eastAsiaTheme="minorEastAsia"/>
          <w:noProof/>
        </w:rPr>
        <w:t xml:space="preserve">GPC England have published a ‘Safe working guidance’ handbook to help GPs and practices in the delivery of safe, high-quality care for their patients and communities. The profession wants to provide care without risking harm to others or ourselves. </w:t>
      </w:r>
    </w:p>
    <w:p w14:paraId="4C89970B" w14:textId="2D84D073" w:rsidR="00747272" w:rsidRPr="00747272" w:rsidRDefault="00747272" w:rsidP="007472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747272">
        <w:rPr>
          <w:rFonts w:eastAsiaTheme="minorEastAsia"/>
          <w:noProof/>
          <w:u w:val="single"/>
        </w:rPr>
        <w:t xml:space="preserve">At a time of unprecedented pressures, we must make changes to our workload to preserve patient care in the face of a shrinking workforce and rising demand. </w:t>
      </w:r>
      <w:r w:rsidRPr="00747272">
        <w:rPr>
          <w:rFonts w:eastAsiaTheme="minorEastAsia"/>
          <w:noProof/>
        </w:rPr>
        <w:t>This will help to protect the sustainability and future of general practice.</w:t>
      </w:r>
    </w:p>
    <w:p w14:paraId="69C26CF3" w14:textId="696126BB" w:rsidR="00747272" w:rsidRPr="00747272" w:rsidRDefault="00747272" w:rsidP="007472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747272">
        <w:rPr>
          <w:rFonts w:eastAsiaTheme="minorEastAsia"/>
          <w:noProof/>
        </w:rPr>
        <w:t xml:space="preserve">We recommend you do this by </w:t>
      </w:r>
      <w:r w:rsidRPr="00747272" w:rsidDel="00D87E3A">
        <w:rPr>
          <w:rFonts w:eastAsiaTheme="minorEastAsia"/>
          <w:noProof/>
        </w:rPr>
        <w:t>focusing</w:t>
      </w:r>
      <w:r w:rsidRPr="00747272">
        <w:rPr>
          <w:rFonts w:eastAsiaTheme="minorEastAsia"/>
          <w:noProof/>
        </w:rPr>
        <w:t xml:space="preserve"> on the delivery of General Medical Services, in line with the needs of your patients and practice, and deprioritising work and activities that fall outside of your core contractual requirements. This guidance reflects the </w:t>
      </w:r>
      <w:hyperlink r:id="rId13">
        <w:r w:rsidRPr="00747272">
          <w:rPr>
            <w:rStyle w:val="Hyperlink"/>
            <w:rFonts w:eastAsiaTheme="minorEastAsia"/>
            <w:noProof/>
          </w:rPr>
          <w:t>contractual changes</w:t>
        </w:r>
      </w:hyperlink>
      <w:r w:rsidRPr="00747272">
        <w:rPr>
          <w:rFonts w:eastAsiaTheme="minorEastAsia"/>
          <w:noProof/>
        </w:rPr>
        <w:t> imposed by NHS England in April 2024. We offer ways of doing this that still enable you to stay within the terms of your GMS/PMS.</w:t>
      </w:r>
    </w:p>
    <w:p w14:paraId="768B2CE0" w14:textId="1BCE2FA6" w:rsidR="00747272" w:rsidRPr="00747272" w:rsidRDefault="00747272" w:rsidP="007472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747272">
        <w:rPr>
          <w:rFonts w:eastAsiaTheme="minorEastAsia"/>
          <w:noProof/>
        </w:rPr>
        <w:t xml:space="preserve">The guidance outlines how to manage workload effectively, setting safe limits of 25 patient consultations per day in line with UEMO recommendations, and encouraging practices to adopt systems that protect both patients and staff. </w:t>
      </w:r>
    </w:p>
    <w:p w14:paraId="0789A43A" w14:textId="7AC30340" w:rsidR="00747272" w:rsidRPr="00747272" w:rsidRDefault="00747272" w:rsidP="007472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747272">
        <w:rPr>
          <w:rFonts w:eastAsiaTheme="minorEastAsia"/>
          <w:noProof/>
        </w:rPr>
        <w:t xml:space="preserve">The BMA handbook can be downloaded and saved from the website:  </w:t>
      </w:r>
      <w:hyperlink r:id="rId14" w:history="1">
        <w:r w:rsidRPr="00747272">
          <w:rPr>
            <w:rStyle w:val="Hyperlink"/>
            <w:rFonts w:eastAsiaTheme="minorEastAsia"/>
            <w:noProof/>
          </w:rPr>
          <w:t>www.bma.org.uk/GPsSafeWorking</w:t>
        </w:r>
      </w:hyperlink>
      <w:r w:rsidRPr="00747272">
        <w:rPr>
          <w:rFonts w:eastAsiaTheme="minorEastAsia"/>
          <w:noProof/>
        </w:rPr>
        <w:t>.</w:t>
      </w:r>
    </w:p>
    <w:p w14:paraId="06A524DA" w14:textId="6EB1F96C" w:rsidR="00747272" w:rsidRPr="00747272" w:rsidRDefault="00747272" w:rsidP="007472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747272">
        <w:rPr>
          <w:rFonts w:eastAsiaTheme="minorEastAsia"/>
          <w:noProof/>
        </w:rPr>
        <w:t>Further guidance and resources such webinars and FAQs can also be accessed, with patient information posters and social media graphics to download and share.</w:t>
      </w:r>
    </w:p>
    <w:p w14:paraId="33ED3803" w14:textId="2CB65D6B" w:rsidR="00747272" w:rsidRPr="00747272" w:rsidRDefault="00747272" w:rsidP="007472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747272">
        <w:rPr>
          <w:rFonts w:eastAsiaTheme="minorEastAsia"/>
          <w:noProof/>
        </w:rPr>
        <w:t>We cannot care for our patients if we do not care for ourselves and our colleagues.</w:t>
      </w:r>
    </w:p>
    <w:p w14:paraId="2E8AAA66" w14:textId="77777777" w:rsidR="00747272" w:rsidRDefault="00747272" w:rsidP="007472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b/>
          <w:noProof/>
        </w:rPr>
      </w:pPr>
      <w:r w:rsidRPr="00747272">
        <w:rPr>
          <w:rFonts w:eastAsiaTheme="minorEastAsia"/>
          <w:b/>
          <w:noProof/>
        </w:rPr>
        <w:t>Manage workload to protect your patients and protect your practice.</w:t>
      </w:r>
    </w:p>
    <w:p w14:paraId="38A9FFCA" w14:textId="77777777" w:rsidR="00884475" w:rsidRDefault="00884475" w:rsidP="00D100DE">
      <w:pPr>
        <w:pStyle w:val="ListParagraph"/>
        <w:spacing w:after="0"/>
        <w:textAlignment w:val="baseline"/>
        <w:rPr>
          <w:rFonts w:ascii="Calibri" w:hAnsi="Calibri" w:cs="Calibri"/>
          <w:color w:val="202020"/>
        </w:rPr>
      </w:pPr>
    </w:p>
    <w:p w14:paraId="7DF05D2F" w14:textId="24EAA74E" w:rsidR="0042540B" w:rsidRPr="0042540B" w:rsidRDefault="0042540B" w:rsidP="0042540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b/>
          <w:bCs/>
          <w:noProof/>
        </w:rPr>
      </w:pPr>
      <w:bookmarkStart w:id="2" w:name="NO3"/>
      <w:r w:rsidRPr="0042540B">
        <w:rPr>
          <w:rFonts w:eastAsiaTheme="minorEastAsia"/>
          <w:b/>
          <w:bCs/>
          <w:noProof/>
        </w:rPr>
        <w:t>3.Practice Finance Survey – DEADLINE MIDDAY 17 SEPTEMBER</w:t>
      </w:r>
    </w:p>
    <w:bookmarkEnd w:id="2"/>
    <w:p w14:paraId="20F3E11E" w14:textId="2A267301" w:rsidR="0042540B" w:rsidRPr="0042540B" w:rsidRDefault="0042540B" w:rsidP="0042540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42540B">
        <w:rPr>
          <w:rFonts w:eastAsiaTheme="minorEastAsia"/>
          <w:noProof/>
        </w:rPr>
        <w:t>We are inviting practices in England to complete our Practice Finance survey, to build evidence for us to support the annual contract negotiations. This is your opportunity to feed into an evidence base demonstrating the impact of inflation and rising cost over the last couple of years, on GP practices.</w:t>
      </w:r>
    </w:p>
    <w:p w14:paraId="499B64D5" w14:textId="75B5B093" w:rsidR="0042540B" w:rsidRPr="0042540B" w:rsidRDefault="0042540B" w:rsidP="0042540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b/>
          <w:bCs/>
          <w:noProof/>
        </w:rPr>
      </w:pPr>
      <w:r w:rsidRPr="0042540B">
        <w:rPr>
          <w:rFonts w:eastAsiaTheme="minorEastAsia"/>
          <w:b/>
          <w:bCs/>
          <w:noProof/>
        </w:rPr>
        <w:t xml:space="preserve">Please share the </w:t>
      </w:r>
      <w:hyperlink r:id="rId15" w:history="1">
        <w:r w:rsidRPr="0042540B">
          <w:rPr>
            <w:rStyle w:val="Hyperlink"/>
            <w:rFonts w:eastAsiaTheme="minorEastAsia"/>
            <w:b/>
            <w:bCs/>
            <w:noProof/>
          </w:rPr>
          <w:t>survey link</w:t>
        </w:r>
      </w:hyperlink>
      <w:r w:rsidRPr="0042540B">
        <w:rPr>
          <w:rFonts w:eastAsiaTheme="minorEastAsia"/>
          <w:b/>
          <w:bCs/>
          <w:noProof/>
        </w:rPr>
        <w:t xml:space="preserve"> with your practice manager colleagues so that they can complete the survey. The survey will close at 9am, Tuesday 17 September.  </w:t>
      </w:r>
    </w:p>
    <w:p w14:paraId="69780EF3" w14:textId="77777777" w:rsidR="0042540B" w:rsidRPr="007F6F88" w:rsidRDefault="0042540B" w:rsidP="0042540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u w:val="single"/>
        </w:rPr>
      </w:pPr>
      <w:r w:rsidRPr="0042540B">
        <w:rPr>
          <w:rFonts w:eastAsiaTheme="minorEastAsia"/>
          <w:noProof/>
        </w:rPr>
        <w:t xml:space="preserve">We recommend that respondents have relevant information to hand before starting the survey: they will need GP practice accounts for 2022/23 and 2023/24, expenditure data for April 2023 and April 2024, and information on staff numbers and practice list size. Take the </w:t>
      </w:r>
      <w:hyperlink r:id="rId16" w:history="1">
        <w:r w:rsidRPr="0042540B">
          <w:rPr>
            <w:rStyle w:val="Hyperlink"/>
            <w:rFonts w:eastAsiaTheme="minorEastAsia"/>
            <w:noProof/>
          </w:rPr>
          <w:t>survey</w:t>
        </w:r>
      </w:hyperlink>
    </w:p>
    <w:p w14:paraId="203E1492" w14:textId="77777777" w:rsidR="00884475" w:rsidRDefault="00884475" w:rsidP="00D100DE">
      <w:pPr>
        <w:pStyle w:val="ListParagraph"/>
        <w:spacing w:after="0"/>
        <w:textAlignment w:val="baseline"/>
        <w:rPr>
          <w:rFonts w:ascii="Calibri" w:hAnsi="Calibri" w:cs="Calibri"/>
          <w:color w:val="202020"/>
        </w:rPr>
      </w:pPr>
    </w:p>
    <w:p w14:paraId="2CF2F18E" w14:textId="77777777" w:rsidR="00884475" w:rsidRDefault="00884475" w:rsidP="00D100DE">
      <w:pPr>
        <w:pStyle w:val="ListParagraph"/>
        <w:spacing w:after="0"/>
        <w:textAlignment w:val="baseline"/>
        <w:rPr>
          <w:rFonts w:ascii="Calibri" w:hAnsi="Calibri" w:cs="Calibri"/>
          <w:color w:val="202020"/>
        </w:rPr>
      </w:pPr>
    </w:p>
    <w:p w14:paraId="7D54862D" w14:textId="77777777" w:rsidR="0082372E" w:rsidRDefault="0082372E" w:rsidP="00D100DE">
      <w:pPr>
        <w:pStyle w:val="ListParagraph"/>
        <w:spacing w:after="0"/>
        <w:textAlignment w:val="baseline"/>
        <w:rPr>
          <w:rFonts w:ascii="Calibri" w:hAnsi="Calibri" w:cs="Calibri"/>
          <w:color w:val="202020"/>
        </w:rPr>
      </w:pPr>
    </w:p>
    <w:p w14:paraId="79554876" w14:textId="77777777" w:rsidR="00884475" w:rsidRPr="00F65671" w:rsidRDefault="00884475" w:rsidP="00D100DE">
      <w:pPr>
        <w:pStyle w:val="ListParagraph"/>
        <w:spacing w:after="0"/>
        <w:textAlignment w:val="baseline"/>
        <w:rPr>
          <w:rFonts w:ascii="Calibri" w:hAnsi="Calibri" w:cs="Calibri"/>
          <w:color w:val="000000" w:themeColor="text1"/>
        </w:rPr>
      </w:pPr>
    </w:p>
    <w:p w14:paraId="7CF1DB73" w14:textId="1268492D" w:rsidR="00F65671" w:rsidRPr="00F65671" w:rsidRDefault="00F65671" w:rsidP="0054262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Aptos" w:eastAsia="Times New Roman" w:hAnsi="Aptos" w:cs="Aptos"/>
          <w:b/>
          <w:bCs/>
          <w:noProof/>
          <w:color w:val="000000" w:themeColor="text1"/>
          <w:sz w:val="24"/>
          <w:szCs w:val="24"/>
          <w14:ligatures w14:val="standardContextual"/>
        </w:rPr>
      </w:pPr>
      <w:bookmarkStart w:id="3" w:name="NO4"/>
      <w:r w:rsidRPr="00F65671">
        <w:rPr>
          <w:rFonts w:eastAsia="Times New Roman"/>
          <w:b/>
          <w:bCs/>
          <w:noProof/>
          <w:color w:val="000000" w:themeColor="text1"/>
          <w:sz w:val="24"/>
          <w:szCs w:val="24"/>
          <w14:ligatures w14:val="standardContextual"/>
        </w:rPr>
        <w:t>4.</w:t>
      </w:r>
      <w:commentRangeStart w:id="4"/>
      <w:commentRangeStart w:id="5"/>
      <w:commentRangeStart w:id="6"/>
      <w:r w:rsidRPr="00F65671">
        <w:rPr>
          <w:rFonts w:eastAsia="Times New Roman"/>
          <w:b/>
          <w:bCs/>
          <w:noProof/>
          <w:color w:val="000000" w:themeColor="text1"/>
          <w:sz w:val="24"/>
          <w:szCs w:val="24"/>
          <w14:ligatures w14:val="standardContextual"/>
        </w:rPr>
        <w:t>TAKE</w:t>
      </w:r>
      <w:commentRangeEnd w:id="4"/>
      <w:r w:rsidRPr="00F65671">
        <w:rPr>
          <w:b/>
          <w:bCs/>
          <w:color w:val="000000" w:themeColor="text1"/>
          <w:sz w:val="16"/>
          <w:szCs w:val="16"/>
        </w:rPr>
        <w:commentReference w:id="4"/>
      </w:r>
      <w:commentRangeEnd w:id="5"/>
      <w:r w:rsidRPr="00F65671">
        <w:rPr>
          <w:b/>
          <w:bCs/>
          <w:color w:val="000000" w:themeColor="text1"/>
          <w:sz w:val="16"/>
          <w:szCs w:val="16"/>
        </w:rPr>
        <w:commentReference w:id="5"/>
      </w:r>
      <w:commentRangeEnd w:id="6"/>
      <w:r w:rsidRPr="00F65671">
        <w:rPr>
          <w:b/>
          <w:bCs/>
          <w:color w:val="000000" w:themeColor="text1"/>
          <w:sz w:val="16"/>
          <w:szCs w:val="16"/>
        </w:rPr>
        <w:commentReference w:id="6"/>
      </w:r>
      <w:r w:rsidRPr="00F65671">
        <w:rPr>
          <w:rFonts w:eastAsia="Times New Roman"/>
          <w:b/>
          <w:bCs/>
          <w:noProof/>
          <w:color w:val="000000" w:themeColor="text1"/>
          <w:sz w:val="24"/>
          <w:szCs w:val="24"/>
          <w14:ligatures w14:val="standardContextual"/>
        </w:rPr>
        <w:t xml:space="preserve"> ACTION TO SAVE GENERAL PRACTICE</w:t>
      </w:r>
    </w:p>
    <w:bookmarkEnd w:id="3"/>
    <w:p w14:paraId="7C6A749F" w14:textId="40D3B6F7" w:rsidR="00F65671" w:rsidRPr="00F65671" w:rsidRDefault="00F65671" w:rsidP="0054262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F65671">
        <w:rPr>
          <w:rFonts w:eastAsiaTheme="minorEastAsia"/>
          <w:noProof/>
        </w:rPr>
        <w:t>Following the overwhelming</w:t>
      </w:r>
      <w:hyperlink r:id="rId21">
        <w:r w:rsidRPr="00F65671">
          <w:rPr>
            <w:rStyle w:val="Hyperlink"/>
            <w:rFonts w:eastAsiaTheme="minorEastAsia"/>
            <w:noProof/>
          </w:rPr>
          <w:t xml:space="preserve"> YES vote in our ballot</w:t>
        </w:r>
      </w:hyperlink>
      <w:r w:rsidRPr="00F65671">
        <w:rPr>
          <w:rFonts w:eastAsiaTheme="minorEastAsia"/>
          <w:noProof/>
        </w:rPr>
        <w:t xml:space="preserve"> over the summer, practices are starting to take action. Each action is safe, effective, sustainable and clear, and it is up to each practice to choose which actions to take. We would encourage you to find out more about how to take part in the toolkit menu on the </w:t>
      </w:r>
      <w:hyperlink r:id="rId22" w:anchor="survivaltoolkit">
        <w:r w:rsidRPr="00F65671">
          <w:rPr>
            <w:rStyle w:val="Hyperlink"/>
            <w:rFonts w:eastAsiaTheme="minorEastAsia"/>
            <w:noProof/>
          </w:rPr>
          <w:t>BMA website</w:t>
        </w:r>
      </w:hyperlink>
      <w:r w:rsidRPr="00F65671">
        <w:rPr>
          <w:rFonts w:eastAsiaTheme="minorEastAsia"/>
          <w:noProof/>
        </w:rPr>
        <w:t>. Your LMC will also provide you with additional advice, tailored to local arrangements.</w:t>
      </w:r>
    </w:p>
    <w:p w14:paraId="41123C94" w14:textId="5FB2A4C8" w:rsidR="00F65671" w:rsidRPr="00F65671" w:rsidRDefault="00F65671" w:rsidP="0054262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F65671">
        <w:rPr>
          <w:rFonts w:eastAsiaTheme="minorEastAsia"/>
          <w:noProof/>
        </w:rPr>
        <w:t xml:space="preserve">Visit </w:t>
      </w:r>
      <w:bookmarkStart w:id="8" w:name="_Int_TIw9DP6C"/>
      <w:r w:rsidRPr="00F65671">
        <w:rPr>
          <w:rFonts w:eastAsiaTheme="minorEastAsia"/>
          <w:noProof/>
        </w:rPr>
        <w:t>our</w:t>
      </w:r>
      <w:bookmarkEnd w:id="8"/>
      <w:r w:rsidRPr="00F65671">
        <w:rPr>
          <w:rFonts w:eastAsiaTheme="minorEastAsia"/>
          <w:noProof/>
        </w:rPr>
        <w:t xml:space="preserve"> </w:t>
      </w:r>
      <w:hyperlink r:id="rId23">
        <w:r w:rsidRPr="00F65671">
          <w:rPr>
            <w:rStyle w:val="Hyperlink"/>
            <w:rFonts w:eastAsiaTheme="minorEastAsia"/>
            <w:noProof/>
          </w:rPr>
          <w:t>GP campaign page</w:t>
        </w:r>
      </w:hyperlink>
      <w:r w:rsidRPr="00F65671">
        <w:rPr>
          <w:rFonts w:eastAsiaTheme="minorEastAsia"/>
          <w:noProof/>
        </w:rPr>
        <w:t xml:space="preserve"> for more information about taking part in the campaign, the actions and how to order campaign materials and patient resources.</w:t>
      </w:r>
    </w:p>
    <w:p w14:paraId="7D7BBC58" w14:textId="33EBFEFA" w:rsidR="00F65671" w:rsidRPr="00F65671" w:rsidRDefault="00F65671" w:rsidP="0054262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F65671">
        <w:rPr>
          <w:rFonts w:eastAsiaTheme="minorEastAsia"/>
          <w:noProof/>
        </w:rPr>
        <w:t xml:space="preserve">Please note that most campaign resources are back in stock, with more lanyards being available very soon. If you are </w:t>
      </w:r>
      <w:hyperlink r:id="rId24" w:history="1">
        <w:r w:rsidRPr="00F65671">
          <w:rPr>
            <w:rStyle w:val="Hyperlink"/>
            <w:rFonts w:eastAsiaTheme="minorEastAsia"/>
            <w:noProof/>
          </w:rPr>
          <w:t>ordering</w:t>
        </w:r>
      </w:hyperlink>
      <w:r w:rsidRPr="00F65671">
        <w:rPr>
          <w:rFonts w:eastAsiaTheme="minorEastAsia"/>
          <w:noProof/>
        </w:rPr>
        <w:t xml:space="preserve"> for a wider group of people or practices, please make sure you are not double ordering.</w:t>
      </w:r>
    </w:p>
    <w:p w14:paraId="0EF58384" w14:textId="77777777" w:rsidR="00F65671" w:rsidRDefault="00F65671" w:rsidP="0054262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F65671">
        <w:rPr>
          <w:rFonts w:eastAsiaTheme="minorEastAsia"/>
          <w:noProof/>
        </w:rPr>
        <w:t xml:space="preserve">Read the </w:t>
      </w:r>
      <w:hyperlink r:id="rId25" w:history="1">
        <w:r w:rsidRPr="00F65671">
          <w:rPr>
            <w:rStyle w:val="Hyperlink"/>
            <w:rFonts w:eastAsiaTheme="minorEastAsia"/>
            <w:noProof/>
          </w:rPr>
          <w:t>guidance for salaried GPs and locum GPs during collective action</w:t>
        </w:r>
      </w:hyperlink>
      <w:r w:rsidRPr="00F65671">
        <w:rPr>
          <w:rFonts w:eastAsiaTheme="minorEastAsia"/>
          <w:noProof/>
        </w:rPr>
        <w:t xml:space="preserve"> and the </w:t>
      </w:r>
      <w:hyperlink r:id="rId26" w:history="1">
        <w:r w:rsidRPr="00F65671">
          <w:rPr>
            <w:rStyle w:val="Hyperlink"/>
            <w:rFonts w:eastAsiaTheme="minorEastAsia"/>
            <w:noProof/>
          </w:rPr>
          <w:t>collective action FAQs for GP Registrars</w:t>
        </w:r>
      </w:hyperlink>
      <w:r w:rsidRPr="00CC2A73">
        <w:rPr>
          <w:rFonts w:eastAsiaTheme="minorEastAsia"/>
          <w:noProof/>
        </w:rPr>
        <w:t xml:space="preserve"> </w:t>
      </w:r>
    </w:p>
    <w:p w14:paraId="74892814" w14:textId="77777777" w:rsidR="00884475" w:rsidRDefault="00884475" w:rsidP="00D100DE">
      <w:pPr>
        <w:pStyle w:val="ListParagraph"/>
        <w:spacing w:after="0"/>
        <w:textAlignment w:val="baseline"/>
        <w:rPr>
          <w:rFonts w:ascii="Calibri" w:hAnsi="Calibri" w:cs="Calibri"/>
          <w:color w:val="202020"/>
        </w:rPr>
      </w:pPr>
      <w:bookmarkStart w:id="9" w:name="NO5"/>
    </w:p>
    <w:p w14:paraId="66FB9B34" w14:textId="77777777" w:rsidR="00884475" w:rsidRPr="007271FD" w:rsidRDefault="00884475" w:rsidP="00D100DE">
      <w:pPr>
        <w:pStyle w:val="ListParagraph"/>
        <w:spacing w:after="0"/>
        <w:textAlignment w:val="baseline"/>
        <w:rPr>
          <w:rFonts w:ascii="Calibri" w:hAnsi="Calibri" w:cs="Calibri"/>
          <w:color w:val="202020"/>
        </w:rPr>
      </w:pPr>
    </w:p>
    <w:p w14:paraId="74A47648" w14:textId="0E2C2311" w:rsidR="007271FD" w:rsidRPr="007271FD" w:rsidRDefault="007271FD" w:rsidP="007271F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b/>
          <w:noProof/>
        </w:rPr>
      </w:pPr>
      <w:r w:rsidRPr="007271FD">
        <w:rPr>
          <w:rFonts w:eastAsiaTheme="minorEastAsia"/>
          <w:b/>
          <w:noProof/>
        </w:rPr>
        <w:t>5.Action tracker survey</w:t>
      </w:r>
    </w:p>
    <w:bookmarkEnd w:id="9"/>
    <w:p w14:paraId="06301535" w14:textId="7539CDE0" w:rsidR="007271FD" w:rsidRPr="007271FD" w:rsidRDefault="007271FD" w:rsidP="007271F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7271FD">
        <w:rPr>
          <w:rFonts w:eastAsiaTheme="minorEastAsia"/>
          <w:noProof/>
        </w:rPr>
        <w:t xml:space="preserve">We are gathering data on any actions that practices across England are taking, and from 16 September, surveys will be sent monthly. We will share the survey with LMCs to distribute to practices and we will be contacting partner members directly to ask you to input data per practice. </w:t>
      </w:r>
    </w:p>
    <w:p w14:paraId="7DAA352B" w14:textId="77777777" w:rsidR="007271FD" w:rsidRDefault="007271FD" w:rsidP="007271F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7271FD">
        <w:rPr>
          <w:rFonts w:eastAsiaTheme="minorEastAsia"/>
          <w:noProof/>
        </w:rPr>
        <w:t xml:space="preserve">We want to hear about the actions you are doing, or considering so please do reply when you receive the survey during the </w:t>
      </w:r>
      <w:r w:rsidRPr="007271FD">
        <w:rPr>
          <w:rFonts w:eastAsiaTheme="minorEastAsia"/>
          <w:b/>
          <w:bCs/>
          <w:i/>
          <w:iCs/>
          <w:noProof/>
        </w:rPr>
        <w:t>week commencing 16 September.</w:t>
      </w:r>
      <w:r w:rsidRPr="007271FD">
        <w:rPr>
          <w:rFonts w:eastAsiaTheme="minorEastAsia"/>
          <w:noProof/>
        </w:rPr>
        <w:t xml:space="preserve"> Responses from practices helps us to monitor how collective action is progressing across the country, supporting our negotiations and work towards a GP contract that is fit for purpose.  The data is just for us and will not be shared outside of the BMA.</w:t>
      </w:r>
    </w:p>
    <w:p w14:paraId="44865A9C" w14:textId="77777777" w:rsidR="0054262E" w:rsidRDefault="0054262E" w:rsidP="00D100DE">
      <w:pPr>
        <w:pStyle w:val="ListParagraph"/>
        <w:spacing w:after="0"/>
        <w:textAlignment w:val="baseline"/>
        <w:rPr>
          <w:rFonts w:ascii="Calibri" w:hAnsi="Calibri" w:cs="Calibri"/>
          <w:color w:val="202020"/>
        </w:rPr>
      </w:pPr>
      <w:bookmarkStart w:id="10" w:name="NO6"/>
    </w:p>
    <w:p w14:paraId="4DD2186A" w14:textId="5CB19111" w:rsidR="002321AD" w:rsidRPr="0091761A" w:rsidRDefault="002321AD" w:rsidP="0091761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000000" w:themeColor="text1"/>
        </w:rPr>
      </w:pPr>
      <w:r w:rsidRPr="0091761A">
        <w:rPr>
          <w:b/>
          <w:bCs/>
          <w:color w:val="000000" w:themeColor="text1"/>
        </w:rPr>
        <w:t>6.</w:t>
      </w:r>
      <w:hyperlink r:id="rId27" w:tgtFrame="_blank" w:history="1">
        <w:r w:rsidRPr="0091761A">
          <w:rPr>
            <w:rStyle w:val="Hyperlink"/>
            <w:rFonts w:cstheme="minorHAnsi"/>
            <w:b/>
            <w:bCs/>
            <w:color w:val="000000" w:themeColor="text1"/>
            <w:u w:val="none"/>
          </w:rPr>
          <w:t>Zero tolerance of racism: download our poster</w:t>
        </w:r>
      </w:hyperlink>
    </w:p>
    <w:bookmarkEnd w:id="10"/>
    <w:p w14:paraId="592D28D3" w14:textId="1C30F7D9" w:rsidR="002321AD" w:rsidRPr="0091761A" w:rsidRDefault="002321AD" w:rsidP="0091761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91761A">
        <w:t xml:space="preserve">Last month’s racist, Islamophobic and anti-migrant riots were hugely distressing with wide reaching impact felt across healthcare settings and communities. All healthcare workers have a right to work in an environment free from abuse.  Patients need to be warned that there will be zero tolerance of racist behaviour with resultant consequences, should this not be respected. We have produced a </w:t>
      </w:r>
      <w:hyperlink r:id="rId28">
        <w:r w:rsidRPr="0091761A">
          <w:rPr>
            <w:color w:val="0563C1"/>
            <w:u w:val="single"/>
          </w:rPr>
          <w:t>poster</w:t>
        </w:r>
      </w:hyperlink>
      <w:r w:rsidRPr="0091761A">
        <w:t xml:space="preserve"> you can print and display in your premises, making it clear that racist abuse will not be tolerated. </w:t>
      </w:r>
    </w:p>
    <w:p w14:paraId="34841E04" w14:textId="77777777" w:rsidR="002321AD" w:rsidRDefault="002321AD" w:rsidP="0091761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1761A">
        <w:rPr>
          <w:rFonts w:cstheme="minorHAnsi"/>
        </w:rPr>
        <w:t>You can also contact the BMA for </w:t>
      </w:r>
      <w:hyperlink r:id="rId29" w:tgtFrame="_blank" w:history="1">
        <w:r w:rsidRPr="0091761A">
          <w:rPr>
            <w:rFonts w:cstheme="minorHAnsi"/>
            <w:color w:val="0563C1"/>
            <w:u w:val="single"/>
            <w:lang w:val="en-US"/>
          </w:rPr>
          <w:t>wellbeing</w:t>
        </w:r>
      </w:hyperlink>
      <w:r w:rsidRPr="0091761A">
        <w:rPr>
          <w:rFonts w:cstheme="minorHAnsi"/>
        </w:rPr>
        <w:t> and </w:t>
      </w:r>
      <w:hyperlink r:id="rId30" w:tgtFrame="_blank" w:history="1">
        <w:r w:rsidRPr="0091761A">
          <w:rPr>
            <w:rFonts w:cstheme="minorHAnsi"/>
            <w:color w:val="0563C1"/>
            <w:u w:val="single"/>
            <w:lang w:val="en-US"/>
          </w:rPr>
          <w:t>support</w:t>
        </w:r>
      </w:hyperlink>
      <w:r w:rsidRPr="0091761A">
        <w:rPr>
          <w:rFonts w:cstheme="minorHAnsi"/>
        </w:rPr>
        <w:t>, and we have guidance for </w:t>
      </w:r>
      <w:hyperlink r:id="rId31" w:tgtFrame="_blank" w:history="1">
        <w:r w:rsidRPr="0091761A">
          <w:rPr>
            <w:rFonts w:cstheme="minorHAnsi"/>
            <w:color w:val="0563C1"/>
            <w:u w:val="single"/>
            <w:lang w:val="en-US"/>
          </w:rPr>
          <w:t>managing discrimination from patients</w:t>
        </w:r>
      </w:hyperlink>
      <w:r w:rsidRPr="0091761A">
        <w:rPr>
          <w:rFonts w:cstheme="minorHAnsi"/>
          <w:color w:val="0563C1"/>
          <w:u w:val="single"/>
          <w:lang w:val="en-US"/>
        </w:rPr>
        <w:t>,</w:t>
      </w:r>
      <w:r w:rsidRPr="0091761A">
        <w:rPr>
          <w:rFonts w:cstheme="minorHAnsi"/>
        </w:rPr>
        <w:t> with clear </w:t>
      </w:r>
      <w:hyperlink r:id="rId32" w:tgtFrame="_blank" w:history="1">
        <w:r w:rsidRPr="0091761A">
          <w:rPr>
            <w:rFonts w:cstheme="minorHAnsi"/>
            <w:color w:val="0563C1"/>
            <w:u w:val="single"/>
            <w:lang w:val="en-US"/>
          </w:rPr>
          <w:t>steps to take</w:t>
        </w:r>
      </w:hyperlink>
      <w:r w:rsidRPr="0091761A">
        <w:rPr>
          <w:rFonts w:cstheme="minorHAnsi"/>
        </w:rPr>
        <w:t> when incidents of racist abuse against healthcare staff occur.</w:t>
      </w:r>
    </w:p>
    <w:p w14:paraId="4FA957C4" w14:textId="77777777" w:rsidR="0027457E" w:rsidRDefault="0027457E" w:rsidP="0027457E">
      <w:pPr>
        <w:rPr>
          <w:rFonts w:cstheme="minorHAnsi"/>
          <w:b/>
          <w:bCs/>
          <w:highlight w:val="yellow"/>
          <w:u w:val="single"/>
        </w:rPr>
      </w:pPr>
    </w:p>
    <w:p w14:paraId="2832FF2F" w14:textId="77777777" w:rsidR="0027457E" w:rsidRPr="004A6CC1" w:rsidRDefault="0027457E" w:rsidP="0027457E">
      <w:pPr>
        <w:rPr>
          <w:rFonts w:cstheme="minorHAnsi"/>
          <w:b/>
          <w:bCs/>
          <w:highlight w:val="yellow"/>
        </w:rPr>
      </w:pPr>
    </w:p>
    <w:p w14:paraId="40D91274" w14:textId="5A2AD163" w:rsidR="0027457E" w:rsidRPr="00C51658" w:rsidRDefault="002321AD" w:rsidP="00C516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11" w:name="NO7"/>
      <w:r>
        <w:rPr>
          <w:rFonts w:cstheme="minorHAnsi"/>
          <w:b/>
          <w:bCs/>
        </w:rPr>
        <w:t>7.</w:t>
      </w:r>
      <w:r w:rsidR="0027457E" w:rsidRPr="00C51658">
        <w:rPr>
          <w:rFonts w:cstheme="minorHAnsi"/>
          <w:b/>
          <w:bCs/>
        </w:rPr>
        <w:t>GPCE view on request for Cloud Based Telephony data</w:t>
      </w:r>
    </w:p>
    <w:bookmarkEnd w:id="11"/>
    <w:p w14:paraId="0E132F90" w14:textId="6A44677B" w:rsidR="0027457E" w:rsidRPr="00C51658" w:rsidRDefault="0027457E" w:rsidP="00C516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C51658">
        <w:t>As part of the 2024/25 contract imposed on the profession in April, NHS England (NHSE) have sought directions from the Secretary of State to extract data from our clinical systems on our Cloud Based Telephony (CBT) usage. An email has been sent by NHSE outlining the instructions to comply with this data extraction under section 259 (1) (a) of the Health and Social Care Act 2012, stating:</w:t>
      </w:r>
    </w:p>
    <w:p w14:paraId="5786AB0D" w14:textId="314B5B4B" w:rsidR="0027457E" w:rsidRPr="00C51658" w:rsidRDefault="0027457E" w:rsidP="00C516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rPr>
      </w:pPr>
      <w:r w:rsidRPr="00C51658">
        <w:rPr>
          <w:b/>
        </w:rPr>
        <w:t>‘</w:t>
      </w:r>
      <w:r w:rsidRPr="00C51658">
        <w:rPr>
          <w:b/>
          <w:i/>
        </w:rPr>
        <w:t>All general practices are therefore mandated to comply with this invitation and approve the collection.’</w:t>
      </w:r>
    </w:p>
    <w:p w14:paraId="5C278096" w14:textId="6326D7F1" w:rsidR="0027457E" w:rsidRPr="00C51658" w:rsidRDefault="0027457E" w:rsidP="00C516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C51658">
        <w:t xml:space="preserve">The legal basis for the collection is explained in the </w:t>
      </w:r>
      <w:hyperlink r:id="rId33">
        <w:r w:rsidRPr="00C51658">
          <w:rPr>
            <w:color w:val="0563C1"/>
            <w:u w:val="single"/>
          </w:rPr>
          <w:t>Data Provision Notice</w:t>
        </w:r>
      </w:hyperlink>
      <w:r w:rsidRPr="00C51658">
        <w:t xml:space="preserve">, which will enable your call data to be extracted on a monthly basis. </w:t>
      </w:r>
    </w:p>
    <w:p w14:paraId="3BD8FC4F" w14:textId="05508DDE" w:rsidR="0027457E" w:rsidRPr="00C51658" w:rsidRDefault="0027457E" w:rsidP="00C516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C51658">
        <w:t xml:space="preserve">The BMA has taken its own legal advice: </w:t>
      </w:r>
    </w:p>
    <w:p w14:paraId="4DDA6BE0" w14:textId="228A8860" w:rsidR="0027457E" w:rsidRPr="00C51658" w:rsidRDefault="0027457E" w:rsidP="00C516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rPr>
      </w:pPr>
      <w:r w:rsidRPr="00C51658">
        <w:rPr>
          <w:b/>
          <w:i/>
        </w:rPr>
        <w:t>Practices cannot decline the instructions, as doing so will risk breaching their contract</w:t>
      </w:r>
      <w:r w:rsidRPr="00C51658">
        <w:rPr>
          <w:b/>
        </w:rPr>
        <w:t xml:space="preserve">. </w:t>
      </w:r>
    </w:p>
    <w:p w14:paraId="18EE8803" w14:textId="73C97CCE" w:rsidR="0027457E" w:rsidRPr="00C51658" w:rsidRDefault="0027457E" w:rsidP="00C516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C51658">
        <w:t xml:space="preserve">We have made it clear to NHSE that the data must not be used to performance manage practices or single them out for criticism. </w:t>
      </w:r>
    </w:p>
    <w:p w14:paraId="0A8887F8" w14:textId="402DE2E2" w:rsidR="0027457E" w:rsidRPr="00C51658" w:rsidRDefault="0027457E" w:rsidP="00C516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rPr>
      </w:pPr>
      <w:r w:rsidRPr="00C51658">
        <w:t xml:space="preserve">The PCN DES includes three components of the Capacity and Access Improvement Payment (CAIP). This data extraction is the component pertaining to the existing use of CBT and the relevant metrics. </w:t>
      </w:r>
      <w:r w:rsidRPr="00C51658">
        <w:rPr>
          <w:i/>
        </w:rPr>
        <w:t>GPCE advice is that should a practice fail to sign up ahead of the October 1</w:t>
      </w:r>
      <w:r w:rsidRPr="00C51658">
        <w:rPr>
          <w:i/>
          <w:vertAlign w:val="superscript"/>
        </w:rPr>
        <w:t>st</w:t>
      </w:r>
      <w:r w:rsidRPr="00C51658">
        <w:rPr>
          <w:i/>
        </w:rPr>
        <w:t xml:space="preserve"> deadline, </w:t>
      </w:r>
      <w:r w:rsidRPr="00C51658">
        <w:rPr>
          <w:b/>
          <w:i/>
        </w:rPr>
        <w:t>there may be a risk of a breach notice being imposed as well as contravening the Health and Social Care Act 2012.</w:t>
      </w:r>
      <w:r w:rsidRPr="00C51658">
        <w:rPr>
          <w:b/>
        </w:rPr>
        <w:t xml:space="preserve"> </w:t>
      </w:r>
    </w:p>
    <w:p w14:paraId="2D5835CC" w14:textId="79C46D1E" w:rsidR="0027457E" w:rsidRPr="00C51658" w:rsidRDefault="0027457E" w:rsidP="00C516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51658">
        <w:rPr>
          <w:rFonts w:cstheme="minorHAnsi"/>
        </w:rPr>
        <w:t xml:space="preserve">There is another component which relates to ask No 9 in </w:t>
      </w:r>
      <w:hyperlink r:id="rId34" w:anchor="survivaltoolkit" w:history="1">
        <w:r w:rsidRPr="00C51658">
          <w:rPr>
            <w:rFonts w:cstheme="minorHAnsi"/>
            <w:color w:val="0563C1"/>
            <w:u w:val="single"/>
          </w:rPr>
          <w:t>our collective action campaign</w:t>
        </w:r>
      </w:hyperlink>
      <w:r w:rsidRPr="00C51658">
        <w:rPr>
          <w:rFonts w:cstheme="minorHAnsi"/>
        </w:rPr>
        <w:t xml:space="preserve">. We have significant concerns around online consultation software being available to patients from 08:00-18:30 given practices’ lack of capacity, and their responsibilities for ensuing patient safety. </w:t>
      </w:r>
    </w:p>
    <w:p w14:paraId="2FB1BE28" w14:textId="6B9881F9" w:rsidR="0027457E" w:rsidRPr="00C51658" w:rsidRDefault="0027457E" w:rsidP="00C516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C51658">
        <w:rPr>
          <w:b/>
        </w:rPr>
        <w:t xml:space="preserve">GPCE advice continues to apply here: CDs </w:t>
      </w:r>
      <w:r w:rsidRPr="00C51658">
        <w:rPr>
          <w:b/>
          <w:bCs/>
        </w:rPr>
        <w:t xml:space="preserve">and PCNs </w:t>
      </w:r>
      <w:r w:rsidRPr="00C51658">
        <w:rPr>
          <w:b/>
        </w:rPr>
        <w:t xml:space="preserve">are advised not to sign this </w:t>
      </w:r>
      <w:proofErr w:type="gramStart"/>
      <w:r w:rsidRPr="00C51658">
        <w:rPr>
          <w:b/>
        </w:rPr>
        <w:t>particular declaration</w:t>
      </w:r>
      <w:proofErr w:type="gramEnd"/>
      <w:r w:rsidRPr="00C51658">
        <w:rPr>
          <w:b/>
        </w:rPr>
        <w:t xml:space="preserve"> presently, but to await further guidance closer to the financial year end. </w:t>
      </w:r>
    </w:p>
    <w:p w14:paraId="50D8E3EA" w14:textId="77777777" w:rsidR="0027457E" w:rsidRDefault="0027457E" w:rsidP="00C516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563C1"/>
          <w:u w:val="single"/>
        </w:rPr>
      </w:pPr>
      <w:r w:rsidRPr="00C51658">
        <w:rPr>
          <w:rFonts w:cstheme="minorHAnsi"/>
        </w:rPr>
        <w:t>Read the full update</w:t>
      </w:r>
      <w:hyperlink r:id="rId35" w:history="1">
        <w:r w:rsidRPr="00C51658">
          <w:rPr>
            <w:rFonts w:cstheme="minorHAnsi"/>
            <w:color w:val="0563C1"/>
            <w:u w:val="single"/>
          </w:rPr>
          <w:t xml:space="preserve"> here</w:t>
        </w:r>
      </w:hyperlink>
      <w:r w:rsidRPr="00C51658">
        <w:rPr>
          <w:rFonts w:cstheme="minorHAnsi"/>
        </w:rPr>
        <w:t xml:space="preserve"> and if you have any queries, please email us at </w:t>
      </w:r>
      <w:hyperlink r:id="rId36" w:history="1">
        <w:r w:rsidRPr="00C51658">
          <w:rPr>
            <w:rFonts w:cstheme="minorHAnsi"/>
            <w:color w:val="0563C1"/>
            <w:u w:val="single"/>
          </w:rPr>
          <w:t>info.gpc@bma.org.uk</w:t>
        </w:r>
      </w:hyperlink>
    </w:p>
    <w:p w14:paraId="45692E2E" w14:textId="76E2BEA8" w:rsidR="00884475" w:rsidRDefault="00884475" w:rsidP="00D100DE">
      <w:pPr>
        <w:pStyle w:val="ListParagraph"/>
        <w:spacing w:after="0"/>
        <w:textAlignment w:val="baseline"/>
        <w:rPr>
          <w:rFonts w:ascii="Calibri" w:hAnsi="Calibri" w:cs="Calibri"/>
          <w:color w:val="202020"/>
        </w:rPr>
      </w:pPr>
    </w:p>
    <w:p w14:paraId="2062D3D4" w14:textId="77777777" w:rsidR="00747272" w:rsidRDefault="00747272" w:rsidP="00D100DE">
      <w:pPr>
        <w:pStyle w:val="ListParagraph"/>
        <w:spacing w:after="0"/>
        <w:textAlignment w:val="baseline"/>
        <w:rPr>
          <w:rFonts w:ascii="Calibri" w:hAnsi="Calibri" w:cs="Calibri"/>
          <w:color w:val="202020"/>
        </w:rPr>
      </w:pPr>
    </w:p>
    <w:p w14:paraId="23222E50" w14:textId="77777777" w:rsidR="00A14ED4" w:rsidRDefault="00A14ED4" w:rsidP="006327F5">
      <w:pPr>
        <w:rPr>
          <w:b/>
          <w:bCs/>
          <w:highlight w:val="yellow"/>
          <w:lang w:val="en-US"/>
        </w:rPr>
      </w:pPr>
    </w:p>
    <w:p w14:paraId="43C00E61" w14:textId="77777777" w:rsidR="00A14ED4" w:rsidRDefault="00A14ED4" w:rsidP="006327F5">
      <w:pPr>
        <w:rPr>
          <w:b/>
          <w:bCs/>
          <w:highlight w:val="yellow"/>
          <w:lang w:val="en-US"/>
        </w:rPr>
      </w:pPr>
    </w:p>
    <w:p w14:paraId="722F0D70" w14:textId="77777777" w:rsidR="00A14ED4" w:rsidRDefault="00A14ED4" w:rsidP="006327F5">
      <w:pPr>
        <w:rPr>
          <w:b/>
          <w:bCs/>
          <w:highlight w:val="yellow"/>
          <w:lang w:val="en-US"/>
        </w:rPr>
      </w:pPr>
    </w:p>
    <w:p w14:paraId="72BD0D4D" w14:textId="77777777" w:rsidR="00A14ED4" w:rsidRDefault="00A14ED4" w:rsidP="006327F5">
      <w:pPr>
        <w:rPr>
          <w:b/>
          <w:bCs/>
          <w:highlight w:val="yellow"/>
          <w:lang w:val="en-US"/>
        </w:rPr>
      </w:pPr>
    </w:p>
    <w:p w14:paraId="744DFDFC" w14:textId="77777777" w:rsidR="00A14ED4" w:rsidRDefault="00A14ED4" w:rsidP="006327F5">
      <w:pPr>
        <w:rPr>
          <w:b/>
          <w:bCs/>
          <w:highlight w:val="yellow"/>
          <w:lang w:val="en-US"/>
        </w:rPr>
      </w:pPr>
    </w:p>
    <w:p w14:paraId="2BFBC5CF" w14:textId="77777777" w:rsidR="00A14ED4" w:rsidRDefault="00A14ED4" w:rsidP="006327F5">
      <w:pPr>
        <w:rPr>
          <w:b/>
          <w:bCs/>
          <w:highlight w:val="yellow"/>
          <w:lang w:val="en-US"/>
        </w:rPr>
      </w:pPr>
    </w:p>
    <w:p w14:paraId="5E572269" w14:textId="77777777" w:rsidR="00A14ED4" w:rsidRDefault="00A14ED4" w:rsidP="006327F5">
      <w:pPr>
        <w:rPr>
          <w:b/>
          <w:bCs/>
          <w:highlight w:val="yellow"/>
          <w:lang w:val="en-US"/>
        </w:rPr>
      </w:pPr>
    </w:p>
    <w:p w14:paraId="7A0AC7A0" w14:textId="77777777" w:rsidR="00A14ED4" w:rsidRDefault="00A14ED4" w:rsidP="006327F5">
      <w:pPr>
        <w:rPr>
          <w:b/>
          <w:bCs/>
          <w:highlight w:val="yellow"/>
          <w:lang w:val="en-US"/>
        </w:rPr>
      </w:pPr>
    </w:p>
    <w:p w14:paraId="348CBEB2" w14:textId="77777777" w:rsidR="00A14ED4" w:rsidRDefault="00A14ED4" w:rsidP="006327F5">
      <w:pPr>
        <w:rPr>
          <w:b/>
          <w:bCs/>
          <w:highlight w:val="yellow"/>
          <w:lang w:val="en-US"/>
        </w:rPr>
      </w:pPr>
    </w:p>
    <w:p w14:paraId="66392050" w14:textId="0A99422F" w:rsidR="006327F5" w:rsidRPr="00A14ED4" w:rsidRDefault="00A14ED4" w:rsidP="00A14E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val="en-US"/>
        </w:rPr>
      </w:pPr>
      <w:bookmarkStart w:id="12" w:name="NO8"/>
      <w:r w:rsidRPr="00A14ED4">
        <w:rPr>
          <w:b/>
          <w:bCs/>
          <w:lang w:val="en-US"/>
        </w:rPr>
        <w:t>8.</w:t>
      </w:r>
      <w:r w:rsidR="006327F5" w:rsidRPr="00A14ED4">
        <w:rPr>
          <w:b/>
          <w:bCs/>
          <w:lang w:val="en-US"/>
        </w:rPr>
        <w:t>GP pension campaign in England</w:t>
      </w:r>
    </w:p>
    <w:bookmarkEnd w:id="12"/>
    <w:p w14:paraId="76CE9B69" w14:textId="4D6A2AAE" w:rsidR="006327F5" w:rsidRPr="00A14ED4" w:rsidRDefault="006327F5" w:rsidP="00A14E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val="en-US"/>
        </w:rPr>
      </w:pPr>
      <w:r w:rsidRPr="00A14ED4">
        <w:rPr>
          <w:lang w:val="en-US"/>
        </w:rPr>
        <w:t xml:space="preserve">At the end of July, the BMA’s pensions committee </w:t>
      </w:r>
      <w:hyperlink r:id="rId37" w:history="1">
        <w:r w:rsidRPr="00A14ED4">
          <w:rPr>
            <w:color w:val="0563C1"/>
            <w:u w:val="single"/>
            <w:lang w:val="en-US"/>
          </w:rPr>
          <w:t>launched a campaign</w:t>
        </w:r>
      </w:hyperlink>
      <w:r w:rsidRPr="00A14ED4">
        <w:rPr>
          <w:lang w:val="en-US"/>
        </w:rPr>
        <w:t xml:space="preserve"> to assist GPs in England to get their pension records up to date. There is a step-by-step guide for members to follow, with pre-populated email templates to assist. It is important to ensure that your record is as accurate as possible so you can make appropriate decisions about your pension and the McCloud remedy. </w:t>
      </w:r>
    </w:p>
    <w:p w14:paraId="2A1F94DD" w14:textId="13C3AEFC" w:rsidR="006327F5" w:rsidRPr="00A14ED4" w:rsidRDefault="006327F5" w:rsidP="00A14E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val="en-US"/>
        </w:rPr>
      </w:pPr>
      <w:r w:rsidRPr="00A14ED4">
        <w:rPr>
          <w:lang w:val="en-US"/>
        </w:rPr>
        <w:t xml:space="preserve">If you have received your 05 and AA statement from NHS Pensions, and your record is not updated to 2022-23, you can check what years are missing from your record by logging into your PCSE </w:t>
      </w:r>
      <w:hyperlink r:id="rId38" w:history="1">
        <w:r w:rsidRPr="00A14ED4">
          <w:rPr>
            <w:color w:val="0563C1"/>
            <w:u w:val="single"/>
            <w:lang w:val="en-US"/>
          </w:rPr>
          <w:t>Pensions Online</w:t>
        </w:r>
      </w:hyperlink>
      <w:r w:rsidRPr="00A14ED4">
        <w:rPr>
          <w:lang w:val="en-US"/>
        </w:rPr>
        <w:t xml:space="preserve"> account. As the Pensions Online system is updated in sequential order, you will be able to see which type 1 or type 2 form is holding up your record from being up to date. You can then submit the required forms via your online account or through the </w:t>
      </w:r>
      <w:hyperlink r:id="rId39" w:anchor=":~:text=of%20your%20screen-,Submit%20your%20enquiry,-If%20you%20still" w:history="1">
        <w:r w:rsidRPr="00A14ED4">
          <w:rPr>
            <w:color w:val="0563C1"/>
            <w:u w:val="single"/>
            <w:lang w:val="en-US"/>
          </w:rPr>
          <w:t>online form</w:t>
        </w:r>
      </w:hyperlink>
      <w:r w:rsidRPr="00A14ED4">
        <w:rPr>
          <w:lang w:val="en-US"/>
        </w:rPr>
        <w:t>.</w:t>
      </w:r>
    </w:p>
    <w:p w14:paraId="189E9D68" w14:textId="77777777" w:rsidR="006327F5" w:rsidRDefault="006327F5" w:rsidP="00A14E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val="en-US"/>
        </w:rPr>
      </w:pPr>
      <w:r w:rsidRPr="00A14ED4">
        <w:rPr>
          <w:lang w:val="en-US"/>
        </w:rPr>
        <w:t xml:space="preserve">If you have submitted all required forms and your record is still not up to date, you should </w:t>
      </w:r>
      <w:hyperlink r:id="rId40" w:anchor=":~:text=Raise%20a%20complaint%20in%20relation%20to%20with%20PCSE" w:history="1">
        <w:r w:rsidRPr="00A14ED4">
          <w:rPr>
            <w:color w:val="0563C1"/>
            <w:u w:val="single"/>
            <w:lang w:val="en-US"/>
          </w:rPr>
          <w:t>raise a complaint with PCSE</w:t>
        </w:r>
      </w:hyperlink>
      <w:r w:rsidRPr="00A14ED4">
        <w:rPr>
          <w:lang w:val="en-US"/>
        </w:rPr>
        <w:t xml:space="preserve">. If it not fully resolved within 40 days - follow the </w:t>
      </w:r>
      <w:hyperlink r:id="rId41" w:anchor=":~:text=Escalate%20the%20complaint%20to%20NHS%20England" w:history="1">
        <w:r w:rsidRPr="00A14ED4">
          <w:rPr>
            <w:color w:val="0563C1"/>
            <w:u w:val="single"/>
            <w:lang w:val="en-US"/>
          </w:rPr>
          <w:t>escalation process</w:t>
        </w:r>
      </w:hyperlink>
      <w:r w:rsidRPr="00A14ED4">
        <w:rPr>
          <w:lang w:val="en-US"/>
        </w:rPr>
        <w:t>.</w:t>
      </w:r>
      <w:r w:rsidRPr="00A8091A">
        <w:rPr>
          <w:lang w:val="en-US"/>
        </w:rPr>
        <w:t xml:space="preserve"> </w:t>
      </w:r>
    </w:p>
    <w:p w14:paraId="18095E53" w14:textId="77777777" w:rsidR="006327F5" w:rsidRPr="00A8091A" w:rsidRDefault="006327F5" w:rsidP="006327F5">
      <w:pPr>
        <w:rPr>
          <w:lang w:val="en-US"/>
        </w:rPr>
      </w:pPr>
      <w:bookmarkStart w:id="13" w:name="NO9"/>
    </w:p>
    <w:p w14:paraId="0ED30681" w14:textId="3E0DA8D3" w:rsidR="00D15E5A" w:rsidRPr="00A26549" w:rsidRDefault="00F92445" w:rsidP="00A2654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r w:rsidRPr="00A26549">
        <w:rPr>
          <w:rFonts w:cstheme="minorHAnsi"/>
          <w:b/>
          <w:bCs/>
        </w:rPr>
        <w:t>9.</w:t>
      </w:r>
      <w:r w:rsidR="00D15E5A" w:rsidRPr="00A26549">
        <w:rPr>
          <w:rFonts w:cstheme="minorHAnsi"/>
          <w:b/>
          <w:bCs/>
        </w:rPr>
        <w:t>Successful RCGP legal challenge in support of disabled doctors</w:t>
      </w:r>
    </w:p>
    <w:bookmarkEnd w:id="13"/>
    <w:p w14:paraId="50AD3BBC" w14:textId="77777777" w:rsidR="00D15E5A" w:rsidRPr="00E33E0C" w:rsidRDefault="00D15E5A" w:rsidP="00A2654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rPr>
      </w:pPr>
      <w:r w:rsidRPr="00A26549">
        <w:t xml:space="preserve">The BMA has won a </w:t>
      </w:r>
      <w:hyperlink r:id="rId42" w:anchor=":~:text=The%20BMA%20has%20today%20won,attempts%20at%20taking%20an%20exam.">
        <w:r w:rsidRPr="00A26549">
          <w:rPr>
            <w:color w:val="0563C1"/>
            <w:u w:val="single"/>
          </w:rPr>
          <w:t>legal challenge supporting a trainee GP</w:t>
        </w:r>
      </w:hyperlink>
      <w:r w:rsidRPr="00A26549">
        <w:t xml:space="preserve"> who believed they had been unfairly treated by the RCGP because of its policy on the number of attempts at taking an exam. ​The BMA supported the doctor to bring judicial review proceedings challenging the lawfulness of the RCGP’s attempts policy, which only allows four attempts at the AKT/RCA exam required to complete GP training. According to the policy, no additional attempts would be granted, even in circumstances where a candidate discovered, after sitting a test, that they had a disability which would have entitled them to “reasonable adjustments”, including additional time for the taking of the test.</w:t>
      </w:r>
      <w:r w:rsidRPr="00E33E0C">
        <w:t xml:space="preserve"> </w:t>
      </w:r>
    </w:p>
    <w:p w14:paraId="669DDD9D" w14:textId="77777777" w:rsidR="00747272" w:rsidRDefault="00747272" w:rsidP="00D100DE">
      <w:pPr>
        <w:pStyle w:val="ListParagraph"/>
        <w:spacing w:after="0"/>
        <w:textAlignment w:val="baseline"/>
        <w:rPr>
          <w:rFonts w:ascii="Calibri" w:hAnsi="Calibri" w:cs="Calibri"/>
          <w:color w:val="202020"/>
        </w:rPr>
      </w:pPr>
      <w:bookmarkStart w:id="14" w:name="NU10"/>
    </w:p>
    <w:p w14:paraId="60D76FFE" w14:textId="77777777" w:rsidR="00747272" w:rsidRDefault="00747272" w:rsidP="00D100DE">
      <w:pPr>
        <w:pStyle w:val="ListParagraph"/>
        <w:spacing w:after="0"/>
        <w:textAlignment w:val="baseline"/>
        <w:rPr>
          <w:rFonts w:ascii="Calibri" w:hAnsi="Calibri" w:cs="Calibri"/>
          <w:color w:val="202020"/>
        </w:rPr>
      </w:pPr>
    </w:p>
    <w:p w14:paraId="446B007C" w14:textId="4710D594" w:rsidR="00575554" w:rsidRPr="00575554" w:rsidRDefault="00575554" w:rsidP="0057555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r w:rsidRPr="00575554">
        <w:rPr>
          <w:rFonts w:cstheme="minorHAnsi"/>
          <w:b/>
          <w:bCs/>
        </w:rPr>
        <w:t>10.BMA sessional GP conference 2024: diversity, opportunity, safety</w:t>
      </w:r>
    </w:p>
    <w:bookmarkEnd w:id="14"/>
    <w:p w14:paraId="57FE6F69" w14:textId="77777777" w:rsidR="00575554" w:rsidRPr="00EF61B7" w:rsidRDefault="00575554" w:rsidP="0057555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575554">
        <w:t>The BMA sessional GPs conference takes place on 20 September 9:30am - 4:30pm. It's free for members, but non-members can also attend.</w:t>
      </w:r>
      <w:r w:rsidRPr="00575554">
        <w:rPr>
          <w:rFonts w:ascii="Helvetica" w:hAnsi="Helvetica"/>
          <w:color w:val="111111"/>
          <w:spacing w:val="6"/>
          <w:sz w:val="27"/>
          <w:szCs w:val="27"/>
          <w:shd w:val="clear" w:color="auto" w:fill="FFFFFF"/>
        </w:rPr>
        <w:t xml:space="preserve"> </w:t>
      </w:r>
      <w:r w:rsidRPr="00575554">
        <w:t xml:space="preserve">This event will give you information on topical issues including future models of general practice and establishing professional relationships with new clinical roles such as ARRS staff and PAs. Breakout groups will provide practical advice and guidance on a choice of topics in smaller groups. </w:t>
      </w:r>
      <w:hyperlink r:id="rId43" w:history="1">
        <w:r w:rsidRPr="00575554">
          <w:rPr>
            <w:color w:val="0563C1"/>
            <w:u w:val="single"/>
          </w:rPr>
          <w:t>Check out all the details of the day and register your place</w:t>
        </w:r>
      </w:hyperlink>
      <w:r w:rsidRPr="00EF61B7">
        <w:t xml:space="preserve"> </w:t>
      </w:r>
    </w:p>
    <w:p w14:paraId="5704EB3B" w14:textId="77777777" w:rsidR="00575554" w:rsidRDefault="00575554" w:rsidP="00575554">
      <w:pPr>
        <w:rPr>
          <w:rFonts w:cstheme="minorHAnsi"/>
          <w:color w:val="0563C1"/>
          <w:u w:val="single"/>
        </w:rPr>
      </w:pPr>
    </w:p>
    <w:p w14:paraId="6C484787" w14:textId="77777777" w:rsidR="008A53F4" w:rsidRDefault="008A53F4" w:rsidP="008A53F4">
      <w:pPr>
        <w:pStyle w:val="ListParagraph"/>
        <w:spacing w:after="0"/>
        <w:ind w:left="-142"/>
        <w:textAlignment w:val="baseline"/>
        <w:rPr>
          <w:rFonts w:ascii="Calibri" w:hAnsi="Calibri" w:cs="Calibri"/>
          <w:b/>
          <w:bCs/>
          <w:color w:val="202020"/>
        </w:rPr>
      </w:pPr>
    </w:p>
    <w:p w14:paraId="39F3CBD0" w14:textId="77777777" w:rsidR="008A53F4" w:rsidRDefault="008A53F4" w:rsidP="008A53F4">
      <w:pPr>
        <w:pStyle w:val="ListParagraph"/>
        <w:spacing w:after="0"/>
        <w:ind w:left="-142"/>
        <w:textAlignment w:val="baseline"/>
        <w:rPr>
          <w:rFonts w:ascii="Calibri" w:hAnsi="Calibri" w:cs="Calibri"/>
          <w:b/>
          <w:bCs/>
          <w:color w:val="202020"/>
        </w:rPr>
      </w:pPr>
    </w:p>
    <w:p w14:paraId="71EE39F2" w14:textId="77777777" w:rsidR="008A53F4" w:rsidRDefault="008A53F4" w:rsidP="008A53F4">
      <w:pPr>
        <w:pStyle w:val="ListParagraph"/>
        <w:spacing w:after="0"/>
        <w:ind w:left="-142"/>
        <w:textAlignment w:val="baseline"/>
        <w:rPr>
          <w:rFonts w:ascii="Calibri" w:hAnsi="Calibri" w:cs="Calibri"/>
          <w:b/>
          <w:bCs/>
          <w:color w:val="202020"/>
        </w:rPr>
      </w:pPr>
    </w:p>
    <w:p w14:paraId="24E73FD3" w14:textId="77777777" w:rsidR="008A53F4" w:rsidRDefault="008A53F4" w:rsidP="008A53F4">
      <w:pPr>
        <w:pStyle w:val="ListParagraph"/>
        <w:spacing w:after="0"/>
        <w:ind w:left="-142"/>
        <w:textAlignment w:val="baseline"/>
        <w:rPr>
          <w:rFonts w:ascii="Calibri" w:hAnsi="Calibri" w:cs="Calibri"/>
          <w:b/>
          <w:bCs/>
          <w:color w:val="202020"/>
        </w:rPr>
      </w:pPr>
    </w:p>
    <w:p w14:paraId="46FCF006" w14:textId="77777777" w:rsidR="008A53F4" w:rsidRDefault="008A53F4" w:rsidP="008A53F4">
      <w:pPr>
        <w:pStyle w:val="ListParagraph"/>
        <w:spacing w:after="0"/>
        <w:ind w:left="-142"/>
        <w:textAlignment w:val="baseline"/>
        <w:rPr>
          <w:rFonts w:ascii="Calibri" w:hAnsi="Calibri" w:cs="Calibri"/>
          <w:b/>
          <w:bCs/>
          <w:color w:val="202020"/>
        </w:rPr>
      </w:pPr>
    </w:p>
    <w:p w14:paraId="04DE8FC6" w14:textId="77777777" w:rsidR="008A53F4" w:rsidRDefault="008A53F4" w:rsidP="008A53F4">
      <w:pPr>
        <w:pStyle w:val="ListParagraph"/>
        <w:spacing w:after="0"/>
        <w:ind w:left="-142"/>
        <w:textAlignment w:val="baseline"/>
        <w:rPr>
          <w:rFonts w:ascii="Calibri" w:hAnsi="Calibri" w:cs="Calibri"/>
          <w:b/>
          <w:bCs/>
          <w:color w:val="202020"/>
        </w:rPr>
      </w:pPr>
    </w:p>
    <w:p w14:paraId="187E9F5A" w14:textId="77777777" w:rsidR="008A53F4" w:rsidRDefault="008A53F4" w:rsidP="008A53F4">
      <w:pPr>
        <w:pStyle w:val="ListParagraph"/>
        <w:spacing w:after="0"/>
        <w:ind w:left="-142"/>
        <w:textAlignment w:val="baseline"/>
        <w:rPr>
          <w:rFonts w:ascii="Calibri" w:hAnsi="Calibri" w:cs="Calibri"/>
          <w:b/>
          <w:bCs/>
          <w:color w:val="202020"/>
        </w:rPr>
      </w:pPr>
    </w:p>
    <w:p w14:paraId="2E39F405" w14:textId="77777777" w:rsidR="008A53F4" w:rsidRDefault="008A53F4" w:rsidP="008A53F4">
      <w:pPr>
        <w:pStyle w:val="ListParagraph"/>
        <w:spacing w:after="0"/>
        <w:ind w:left="-142"/>
        <w:textAlignment w:val="baseline"/>
        <w:rPr>
          <w:rFonts w:ascii="Calibri" w:hAnsi="Calibri" w:cs="Calibri"/>
          <w:b/>
          <w:bCs/>
          <w:color w:val="202020"/>
        </w:rPr>
      </w:pPr>
      <w:bookmarkStart w:id="15" w:name="NU11"/>
    </w:p>
    <w:p w14:paraId="4D8669C4" w14:textId="153EAA08" w:rsidR="008A53F4" w:rsidRDefault="008A53F4" w:rsidP="000302F8">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Pr>
          <w:rFonts w:ascii="Calibri" w:hAnsi="Calibri" w:cs="Calibri"/>
          <w:b/>
          <w:bCs/>
          <w:color w:val="202020"/>
        </w:rPr>
        <w:t>11.</w:t>
      </w:r>
      <w:r w:rsidRPr="008A53F4">
        <w:rPr>
          <w:rFonts w:ascii="Calibri" w:hAnsi="Calibri" w:cs="Calibri"/>
          <w:b/>
          <w:bCs/>
          <w:color w:val="202020"/>
        </w:rPr>
        <w:t>Seasonal Vaccinations Site Campaign Guide AW24</w:t>
      </w:r>
      <w:bookmarkEnd w:id="15"/>
      <w:r w:rsidRPr="008A53F4">
        <w:rPr>
          <w:rFonts w:ascii="Calibri" w:hAnsi="Calibri" w:cs="Calibri"/>
          <w:color w:val="202020"/>
        </w:rPr>
        <w:br/>
      </w:r>
      <w:r w:rsidRPr="008A53F4">
        <w:rPr>
          <w:rFonts w:ascii="Calibri" w:hAnsi="Calibri" w:cs="Calibri"/>
          <w:color w:val="202020"/>
        </w:rPr>
        <w:br/>
        <w:t>The Seasonal Vaccinations Site Campaign Guide for AW24 has been published. It outlines the key guidance and activities required for site teams to prepare for and deliver the seasonal vaccinations campaign. Please ensure that all relevant members of the team have reviewed this document and are aware of the actions that they should take and the deadlines that must be met. The guide can be accessed on </w:t>
      </w:r>
      <w:proofErr w:type="spellStart"/>
      <w:r w:rsidRPr="008A53F4">
        <w:rPr>
          <w:rFonts w:ascii="Calibri" w:hAnsi="Calibri" w:cs="Calibri"/>
          <w:color w:val="202020"/>
        </w:rPr>
        <w:fldChar w:fldCharType="begin"/>
      </w:r>
      <w:r w:rsidRPr="008A53F4">
        <w:rPr>
          <w:rFonts w:ascii="Calibri" w:hAnsi="Calibri" w:cs="Calibri"/>
          <w:color w:val="202020"/>
        </w:rPr>
        <w:instrText>HYPERLINK "https://primarycarebulletin.cmail20.com/t/d-l-ekdhhll-tluhhdhyld-j/"</w:instrText>
      </w:r>
      <w:r w:rsidRPr="008A53F4">
        <w:rPr>
          <w:rFonts w:ascii="Calibri" w:hAnsi="Calibri" w:cs="Calibri"/>
          <w:color w:val="202020"/>
        </w:rPr>
      </w:r>
      <w:r w:rsidRPr="008A53F4">
        <w:rPr>
          <w:rFonts w:ascii="Calibri" w:hAnsi="Calibri" w:cs="Calibri"/>
          <w:color w:val="202020"/>
        </w:rPr>
        <w:fldChar w:fldCharType="separate"/>
      </w:r>
      <w:r w:rsidRPr="008A53F4">
        <w:rPr>
          <w:rStyle w:val="Hyperlink"/>
          <w:rFonts w:ascii="Calibri" w:hAnsi="Calibri" w:cs="Calibri"/>
        </w:rPr>
        <w:t>FutureNHS</w:t>
      </w:r>
      <w:proofErr w:type="spellEnd"/>
      <w:r w:rsidRPr="008A53F4">
        <w:rPr>
          <w:rFonts w:ascii="Calibri" w:hAnsi="Calibri" w:cs="Calibri"/>
          <w:color w:val="202020"/>
        </w:rPr>
        <w:fldChar w:fldCharType="end"/>
      </w:r>
      <w:r w:rsidRPr="008A53F4">
        <w:rPr>
          <w:rFonts w:ascii="Calibri" w:hAnsi="Calibri" w:cs="Calibri"/>
          <w:color w:val="202020"/>
        </w:rPr>
        <w:t>.</w:t>
      </w:r>
      <w:r w:rsidRPr="008A53F4">
        <w:rPr>
          <w:rFonts w:ascii="Calibri" w:hAnsi="Calibri" w:cs="Calibri"/>
          <w:color w:val="202020"/>
        </w:rPr>
        <w:br/>
      </w:r>
      <w:r w:rsidRPr="008A53F4">
        <w:rPr>
          <w:rFonts w:ascii="Calibri" w:hAnsi="Calibri" w:cs="Calibri"/>
          <w:color w:val="202020"/>
        </w:rPr>
        <w:br/>
        <w:t>Please get in touch with your System Vaccine Operations Centre (SVOC) with any questions. Thank you for supporting delivery of the AW24 vaccinations programme.</w:t>
      </w:r>
    </w:p>
    <w:p w14:paraId="7270D2B0" w14:textId="77777777" w:rsidR="00747272" w:rsidRDefault="00747272" w:rsidP="009601D7">
      <w:pPr>
        <w:pStyle w:val="ListParagraph"/>
        <w:spacing w:after="0"/>
        <w:ind w:left="-567"/>
        <w:textAlignment w:val="baseline"/>
        <w:rPr>
          <w:rFonts w:ascii="Calibri" w:hAnsi="Calibri" w:cs="Calibri"/>
          <w:color w:val="202020"/>
        </w:rPr>
      </w:pPr>
    </w:p>
    <w:p w14:paraId="21B5560E" w14:textId="77777777" w:rsidR="00747272" w:rsidRDefault="00747272" w:rsidP="00D100DE">
      <w:pPr>
        <w:pStyle w:val="ListParagraph"/>
        <w:spacing w:after="0"/>
        <w:textAlignment w:val="baseline"/>
        <w:rPr>
          <w:rFonts w:ascii="Calibri" w:hAnsi="Calibri" w:cs="Calibri"/>
          <w:color w:val="202020"/>
        </w:rPr>
      </w:pPr>
      <w:bookmarkStart w:id="16" w:name="NU12"/>
    </w:p>
    <w:p w14:paraId="4F120BF6" w14:textId="6D5A91A3" w:rsidR="00575554" w:rsidRDefault="009601D7" w:rsidP="009601D7">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Pr>
          <w:rFonts w:ascii="Calibri" w:hAnsi="Calibri" w:cs="Calibri"/>
          <w:b/>
          <w:bCs/>
          <w:color w:val="202020"/>
        </w:rPr>
        <w:t>12.</w:t>
      </w:r>
      <w:r w:rsidRPr="009601D7">
        <w:rPr>
          <w:rFonts w:ascii="Calibri" w:hAnsi="Calibri" w:cs="Calibri"/>
          <w:b/>
          <w:bCs/>
          <w:color w:val="202020"/>
        </w:rPr>
        <w:t xml:space="preserve">All deaths in England now reviewed independently </w:t>
      </w:r>
      <w:bookmarkEnd w:id="16"/>
      <w:r w:rsidRPr="009601D7">
        <w:rPr>
          <w:rFonts w:ascii="Calibri" w:hAnsi="Calibri" w:cs="Calibri"/>
          <w:color w:val="202020"/>
        </w:rPr>
        <w:br/>
      </w:r>
      <w:r w:rsidRPr="009601D7">
        <w:rPr>
          <w:rFonts w:ascii="Calibri" w:hAnsi="Calibri" w:cs="Calibri"/>
          <w:color w:val="202020"/>
        </w:rPr>
        <w:br/>
        <w:t xml:space="preserve">On Monday 9 September </w:t>
      </w:r>
      <w:hyperlink r:id="rId44" w:history="1">
        <w:r w:rsidRPr="009601D7">
          <w:rPr>
            <w:rStyle w:val="Hyperlink"/>
            <w:rFonts w:ascii="Calibri" w:hAnsi="Calibri" w:cs="Calibri"/>
          </w:rPr>
          <w:t>Death Certification Reforms</w:t>
        </w:r>
      </w:hyperlink>
      <w:r w:rsidRPr="009601D7">
        <w:rPr>
          <w:rFonts w:ascii="Calibri" w:hAnsi="Calibri" w:cs="Calibri"/>
          <w:color w:val="202020"/>
        </w:rPr>
        <w:t xml:space="preserve"> and statutory medical examiner system came into force. The first significant change in decades, this means all deaths in England and Wales will be independently reviewed, either by a coroner or medical examiner. NHS England has </w:t>
      </w:r>
      <w:hyperlink r:id="rId45" w:history="1">
        <w:r w:rsidRPr="009601D7">
          <w:rPr>
            <w:rStyle w:val="Hyperlink"/>
            <w:rFonts w:ascii="Calibri" w:hAnsi="Calibri" w:cs="Calibri"/>
          </w:rPr>
          <w:t>contact details for medical examiner offices in England</w:t>
        </w:r>
      </w:hyperlink>
      <w:r w:rsidRPr="009601D7">
        <w:rPr>
          <w:rFonts w:ascii="Calibri" w:hAnsi="Calibri" w:cs="Calibri"/>
          <w:color w:val="202020"/>
        </w:rPr>
        <w:t xml:space="preserve">, and recently published the </w:t>
      </w:r>
      <w:hyperlink r:id="rId46" w:history="1">
        <w:r w:rsidRPr="009601D7">
          <w:rPr>
            <w:rStyle w:val="Hyperlink"/>
            <w:rFonts w:ascii="Calibri" w:hAnsi="Calibri" w:cs="Calibri"/>
          </w:rPr>
          <w:t>National Medical Examiner’s report for 2023</w:t>
        </w:r>
      </w:hyperlink>
      <w:r w:rsidRPr="009601D7">
        <w:rPr>
          <w:rFonts w:ascii="Calibri" w:hAnsi="Calibri" w:cs="Calibri"/>
          <w:color w:val="202020"/>
        </w:rPr>
        <w:t xml:space="preserve">. The Royal College of Pathologists has published the National Medical Examiner’s good practice for </w:t>
      </w:r>
      <w:hyperlink r:id="rId47" w:history="1">
        <w:r w:rsidRPr="009601D7">
          <w:rPr>
            <w:rStyle w:val="Hyperlink"/>
            <w:rFonts w:ascii="Calibri" w:hAnsi="Calibri" w:cs="Calibri"/>
          </w:rPr>
          <w:t>supporting bereaved people</w:t>
        </w:r>
      </w:hyperlink>
      <w:r w:rsidRPr="009601D7">
        <w:rPr>
          <w:rFonts w:ascii="Calibri" w:hAnsi="Calibri" w:cs="Calibri"/>
          <w:color w:val="202020"/>
        </w:rPr>
        <w:t xml:space="preserve"> and a </w:t>
      </w:r>
      <w:hyperlink r:id="rId48" w:history="1">
        <w:r w:rsidRPr="009601D7">
          <w:rPr>
            <w:rStyle w:val="Hyperlink"/>
            <w:rFonts w:ascii="Calibri" w:hAnsi="Calibri" w:cs="Calibri"/>
          </w:rPr>
          <w:t>summary of the death certification changes</w:t>
        </w:r>
      </w:hyperlink>
      <w:r w:rsidRPr="009601D7">
        <w:rPr>
          <w:rFonts w:ascii="Calibri" w:hAnsi="Calibri" w:cs="Calibri"/>
          <w:color w:val="202020"/>
        </w:rPr>
        <w:t xml:space="preserve">. DHSC provide information about </w:t>
      </w:r>
      <w:hyperlink r:id="rId49" w:history="1">
        <w:r w:rsidRPr="009601D7">
          <w:rPr>
            <w:rStyle w:val="Hyperlink"/>
            <w:rFonts w:ascii="Calibri" w:hAnsi="Calibri" w:cs="Calibri"/>
          </w:rPr>
          <w:t>how to receive new Medical Certificates of Cause of Death</w:t>
        </w:r>
      </w:hyperlink>
      <w:r w:rsidRPr="009601D7">
        <w:rPr>
          <w:rFonts w:ascii="Calibri" w:hAnsi="Calibri" w:cs="Calibri"/>
          <w:color w:val="202020"/>
        </w:rPr>
        <w:t>.</w:t>
      </w:r>
    </w:p>
    <w:p w14:paraId="7B7ACB32" w14:textId="77777777" w:rsidR="00575554" w:rsidRDefault="00575554" w:rsidP="00D100DE">
      <w:pPr>
        <w:pStyle w:val="ListParagraph"/>
        <w:spacing w:after="0"/>
        <w:textAlignment w:val="baseline"/>
        <w:rPr>
          <w:rFonts w:ascii="Calibri" w:hAnsi="Calibri" w:cs="Calibri"/>
          <w:color w:val="202020"/>
        </w:rPr>
      </w:pPr>
    </w:p>
    <w:p w14:paraId="0C32EBB5" w14:textId="77777777" w:rsidR="00575554" w:rsidRDefault="00575554" w:rsidP="000302F8">
      <w:pPr>
        <w:pStyle w:val="ListParagraph"/>
        <w:spacing w:after="0"/>
        <w:ind w:left="-567"/>
        <w:textAlignment w:val="baseline"/>
        <w:rPr>
          <w:rFonts w:ascii="Calibri" w:hAnsi="Calibri" w:cs="Calibri"/>
          <w:color w:val="202020"/>
        </w:rPr>
      </w:pPr>
      <w:bookmarkStart w:id="17" w:name="NU13"/>
    </w:p>
    <w:p w14:paraId="5501AF95" w14:textId="17526888" w:rsidR="00C454D4" w:rsidRPr="00C454D4" w:rsidRDefault="00C454D4" w:rsidP="004722C2">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left="-284"/>
        <w:textAlignment w:val="baseline"/>
        <w:rPr>
          <w:rFonts w:ascii="Calibri" w:hAnsi="Calibri" w:cs="Calibri"/>
          <w:color w:val="202020"/>
        </w:rPr>
      </w:pPr>
      <w:r>
        <w:rPr>
          <w:rFonts w:ascii="Calibri" w:hAnsi="Calibri" w:cs="Calibri"/>
          <w:b/>
          <w:bCs/>
          <w:color w:val="202020"/>
        </w:rPr>
        <w:t>13.</w:t>
      </w:r>
      <w:r w:rsidRPr="00C454D4">
        <w:rPr>
          <w:rFonts w:ascii="Calibri" w:hAnsi="Calibri" w:cs="Calibri"/>
          <w:b/>
          <w:bCs/>
          <w:color w:val="202020"/>
        </w:rPr>
        <w:t>Supporting Young Carers- Guidance for GPs and Staff</w:t>
      </w:r>
      <w:bookmarkEnd w:id="17"/>
      <w:r w:rsidRPr="00C454D4">
        <w:rPr>
          <w:rFonts w:ascii="Calibri" w:hAnsi="Calibri" w:cs="Calibri"/>
          <w:color w:val="202020"/>
        </w:rPr>
        <w:br/>
      </w:r>
      <w:r w:rsidRPr="00C454D4">
        <w:rPr>
          <w:rFonts w:ascii="Calibri" w:hAnsi="Calibri" w:cs="Calibri"/>
          <w:color w:val="202020"/>
        </w:rPr>
        <w:br/>
        <w:t xml:space="preserve">New </w:t>
      </w:r>
      <w:hyperlink r:id="rId50" w:history="1">
        <w:r w:rsidRPr="00C454D4">
          <w:rPr>
            <w:rStyle w:val="Hyperlink"/>
            <w:rFonts w:ascii="Calibri" w:hAnsi="Calibri" w:cs="Calibri"/>
          </w:rPr>
          <w:t>Supporting Young Carers- Guidance for GPs and Staff</w:t>
        </w:r>
      </w:hyperlink>
      <w:r w:rsidRPr="00C454D4">
        <w:rPr>
          <w:rFonts w:ascii="Calibri" w:hAnsi="Calibri" w:cs="Calibri"/>
          <w:color w:val="202020"/>
        </w:rPr>
        <w:t xml:space="preserve"> has been published.</w:t>
      </w:r>
    </w:p>
    <w:p w14:paraId="3CB9D3C7" w14:textId="77777777" w:rsidR="00C454D4" w:rsidRPr="00C454D4" w:rsidRDefault="00C454D4" w:rsidP="004722C2">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left="-284"/>
        <w:textAlignment w:val="baseline"/>
        <w:rPr>
          <w:rFonts w:ascii="Calibri" w:hAnsi="Calibri" w:cs="Calibri"/>
          <w:color w:val="202020"/>
        </w:rPr>
      </w:pPr>
      <w:r w:rsidRPr="00C454D4">
        <w:rPr>
          <w:rFonts w:ascii="Calibri" w:hAnsi="Calibri" w:cs="Calibri"/>
          <w:color w:val="202020"/>
        </w:rPr>
        <w:t>This guidance, which was developed following feedback from over 400 young carers and young adult carers, includes access to preventative health and social prescribing, top tips and timely referral to local support services. Up to 20,000 young carers will benefit from this more proactive approach.</w:t>
      </w:r>
    </w:p>
    <w:p w14:paraId="0D039CA8" w14:textId="3FFE3B4E" w:rsidR="009601D7" w:rsidRDefault="00C454D4" w:rsidP="004722C2">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C454D4">
        <w:rPr>
          <w:rFonts w:ascii="Calibri" w:hAnsi="Calibri" w:cs="Calibri"/>
          <w:color w:val="202020"/>
        </w:rPr>
        <w:t>Please use this guidance to further support the identification and understand the needs of young and young adult carers when they access general practice services.</w:t>
      </w:r>
    </w:p>
    <w:p w14:paraId="623374C9" w14:textId="77777777" w:rsidR="00575554" w:rsidRDefault="00575554" w:rsidP="00D100DE">
      <w:pPr>
        <w:pStyle w:val="ListParagraph"/>
        <w:spacing w:after="0"/>
        <w:textAlignment w:val="baseline"/>
        <w:rPr>
          <w:rFonts w:ascii="Calibri" w:hAnsi="Calibri" w:cs="Calibri"/>
          <w:color w:val="202020"/>
        </w:rPr>
      </w:pPr>
    </w:p>
    <w:p w14:paraId="7FDA3C1D" w14:textId="77777777" w:rsidR="00575554" w:rsidRDefault="00575554" w:rsidP="00D100DE">
      <w:pPr>
        <w:pStyle w:val="ListParagraph"/>
        <w:spacing w:after="0"/>
        <w:textAlignment w:val="baseline"/>
        <w:rPr>
          <w:rFonts w:ascii="Calibri" w:hAnsi="Calibri" w:cs="Calibri"/>
          <w:color w:val="202020"/>
        </w:rPr>
      </w:pPr>
    </w:p>
    <w:p w14:paraId="472E43CA" w14:textId="77777777" w:rsidR="00575554" w:rsidRDefault="00575554" w:rsidP="00D100DE">
      <w:pPr>
        <w:pStyle w:val="ListParagraph"/>
        <w:spacing w:after="0"/>
        <w:textAlignment w:val="baseline"/>
        <w:rPr>
          <w:rFonts w:ascii="Calibri" w:hAnsi="Calibri" w:cs="Calibri"/>
          <w:color w:val="202020"/>
        </w:rPr>
      </w:pPr>
    </w:p>
    <w:p w14:paraId="65FB5335" w14:textId="77777777" w:rsidR="00575554" w:rsidRDefault="00575554" w:rsidP="00D100DE">
      <w:pPr>
        <w:pStyle w:val="ListParagraph"/>
        <w:spacing w:after="0"/>
        <w:textAlignment w:val="baseline"/>
        <w:rPr>
          <w:rFonts w:ascii="Calibri" w:hAnsi="Calibri" w:cs="Calibri"/>
          <w:color w:val="202020"/>
        </w:rPr>
      </w:pPr>
    </w:p>
    <w:p w14:paraId="5A09E001" w14:textId="77777777" w:rsidR="00884475" w:rsidRDefault="00884475" w:rsidP="00D100DE">
      <w:pPr>
        <w:pStyle w:val="ListParagraph"/>
        <w:spacing w:after="0"/>
        <w:textAlignment w:val="baseline"/>
        <w:rPr>
          <w:rFonts w:ascii="Calibri" w:hAnsi="Calibri" w:cs="Calibri"/>
          <w:color w:val="202020"/>
        </w:rPr>
      </w:pPr>
    </w:p>
    <w:p w14:paraId="3E273CD1" w14:textId="77777777" w:rsidR="000302F8" w:rsidRDefault="000302F8" w:rsidP="00D100DE">
      <w:pPr>
        <w:pStyle w:val="ListParagraph"/>
        <w:spacing w:after="0"/>
        <w:textAlignment w:val="baseline"/>
        <w:rPr>
          <w:rFonts w:ascii="Calibri" w:hAnsi="Calibri" w:cs="Calibri"/>
          <w:color w:val="202020"/>
        </w:rPr>
      </w:pPr>
    </w:p>
    <w:p w14:paraId="1297B606" w14:textId="77777777" w:rsidR="000302F8" w:rsidRDefault="000302F8" w:rsidP="00D100DE">
      <w:pPr>
        <w:pStyle w:val="ListParagraph"/>
        <w:spacing w:after="0"/>
        <w:textAlignment w:val="baseline"/>
        <w:rPr>
          <w:rFonts w:ascii="Calibri" w:hAnsi="Calibri" w:cs="Calibri"/>
          <w:color w:val="202020"/>
        </w:rPr>
      </w:pPr>
    </w:p>
    <w:p w14:paraId="57543BB3" w14:textId="77777777" w:rsidR="000302F8" w:rsidRDefault="000302F8" w:rsidP="00D100DE">
      <w:pPr>
        <w:pStyle w:val="ListParagraph"/>
        <w:spacing w:after="0"/>
        <w:textAlignment w:val="baseline"/>
        <w:rPr>
          <w:rFonts w:ascii="Calibri" w:hAnsi="Calibri" w:cs="Calibri"/>
          <w:color w:val="202020"/>
        </w:rPr>
      </w:pPr>
    </w:p>
    <w:p w14:paraId="21246D15" w14:textId="77777777" w:rsidR="000302F8" w:rsidRDefault="000302F8" w:rsidP="00D100DE">
      <w:pPr>
        <w:pStyle w:val="ListParagraph"/>
        <w:spacing w:after="0"/>
        <w:textAlignment w:val="baseline"/>
        <w:rPr>
          <w:rFonts w:ascii="Calibri" w:hAnsi="Calibri" w:cs="Calibri"/>
          <w:color w:val="202020"/>
        </w:rPr>
      </w:pPr>
    </w:p>
    <w:p w14:paraId="09996AC6" w14:textId="77777777" w:rsidR="000302F8" w:rsidRDefault="000302F8" w:rsidP="00D100DE">
      <w:pPr>
        <w:pStyle w:val="ListParagraph"/>
        <w:spacing w:after="0"/>
        <w:textAlignment w:val="baseline"/>
        <w:rPr>
          <w:rFonts w:ascii="Calibri" w:hAnsi="Calibri" w:cs="Calibri"/>
          <w:color w:val="202020"/>
        </w:rPr>
      </w:pPr>
    </w:p>
    <w:p w14:paraId="27201B25" w14:textId="77777777" w:rsidR="000302F8" w:rsidRDefault="000302F8" w:rsidP="00D100DE">
      <w:pPr>
        <w:pStyle w:val="ListParagraph"/>
        <w:spacing w:after="0"/>
        <w:textAlignment w:val="baseline"/>
        <w:rPr>
          <w:rFonts w:ascii="Calibri" w:hAnsi="Calibri" w:cs="Calibri"/>
          <w:color w:val="202020"/>
        </w:rPr>
      </w:pPr>
    </w:p>
    <w:p w14:paraId="389E713B" w14:textId="77777777" w:rsidR="000302F8" w:rsidRDefault="000302F8" w:rsidP="00D100DE">
      <w:pPr>
        <w:pStyle w:val="ListParagraph"/>
        <w:spacing w:after="0"/>
        <w:textAlignment w:val="baseline"/>
        <w:rPr>
          <w:rFonts w:ascii="Calibri" w:hAnsi="Calibri" w:cs="Calibri"/>
          <w:color w:val="202020"/>
        </w:rPr>
      </w:pPr>
    </w:p>
    <w:p w14:paraId="152FDD4F" w14:textId="77777777" w:rsidR="004C473E" w:rsidRDefault="004C473E" w:rsidP="004C473E">
      <w:pPr>
        <w:pStyle w:val="ListParagraph"/>
        <w:spacing w:after="0"/>
        <w:ind w:left="-142"/>
        <w:textAlignment w:val="baseline"/>
        <w:rPr>
          <w:rFonts w:ascii="Calibri" w:hAnsi="Calibri" w:cs="Calibri"/>
          <w:b/>
          <w:bCs/>
          <w:color w:val="202020"/>
        </w:rPr>
      </w:pPr>
    </w:p>
    <w:p w14:paraId="09691B68" w14:textId="77777777" w:rsidR="005F498C" w:rsidRDefault="005F498C" w:rsidP="004C473E">
      <w:pPr>
        <w:pStyle w:val="ListParagraph"/>
        <w:spacing w:after="0"/>
        <w:ind w:left="-142"/>
        <w:textAlignment w:val="baseline"/>
        <w:rPr>
          <w:rFonts w:ascii="Calibri" w:hAnsi="Calibri" w:cs="Calibri"/>
          <w:b/>
          <w:bCs/>
          <w:color w:val="202020"/>
        </w:rPr>
      </w:pPr>
      <w:bookmarkStart w:id="18" w:name="NU14"/>
    </w:p>
    <w:p w14:paraId="27BF44B2" w14:textId="0D1152EF" w:rsidR="009722E5" w:rsidRDefault="009722E5" w:rsidP="00A66C05">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142"/>
        <w:textAlignment w:val="baseline"/>
        <w:rPr>
          <w:rFonts w:ascii="Calibri" w:hAnsi="Calibri" w:cs="Calibri"/>
          <w:color w:val="202020"/>
        </w:rPr>
      </w:pPr>
      <w:r>
        <w:rPr>
          <w:rFonts w:ascii="Calibri" w:hAnsi="Calibri" w:cs="Calibri"/>
          <w:b/>
          <w:bCs/>
          <w:color w:val="202020"/>
        </w:rPr>
        <w:t>14.</w:t>
      </w:r>
      <w:r w:rsidR="004C473E" w:rsidRPr="004C473E">
        <w:rPr>
          <w:rFonts w:ascii="Calibri" w:hAnsi="Calibri" w:cs="Calibri"/>
          <w:b/>
          <w:bCs/>
          <w:color w:val="202020"/>
        </w:rPr>
        <w:t>New: UHB referrals and expedited request guidance</w:t>
      </w:r>
      <w:bookmarkEnd w:id="18"/>
      <w:r w:rsidR="004C473E" w:rsidRPr="004C473E">
        <w:rPr>
          <w:rFonts w:ascii="Calibri" w:hAnsi="Calibri" w:cs="Calibri"/>
          <w:color w:val="202020"/>
        </w:rPr>
        <w:br/>
      </w:r>
    </w:p>
    <w:p w14:paraId="6734D38C" w14:textId="7AEB1631" w:rsidR="000302F8" w:rsidRDefault="004C473E" w:rsidP="00A66C05">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142"/>
        <w:textAlignment w:val="baseline"/>
        <w:rPr>
          <w:rFonts w:ascii="Calibri" w:hAnsi="Calibri" w:cs="Calibri"/>
          <w:color w:val="202020"/>
        </w:rPr>
      </w:pPr>
      <w:r w:rsidRPr="004C473E">
        <w:rPr>
          <w:rFonts w:ascii="Calibri" w:hAnsi="Calibri" w:cs="Calibri"/>
          <w:color w:val="202020"/>
        </w:rPr>
        <w:t>In April, you may remember learning about UHB’s new system to keep patients informed regarding their referral into hospital from general practice to reduce the administrative workload.</w:t>
      </w:r>
      <w:r w:rsidRPr="004C473E">
        <w:rPr>
          <w:rFonts w:ascii="Calibri" w:hAnsi="Calibri" w:cs="Calibri"/>
          <w:color w:val="202020"/>
        </w:rPr>
        <w:br/>
        <w:t> </w:t>
      </w:r>
      <w:r w:rsidRPr="004C473E">
        <w:rPr>
          <w:rFonts w:ascii="Calibri" w:hAnsi="Calibri" w:cs="Calibri"/>
          <w:color w:val="202020"/>
        </w:rPr>
        <w:br/>
        <w:t>From 1 May 2024, upon receiving a GP referral, UHB promptly send a text or email to patients, acknowledging the receipt of their referral. This proactive approach is designed to reassure patients about the status of their referral and significantly decrease the number of follow-up queries practices receives. It is a step forward in our ongoing commitment to streamline communication and improve patient satisfaction. Since then, over 5,500 patients have received a digital welcome from UHB. </w:t>
      </w:r>
      <w:r w:rsidRPr="004C473E">
        <w:rPr>
          <w:rFonts w:ascii="Calibri" w:hAnsi="Calibri" w:cs="Calibri"/>
          <w:color w:val="202020"/>
        </w:rPr>
        <w:br/>
        <w:t> </w:t>
      </w:r>
      <w:r w:rsidRPr="004C473E">
        <w:rPr>
          <w:rFonts w:ascii="Calibri" w:hAnsi="Calibri" w:cs="Calibri"/>
          <w:color w:val="202020"/>
        </w:rPr>
        <w:br/>
        <w:t xml:space="preserve">UHB have now expanded this service from the 15 August 2024 and patients will now receive a </w:t>
      </w:r>
      <w:proofErr w:type="gramStart"/>
      <w:r w:rsidRPr="004C473E">
        <w:rPr>
          <w:rFonts w:ascii="Calibri" w:hAnsi="Calibri" w:cs="Calibri"/>
          <w:color w:val="202020"/>
        </w:rPr>
        <w:t>text  message</w:t>
      </w:r>
      <w:proofErr w:type="gramEnd"/>
      <w:r w:rsidRPr="004C473E">
        <w:rPr>
          <w:rFonts w:ascii="Calibri" w:hAnsi="Calibri" w:cs="Calibri"/>
          <w:color w:val="202020"/>
        </w:rPr>
        <w:t xml:space="preserve"> for services outside of general practice.  This includes referrals from the following </w:t>
      </w:r>
      <w:proofErr w:type="gramStart"/>
      <w:r w:rsidRPr="004C473E">
        <w:rPr>
          <w:rFonts w:ascii="Calibri" w:hAnsi="Calibri" w:cs="Calibri"/>
          <w:color w:val="202020"/>
        </w:rPr>
        <w:t>-  dentist</w:t>
      </w:r>
      <w:proofErr w:type="gramEnd"/>
      <w:r w:rsidRPr="004C473E">
        <w:rPr>
          <w:rFonts w:ascii="Calibri" w:hAnsi="Calibri" w:cs="Calibri"/>
          <w:color w:val="202020"/>
        </w:rPr>
        <w:t>, optometrist,  orthoptist, external consultant, private GP  maternity referrals and  direct to test. When GP’s refer patients in direct for a test, e.g. ECG, echo etc, this does not cover radiology.</w:t>
      </w:r>
    </w:p>
    <w:p w14:paraId="3AEDA01C" w14:textId="77777777" w:rsidR="005F498C" w:rsidRDefault="005F498C" w:rsidP="00A66C05">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142"/>
        <w:textAlignment w:val="baseline"/>
        <w:rPr>
          <w:rFonts w:ascii="Calibri" w:hAnsi="Calibri" w:cs="Calibri"/>
          <w:color w:val="202020"/>
        </w:rPr>
      </w:pPr>
    </w:p>
    <w:p w14:paraId="752F6566" w14:textId="6C2B67B7" w:rsidR="000302F8" w:rsidRDefault="005F498C" w:rsidP="00A66C05">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142"/>
        <w:textAlignment w:val="baseline"/>
        <w:rPr>
          <w:rFonts w:ascii="Calibri" w:hAnsi="Calibri" w:cs="Calibri"/>
          <w:color w:val="202020"/>
        </w:rPr>
      </w:pPr>
      <w:r w:rsidRPr="005F498C">
        <w:rPr>
          <w:rFonts w:ascii="Calibri" w:hAnsi="Calibri" w:cs="Calibri"/>
          <w:color w:val="202020"/>
        </w:rPr>
        <w:t xml:space="preserve">This proactive approach is designed to reassure patients about the status of their referral and significantly decrease the number of </w:t>
      </w:r>
      <w:proofErr w:type="gramStart"/>
      <w:r w:rsidRPr="005F498C">
        <w:rPr>
          <w:rFonts w:ascii="Calibri" w:hAnsi="Calibri" w:cs="Calibri"/>
          <w:color w:val="202020"/>
        </w:rPr>
        <w:t>follow-up</w:t>
      </w:r>
      <w:proofErr w:type="gramEnd"/>
      <w:r w:rsidRPr="005F498C">
        <w:rPr>
          <w:rFonts w:ascii="Calibri" w:hAnsi="Calibri" w:cs="Calibri"/>
          <w:color w:val="202020"/>
        </w:rPr>
        <w:t xml:space="preserve"> queries your practice receives. It's a step forward in UHB’s commitment to streamline communication and improve patient experience</w:t>
      </w:r>
      <w:r w:rsidR="00A66C05">
        <w:rPr>
          <w:rFonts w:ascii="Calibri" w:hAnsi="Calibri" w:cs="Calibri"/>
          <w:color w:val="202020"/>
        </w:rPr>
        <w:t>.</w:t>
      </w:r>
    </w:p>
    <w:p w14:paraId="7F48A6C2" w14:textId="77777777" w:rsidR="000302F8" w:rsidRDefault="000302F8" w:rsidP="00D100DE">
      <w:pPr>
        <w:pStyle w:val="ListParagraph"/>
        <w:spacing w:after="0"/>
        <w:textAlignment w:val="baseline"/>
        <w:rPr>
          <w:rFonts w:ascii="Calibri" w:hAnsi="Calibri" w:cs="Calibri"/>
          <w:color w:val="202020"/>
        </w:rPr>
      </w:pPr>
    </w:p>
    <w:p w14:paraId="246BE845" w14:textId="77777777" w:rsidR="000302F8" w:rsidRDefault="000302F8" w:rsidP="00D100DE">
      <w:pPr>
        <w:pStyle w:val="ListParagraph"/>
        <w:spacing w:after="0"/>
        <w:textAlignment w:val="baseline"/>
        <w:rPr>
          <w:rFonts w:ascii="Calibri" w:hAnsi="Calibri" w:cs="Calibri"/>
          <w:color w:val="202020"/>
        </w:rPr>
      </w:pPr>
    </w:p>
    <w:p w14:paraId="0468E460" w14:textId="77777777" w:rsidR="001D1296" w:rsidRDefault="001D1296" w:rsidP="001D1296">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left="-142"/>
        <w:textAlignment w:val="baseline"/>
        <w:rPr>
          <w:rFonts w:ascii="Calibri" w:hAnsi="Calibri" w:cs="Calibri"/>
          <w:b/>
          <w:bCs/>
          <w:color w:val="202020"/>
        </w:rPr>
      </w:pPr>
      <w:bookmarkStart w:id="19" w:name="NU15"/>
      <w:r>
        <w:rPr>
          <w:rFonts w:ascii="Calibri" w:hAnsi="Calibri" w:cs="Calibri"/>
          <w:b/>
          <w:bCs/>
          <w:color w:val="202020"/>
        </w:rPr>
        <w:t>15.</w:t>
      </w:r>
      <w:r w:rsidRPr="001D1296">
        <w:rPr>
          <w:rFonts w:ascii="Calibri" w:hAnsi="Calibri" w:cs="Calibri"/>
          <w:b/>
          <w:bCs/>
          <w:color w:val="202020"/>
        </w:rPr>
        <w:t>Guidance on expediting referrals</w:t>
      </w:r>
    </w:p>
    <w:bookmarkEnd w:id="19"/>
    <w:p w14:paraId="4B90C150" w14:textId="1868B809" w:rsidR="001D1296" w:rsidRDefault="001D1296" w:rsidP="001D1296">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left="-142"/>
        <w:textAlignment w:val="baseline"/>
        <w:rPr>
          <w:rFonts w:ascii="Calibri" w:hAnsi="Calibri" w:cs="Calibri"/>
          <w:color w:val="202020"/>
        </w:rPr>
      </w:pPr>
      <w:r w:rsidRPr="001D1296">
        <w:rPr>
          <w:rFonts w:ascii="Calibri" w:hAnsi="Calibri" w:cs="Calibri"/>
          <w:color w:val="202020"/>
        </w:rPr>
        <w:br/>
        <w:t>To enhance the efficiency of UHB’s referral process, they have an important reminder regarding the expediting of referrals.</w:t>
      </w:r>
      <w:r w:rsidRPr="001D1296">
        <w:rPr>
          <w:rFonts w:ascii="Calibri" w:hAnsi="Calibri" w:cs="Calibri"/>
          <w:color w:val="202020"/>
        </w:rPr>
        <w:br/>
      </w:r>
      <w:r w:rsidRPr="001D1296">
        <w:rPr>
          <w:rFonts w:ascii="Calibri" w:hAnsi="Calibri" w:cs="Calibri"/>
          <w:color w:val="202020"/>
        </w:rPr>
        <w:br/>
        <w:t>If there's a need to expedite an existing referral, it's crucial to use the original Unique Booking Reference Number (UBRN). Utilising the original UBRN helps maintain a clear and consistent communication flow, avoiding confusion for both patients and secondary care services.</w:t>
      </w:r>
      <w:r w:rsidRPr="001D1296">
        <w:rPr>
          <w:rFonts w:ascii="Calibri" w:hAnsi="Calibri" w:cs="Calibri"/>
          <w:color w:val="202020"/>
        </w:rPr>
        <w:br/>
      </w:r>
      <w:r w:rsidRPr="001D1296">
        <w:rPr>
          <w:rFonts w:ascii="Calibri" w:hAnsi="Calibri" w:cs="Calibri"/>
          <w:color w:val="202020"/>
        </w:rPr>
        <w:br/>
        <w:t>Please be mindful that creating a new UBRN for an existing referral is akin to starting from 'day zero,' potentially leading to multiple notifications to patients and an increase in unnecessary calls to your surgery.</w:t>
      </w:r>
      <w:r w:rsidRPr="001D1296">
        <w:rPr>
          <w:rFonts w:ascii="Calibri" w:hAnsi="Calibri" w:cs="Calibri"/>
          <w:color w:val="202020"/>
        </w:rPr>
        <w:br/>
      </w:r>
      <w:r w:rsidRPr="001D1296">
        <w:rPr>
          <w:rFonts w:ascii="Calibri" w:hAnsi="Calibri" w:cs="Calibri"/>
          <w:color w:val="202020"/>
        </w:rPr>
        <w:br/>
        <w:t xml:space="preserve">By adhering to the use of the original UBRN, you will be able to maintain a smooth and efficient process for all involved.  UHB are confident that these enhancements will improve the referral experience. </w:t>
      </w:r>
    </w:p>
    <w:p w14:paraId="62D5638F" w14:textId="77777777" w:rsidR="001D1296" w:rsidRPr="001D1296" w:rsidRDefault="001D1296" w:rsidP="001D1296">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left="-142"/>
        <w:textAlignment w:val="baseline"/>
        <w:rPr>
          <w:rFonts w:ascii="Calibri" w:hAnsi="Calibri" w:cs="Calibri"/>
          <w:color w:val="202020"/>
        </w:rPr>
      </w:pPr>
    </w:p>
    <w:p w14:paraId="39340DB6" w14:textId="0B54EE23" w:rsidR="000302F8" w:rsidRDefault="001D1296" w:rsidP="001D1296">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142"/>
        <w:textAlignment w:val="baseline"/>
        <w:rPr>
          <w:rFonts w:ascii="Calibri" w:hAnsi="Calibri" w:cs="Calibri"/>
          <w:color w:val="202020"/>
        </w:rPr>
      </w:pPr>
      <w:r w:rsidRPr="001D1296">
        <w:rPr>
          <w:rFonts w:ascii="Calibri" w:hAnsi="Calibri" w:cs="Calibri"/>
          <w:b/>
          <w:bCs/>
          <w:color w:val="202020"/>
        </w:rPr>
        <w:t>The LMC would like to add that if you experience any difficulties with referrals then please do let us know and we will be more than happy to take them up on your behalf. </w:t>
      </w:r>
    </w:p>
    <w:p w14:paraId="7788642A" w14:textId="77777777" w:rsidR="000302F8" w:rsidRDefault="000302F8" w:rsidP="00D100DE">
      <w:pPr>
        <w:pStyle w:val="ListParagraph"/>
        <w:spacing w:after="0"/>
        <w:textAlignment w:val="baseline"/>
        <w:rPr>
          <w:rFonts w:ascii="Calibri" w:hAnsi="Calibri" w:cs="Calibri"/>
          <w:color w:val="202020"/>
        </w:rPr>
      </w:pPr>
    </w:p>
    <w:p w14:paraId="75896B0F" w14:textId="77777777" w:rsidR="000302F8" w:rsidRDefault="000302F8" w:rsidP="00D100DE">
      <w:pPr>
        <w:pStyle w:val="ListParagraph"/>
        <w:spacing w:after="0"/>
        <w:textAlignment w:val="baseline"/>
        <w:rPr>
          <w:rFonts w:ascii="Calibri" w:hAnsi="Calibri" w:cs="Calibri"/>
          <w:color w:val="202020"/>
        </w:rPr>
      </w:pPr>
    </w:p>
    <w:p w14:paraId="41E88147" w14:textId="77777777" w:rsidR="000302F8" w:rsidRDefault="000302F8" w:rsidP="00D100DE">
      <w:pPr>
        <w:pStyle w:val="ListParagraph"/>
        <w:spacing w:after="0"/>
        <w:textAlignment w:val="baseline"/>
        <w:rPr>
          <w:rFonts w:ascii="Calibri" w:hAnsi="Calibri" w:cs="Calibri"/>
          <w:color w:val="202020"/>
        </w:rPr>
      </w:pPr>
    </w:p>
    <w:p w14:paraId="1311A046" w14:textId="77777777" w:rsidR="001D1296" w:rsidRDefault="001D1296" w:rsidP="00D100DE">
      <w:pPr>
        <w:pStyle w:val="ListParagraph"/>
        <w:spacing w:after="0"/>
        <w:textAlignment w:val="baseline"/>
        <w:rPr>
          <w:rFonts w:ascii="Calibri" w:hAnsi="Calibri" w:cs="Calibri"/>
          <w:color w:val="202020"/>
        </w:rPr>
      </w:pPr>
    </w:p>
    <w:p w14:paraId="429284D9" w14:textId="77777777" w:rsidR="001D1296" w:rsidRDefault="001D1296" w:rsidP="00D100DE">
      <w:pPr>
        <w:pStyle w:val="ListParagraph"/>
        <w:spacing w:after="0"/>
        <w:textAlignment w:val="baseline"/>
        <w:rPr>
          <w:rFonts w:ascii="Calibri" w:hAnsi="Calibri" w:cs="Calibri"/>
          <w:color w:val="202020"/>
        </w:rPr>
      </w:pPr>
    </w:p>
    <w:p w14:paraId="41E07869" w14:textId="77777777" w:rsidR="00154FD0" w:rsidRDefault="00154FD0" w:rsidP="009710BD">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left="-284"/>
        <w:textAlignment w:val="baseline"/>
        <w:rPr>
          <w:rFonts w:ascii="Calibri" w:hAnsi="Calibri" w:cs="Calibri"/>
          <w:b/>
          <w:bCs/>
          <w:color w:val="202020"/>
        </w:rPr>
      </w:pPr>
      <w:bookmarkStart w:id="20" w:name="NU16"/>
      <w:r>
        <w:rPr>
          <w:rFonts w:ascii="Calibri" w:hAnsi="Calibri" w:cs="Calibri"/>
          <w:b/>
          <w:bCs/>
          <w:color w:val="202020"/>
        </w:rPr>
        <w:t>16.</w:t>
      </w:r>
      <w:r w:rsidR="00A45A40" w:rsidRPr="00A45A40">
        <w:rPr>
          <w:rFonts w:ascii="Calibri" w:hAnsi="Calibri" w:cs="Calibri"/>
          <w:b/>
          <w:bCs/>
          <w:color w:val="202020"/>
        </w:rPr>
        <w:t>New: Medical Examiner Service in Birmingham and Solihull goes live</w:t>
      </w:r>
      <w:bookmarkEnd w:id="20"/>
    </w:p>
    <w:p w14:paraId="619AF85B" w14:textId="47AC8E6B" w:rsidR="00A45A40" w:rsidRPr="00A45A40" w:rsidRDefault="00A45A40" w:rsidP="009710BD">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left="-284"/>
        <w:textAlignment w:val="baseline"/>
        <w:rPr>
          <w:rFonts w:ascii="Calibri" w:hAnsi="Calibri" w:cs="Calibri"/>
          <w:color w:val="202020"/>
        </w:rPr>
      </w:pPr>
      <w:r w:rsidRPr="00A45A40">
        <w:rPr>
          <w:rFonts w:ascii="Calibri" w:hAnsi="Calibri" w:cs="Calibri"/>
          <w:color w:val="202020"/>
        </w:rPr>
        <w:br/>
        <w:t>The Medical Examiner Service (MES) and new Medical Certificate of Cause of Death (MCCD) were both implemented on Monday 9 September, replacing the previous process for death certification. Last week the GP Provider Support Unit and the Medical Examiner Service jointly hosted a webinar on the new death reform process to support our practices. </w:t>
      </w:r>
      <w:r w:rsidRPr="00A45A40">
        <w:rPr>
          <w:rFonts w:ascii="Calibri" w:hAnsi="Calibri" w:cs="Calibri"/>
          <w:color w:val="202020"/>
        </w:rPr>
        <w:br/>
      </w:r>
      <w:r w:rsidRPr="00A45A40">
        <w:rPr>
          <w:rFonts w:ascii="Calibri" w:hAnsi="Calibri" w:cs="Calibri"/>
          <w:color w:val="202020"/>
        </w:rPr>
        <w:br/>
        <w:t xml:space="preserve">Dr Kay England and James Bentley from the MES and Dr Kay Crossman, Clinical Lead PST, led a Q&amp;A session covering various queries from primary care colleagues. A recording of the webinar is available </w:t>
      </w:r>
      <w:hyperlink r:id="rId51" w:tgtFrame="_blank" w:history="1">
        <w:r w:rsidRPr="00A45A40">
          <w:rPr>
            <w:rStyle w:val="Hyperlink"/>
            <w:rFonts w:ascii="Calibri" w:hAnsi="Calibri" w:cs="Calibri"/>
          </w:rPr>
          <w:t>here</w:t>
        </w:r>
      </w:hyperlink>
      <w:r w:rsidRPr="00A45A40">
        <w:rPr>
          <w:rFonts w:ascii="Calibri" w:hAnsi="Calibri" w:cs="Calibri"/>
          <w:color w:val="202020"/>
        </w:rPr>
        <w:t xml:space="preserve"> and the presentation of the 5 September webinar can be viewed </w:t>
      </w:r>
      <w:hyperlink r:id="rId52" w:tgtFrame="_blank" w:history="1">
        <w:r w:rsidRPr="00A45A40">
          <w:rPr>
            <w:rStyle w:val="Hyperlink"/>
            <w:rFonts w:ascii="Calibri" w:hAnsi="Calibri" w:cs="Calibri"/>
          </w:rPr>
          <w:t>here</w:t>
        </w:r>
      </w:hyperlink>
      <w:r w:rsidRPr="00A45A40">
        <w:rPr>
          <w:rFonts w:ascii="Calibri" w:hAnsi="Calibri" w:cs="Calibri"/>
          <w:color w:val="202020"/>
        </w:rPr>
        <w:t xml:space="preserve">. It covers an update on the MES, the new MCCD, a run through of the MES standard operating procedure and clinical system templates to generate a referral, as well as learning from pilot practices. This learning includes: </w:t>
      </w:r>
    </w:p>
    <w:p w14:paraId="1F9B4A37" w14:textId="77777777" w:rsidR="00A45A40" w:rsidRPr="00154FD0" w:rsidRDefault="00A45A40" w:rsidP="009710B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154FD0">
        <w:rPr>
          <w:rFonts w:ascii="Calibri" w:hAnsi="Calibri" w:cs="Calibri"/>
          <w:color w:val="202020"/>
        </w:rPr>
        <w:t>The scanned, signed MCCD needs to be sent in PDF format to the MES for countersignature. Other formats cannot be accepted.</w:t>
      </w:r>
    </w:p>
    <w:p w14:paraId="237AF314" w14:textId="77777777" w:rsidR="00A45A40" w:rsidRPr="00154FD0" w:rsidRDefault="00A45A40" w:rsidP="009710B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154FD0">
        <w:rPr>
          <w:rFonts w:ascii="Calibri" w:hAnsi="Calibri" w:cs="Calibri"/>
          <w:color w:val="202020"/>
        </w:rPr>
        <w:t>Ensure the practice bypass telephone number is included in the referral.</w:t>
      </w:r>
    </w:p>
    <w:p w14:paraId="3ECC0A9A" w14:textId="77777777" w:rsidR="00A45A40" w:rsidRPr="00154FD0" w:rsidRDefault="00A45A40" w:rsidP="009710B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154FD0">
        <w:rPr>
          <w:rFonts w:ascii="Calibri" w:hAnsi="Calibri" w:cs="Calibri"/>
          <w:color w:val="202020"/>
        </w:rPr>
        <w:t>Send all correspondence to MES from a regularly monitored practice generic email address to avoid delays.</w:t>
      </w:r>
    </w:p>
    <w:p w14:paraId="34BF8299" w14:textId="77777777" w:rsidR="00A45A40" w:rsidRPr="00154FD0" w:rsidRDefault="00A45A40" w:rsidP="009710B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154FD0">
        <w:rPr>
          <w:rFonts w:ascii="Calibri" w:hAnsi="Calibri" w:cs="Calibri"/>
          <w:color w:val="202020"/>
        </w:rPr>
        <w:t xml:space="preserve">Familiarisation with circumstances that require coroner notification if one of the </w:t>
      </w:r>
      <w:hyperlink r:id="rId53" w:tgtFrame="_blank" w:history="1">
        <w:r w:rsidRPr="00154FD0">
          <w:rPr>
            <w:rStyle w:val="Hyperlink"/>
            <w:rFonts w:ascii="Calibri" w:hAnsi="Calibri" w:cs="Calibri"/>
          </w:rPr>
          <w:t>notification of Deaths Regulation 2019</w:t>
        </w:r>
      </w:hyperlink>
      <w:r w:rsidRPr="00154FD0">
        <w:rPr>
          <w:rFonts w:ascii="Calibri" w:hAnsi="Calibri" w:cs="Calibri"/>
          <w:color w:val="202020"/>
        </w:rPr>
        <w:t xml:space="preserve"> apply.</w:t>
      </w:r>
    </w:p>
    <w:p w14:paraId="3201FA74" w14:textId="77777777" w:rsidR="00A45A40" w:rsidRPr="00A45A40" w:rsidRDefault="00A45A40" w:rsidP="009710BD">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left="-284"/>
        <w:textAlignment w:val="baseline"/>
        <w:rPr>
          <w:rFonts w:ascii="Calibri" w:hAnsi="Calibri" w:cs="Calibri"/>
          <w:color w:val="202020"/>
        </w:rPr>
      </w:pPr>
      <w:r w:rsidRPr="00A45A40">
        <w:rPr>
          <w:rFonts w:ascii="Calibri" w:hAnsi="Calibri" w:cs="Calibri"/>
          <w:color w:val="202020"/>
        </w:rPr>
        <w:t xml:space="preserve">The following resources have been co-produced by the GP Provider Support Unit and UHB's MES team to help practices with the new procedure: </w:t>
      </w:r>
    </w:p>
    <w:p w14:paraId="10F209F0" w14:textId="77777777" w:rsidR="00A45A40" w:rsidRPr="00154FD0" w:rsidRDefault="00A45A40" w:rsidP="009710B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154FD0">
        <w:rPr>
          <w:rFonts w:ascii="Calibri" w:hAnsi="Calibri" w:cs="Calibri"/>
          <w:color w:val="202020"/>
        </w:rPr>
        <w:t xml:space="preserve">The MES SOP can be </w:t>
      </w:r>
      <w:proofErr w:type="spellStart"/>
      <w:r w:rsidRPr="00154FD0">
        <w:rPr>
          <w:rFonts w:ascii="Calibri" w:hAnsi="Calibri" w:cs="Calibri"/>
          <w:color w:val="202020"/>
        </w:rPr>
        <w:t>downladed</w:t>
      </w:r>
      <w:proofErr w:type="spellEnd"/>
      <w:r w:rsidRPr="00154FD0">
        <w:rPr>
          <w:rFonts w:ascii="Calibri" w:hAnsi="Calibri" w:cs="Calibri"/>
          <w:color w:val="202020"/>
        </w:rPr>
        <w:t xml:space="preserve"> </w:t>
      </w:r>
      <w:hyperlink r:id="rId54" w:tgtFrame="_blank" w:history="1">
        <w:r w:rsidRPr="00154FD0">
          <w:rPr>
            <w:rStyle w:val="Hyperlink"/>
            <w:rFonts w:ascii="Calibri" w:hAnsi="Calibri" w:cs="Calibri"/>
          </w:rPr>
          <w:t>here</w:t>
        </w:r>
      </w:hyperlink>
      <w:r w:rsidRPr="00154FD0">
        <w:rPr>
          <w:rFonts w:ascii="Calibri" w:hAnsi="Calibri" w:cs="Calibri"/>
          <w:color w:val="202020"/>
        </w:rPr>
        <w:t>.</w:t>
      </w:r>
    </w:p>
    <w:p w14:paraId="3073EED7" w14:textId="77777777" w:rsidR="00A45A40" w:rsidRPr="00154FD0" w:rsidRDefault="00A45A40" w:rsidP="009710B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154FD0">
        <w:rPr>
          <w:rFonts w:ascii="Calibri" w:hAnsi="Calibri" w:cs="Calibri"/>
          <w:color w:val="202020"/>
        </w:rPr>
        <w:t xml:space="preserve">'How to' guides for accessing the MES template in both </w:t>
      </w:r>
      <w:hyperlink r:id="rId55" w:tgtFrame="_blank" w:history="1">
        <w:r w:rsidRPr="00154FD0">
          <w:rPr>
            <w:rStyle w:val="Hyperlink"/>
            <w:rFonts w:ascii="Calibri" w:hAnsi="Calibri" w:cs="Calibri"/>
          </w:rPr>
          <w:t>EMIS</w:t>
        </w:r>
      </w:hyperlink>
      <w:r w:rsidRPr="00154FD0">
        <w:rPr>
          <w:rFonts w:ascii="Calibri" w:hAnsi="Calibri" w:cs="Calibri"/>
          <w:color w:val="202020"/>
        </w:rPr>
        <w:t xml:space="preserve"> and </w:t>
      </w:r>
      <w:hyperlink r:id="rId56" w:tgtFrame="_blank" w:history="1">
        <w:proofErr w:type="spellStart"/>
        <w:r w:rsidRPr="00154FD0">
          <w:rPr>
            <w:rStyle w:val="Hyperlink"/>
            <w:rFonts w:ascii="Calibri" w:hAnsi="Calibri" w:cs="Calibri"/>
          </w:rPr>
          <w:t>SystmOne</w:t>
        </w:r>
        <w:proofErr w:type="spellEnd"/>
      </w:hyperlink>
      <w:r w:rsidRPr="00154FD0">
        <w:rPr>
          <w:rFonts w:ascii="Calibri" w:hAnsi="Calibri" w:cs="Calibri"/>
          <w:color w:val="202020"/>
        </w:rPr>
        <w:t>.</w:t>
      </w:r>
    </w:p>
    <w:p w14:paraId="6A9E7FDA" w14:textId="77777777" w:rsidR="00A45A40" w:rsidRPr="00154FD0" w:rsidRDefault="00A45A40" w:rsidP="009710B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154FD0">
        <w:rPr>
          <w:rFonts w:ascii="Calibri" w:hAnsi="Calibri" w:cs="Calibri"/>
          <w:color w:val="202020"/>
        </w:rPr>
        <w:t xml:space="preserve">Information about </w:t>
      </w:r>
      <w:hyperlink r:id="rId57" w:tgtFrame="_blank" w:history="1">
        <w:r w:rsidRPr="00154FD0">
          <w:rPr>
            <w:rStyle w:val="Hyperlink"/>
            <w:rFonts w:ascii="Calibri" w:hAnsi="Calibri" w:cs="Calibri"/>
          </w:rPr>
          <w:t>MCCD ordering</w:t>
        </w:r>
      </w:hyperlink>
      <w:r w:rsidRPr="00154FD0">
        <w:rPr>
          <w:rFonts w:ascii="Calibri" w:hAnsi="Calibri" w:cs="Calibri"/>
          <w:color w:val="202020"/>
        </w:rPr>
        <w:t>.</w:t>
      </w:r>
    </w:p>
    <w:p w14:paraId="2022440B" w14:textId="5D9BAE8D" w:rsidR="001D1296" w:rsidRDefault="00A45A40" w:rsidP="009710BD">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A45A40">
        <w:rPr>
          <w:rFonts w:ascii="Calibri" w:hAnsi="Calibri" w:cs="Calibri"/>
          <w:color w:val="202020"/>
        </w:rPr>
        <w:t xml:space="preserve">These resources are also available on the BSOL Clinical Pathways folder on desktops. For further information, please contact </w:t>
      </w:r>
      <w:hyperlink r:id="rId58" w:tgtFrame="_blank" w:history="1">
        <w:r w:rsidRPr="00A45A40">
          <w:rPr>
            <w:rStyle w:val="Hyperlink"/>
            <w:rFonts w:ascii="Calibri" w:hAnsi="Calibri" w:cs="Calibri"/>
          </w:rPr>
          <w:t>Dr Kay Crossman</w:t>
        </w:r>
      </w:hyperlink>
      <w:r w:rsidRPr="00A45A40">
        <w:rPr>
          <w:rFonts w:ascii="Calibri" w:hAnsi="Calibri" w:cs="Calibri"/>
          <w:color w:val="202020"/>
        </w:rPr>
        <w:t>, Clinical Lead for the GP Peer Support Team.</w:t>
      </w:r>
    </w:p>
    <w:p w14:paraId="546A23D5" w14:textId="77777777" w:rsidR="001D1296" w:rsidRDefault="001D1296" w:rsidP="00D100DE">
      <w:pPr>
        <w:pStyle w:val="ListParagraph"/>
        <w:spacing w:after="0"/>
        <w:textAlignment w:val="baseline"/>
        <w:rPr>
          <w:rFonts w:ascii="Calibri" w:hAnsi="Calibri" w:cs="Calibri"/>
          <w:color w:val="202020"/>
        </w:rPr>
      </w:pPr>
    </w:p>
    <w:p w14:paraId="63B154C0" w14:textId="77777777" w:rsidR="001D1296" w:rsidRDefault="001D1296" w:rsidP="00D100DE">
      <w:pPr>
        <w:pStyle w:val="ListParagraph"/>
        <w:spacing w:after="0"/>
        <w:textAlignment w:val="baseline"/>
        <w:rPr>
          <w:rFonts w:ascii="Calibri" w:hAnsi="Calibri" w:cs="Calibri"/>
          <w:color w:val="202020"/>
        </w:rPr>
      </w:pPr>
    </w:p>
    <w:p w14:paraId="626075E9" w14:textId="77777777" w:rsidR="00E838E5" w:rsidRDefault="00E838E5" w:rsidP="00D100DE">
      <w:pPr>
        <w:pStyle w:val="ListParagraph"/>
        <w:spacing w:after="0"/>
        <w:textAlignment w:val="baseline"/>
        <w:rPr>
          <w:rFonts w:ascii="Calibri" w:hAnsi="Calibri" w:cs="Calibri"/>
          <w:color w:val="202020"/>
        </w:rPr>
      </w:pPr>
    </w:p>
    <w:p w14:paraId="531007D0" w14:textId="77777777" w:rsidR="00E838E5" w:rsidRDefault="00E838E5" w:rsidP="00D100DE">
      <w:pPr>
        <w:pStyle w:val="ListParagraph"/>
        <w:spacing w:after="0"/>
        <w:textAlignment w:val="baseline"/>
        <w:rPr>
          <w:rFonts w:ascii="Calibri" w:hAnsi="Calibri" w:cs="Calibri"/>
          <w:color w:val="202020"/>
        </w:rPr>
      </w:pPr>
    </w:p>
    <w:p w14:paraId="474DFFF6" w14:textId="77777777" w:rsidR="00E838E5" w:rsidRDefault="00E838E5" w:rsidP="00D100DE">
      <w:pPr>
        <w:pStyle w:val="ListParagraph"/>
        <w:spacing w:after="0"/>
        <w:textAlignment w:val="baseline"/>
        <w:rPr>
          <w:rFonts w:ascii="Calibri" w:hAnsi="Calibri" w:cs="Calibri"/>
          <w:color w:val="202020"/>
        </w:rPr>
      </w:pPr>
    </w:p>
    <w:p w14:paraId="31C57E4B" w14:textId="77777777" w:rsidR="00E838E5" w:rsidRDefault="00E838E5" w:rsidP="00D100DE">
      <w:pPr>
        <w:pStyle w:val="ListParagraph"/>
        <w:spacing w:after="0"/>
        <w:textAlignment w:val="baseline"/>
        <w:rPr>
          <w:rFonts w:ascii="Calibri" w:hAnsi="Calibri" w:cs="Calibri"/>
          <w:color w:val="202020"/>
        </w:rPr>
      </w:pPr>
    </w:p>
    <w:p w14:paraId="6B673A1E" w14:textId="77777777" w:rsidR="00E838E5" w:rsidRDefault="00E838E5" w:rsidP="00D100DE">
      <w:pPr>
        <w:pStyle w:val="ListParagraph"/>
        <w:spacing w:after="0"/>
        <w:textAlignment w:val="baseline"/>
        <w:rPr>
          <w:rFonts w:ascii="Calibri" w:hAnsi="Calibri" w:cs="Calibri"/>
          <w:color w:val="202020"/>
        </w:rPr>
      </w:pPr>
    </w:p>
    <w:p w14:paraId="56A92C3C" w14:textId="77777777" w:rsidR="00E838E5" w:rsidRDefault="00E838E5" w:rsidP="00D100DE">
      <w:pPr>
        <w:pStyle w:val="ListParagraph"/>
        <w:spacing w:after="0"/>
        <w:textAlignment w:val="baseline"/>
        <w:rPr>
          <w:rFonts w:ascii="Calibri" w:hAnsi="Calibri" w:cs="Calibri"/>
          <w:color w:val="202020"/>
        </w:rPr>
      </w:pPr>
    </w:p>
    <w:p w14:paraId="7858B754" w14:textId="77777777" w:rsidR="00E838E5" w:rsidRDefault="00E838E5" w:rsidP="00D100DE">
      <w:pPr>
        <w:pStyle w:val="ListParagraph"/>
        <w:spacing w:after="0"/>
        <w:textAlignment w:val="baseline"/>
        <w:rPr>
          <w:rFonts w:ascii="Calibri" w:hAnsi="Calibri" w:cs="Calibri"/>
          <w:color w:val="202020"/>
        </w:rPr>
      </w:pPr>
    </w:p>
    <w:p w14:paraId="418C7EDB" w14:textId="77777777" w:rsidR="00E838E5" w:rsidRDefault="00E838E5" w:rsidP="00D100DE">
      <w:pPr>
        <w:pStyle w:val="ListParagraph"/>
        <w:spacing w:after="0"/>
        <w:textAlignment w:val="baseline"/>
        <w:rPr>
          <w:rFonts w:ascii="Calibri" w:hAnsi="Calibri" w:cs="Calibri"/>
          <w:color w:val="202020"/>
        </w:rPr>
      </w:pPr>
    </w:p>
    <w:p w14:paraId="7316F6FC" w14:textId="77777777" w:rsidR="00E838E5" w:rsidRDefault="00E838E5" w:rsidP="00D100DE">
      <w:pPr>
        <w:pStyle w:val="ListParagraph"/>
        <w:spacing w:after="0"/>
        <w:textAlignment w:val="baseline"/>
        <w:rPr>
          <w:rFonts w:ascii="Calibri" w:hAnsi="Calibri" w:cs="Calibri"/>
          <w:color w:val="202020"/>
        </w:rPr>
      </w:pPr>
    </w:p>
    <w:p w14:paraId="5E432ABD" w14:textId="77777777" w:rsidR="00E838E5" w:rsidRDefault="00E838E5" w:rsidP="00D100DE">
      <w:pPr>
        <w:pStyle w:val="ListParagraph"/>
        <w:spacing w:after="0"/>
        <w:textAlignment w:val="baseline"/>
        <w:rPr>
          <w:rFonts w:ascii="Calibri" w:hAnsi="Calibri" w:cs="Calibri"/>
          <w:color w:val="202020"/>
        </w:rPr>
      </w:pPr>
    </w:p>
    <w:p w14:paraId="08126B5E" w14:textId="77777777" w:rsidR="00E838E5" w:rsidRDefault="00E838E5" w:rsidP="00D100DE">
      <w:pPr>
        <w:pStyle w:val="ListParagraph"/>
        <w:spacing w:after="0"/>
        <w:textAlignment w:val="baseline"/>
        <w:rPr>
          <w:rFonts w:ascii="Calibri" w:hAnsi="Calibri" w:cs="Calibri"/>
          <w:color w:val="202020"/>
        </w:rPr>
      </w:pPr>
    </w:p>
    <w:p w14:paraId="34A61738" w14:textId="77777777" w:rsidR="00E838E5" w:rsidRDefault="00E838E5" w:rsidP="00D100DE">
      <w:pPr>
        <w:pStyle w:val="ListParagraph"/>
        <w:spacing w:after="0"/>
        <w:textAlignment w:val="baseline"/>
        <w:rPr>
          <w:rFonts w:ascii="Calibri" w:hAnsi="Calibri" w:cs="Calibri"/>
          <w:color w:val="202020"/>
        </w:rPr>
      </w:pPr>
    </w:p>
    <w:p w14:paraId="330FC38A" w14:textId="77777777" w:rsidR="00E838E5" w:rsidRDefault="00E838E5" w:rsidP="00D100DE">
      <w:pPr>
        <w:pStyle w:val="ListParagraph"/>
        <w:spacing w:after="0"/>
        <w:textAlignment w:val="baseline"/>
        <w:rPr>
          <w:rFonts w:ascii="Calibri" w:hAnsi="Calibri" w:cs="Calibri"/>
          <w:color w:val="202020"/>
        </w:rPr>
      </w:pPr>
    </w:p>
    <w:p w14:paraId="23FE5375" w14:textId="77777777" w:rsidR="00E838E5" w:rsidRDefault="00E838E5" w:rsidP="00D100DE">
      <w:pPr>
        <w:pStyle w:val="ListParagraph"/>
        <w:spacing w:after="0"/>
        <w:textAlignment w:val="baseline"/>
        <w:rPr>
          <w:rFonts w:ascii="Calibri" w:hAnsi="Calibri" w:cs="Calibri"/>
          <w:color w:val="202020"/>
        </w:rPr>
      </w:pPr>
    </w:p>
    <w:p w14:paraId="64C38A68" w14:textId="77777777" w:rsidR="00E838E5" w:rsidRDefault="00E838E5" w:rsidP="00D100DE">
      <w:pPr>
        <w:pStyle w:val="ListParagraph"/>
        <w:spacing w:after="0"/>
        <w:textAlignment w:val="baseline"/>
        <w:rPr>
          <w:rFonts w:ascii="Calibri" w:hAnsi="Calibri" w:cs="Calibri"/>
          <w:color w:val="202020"/>
        </w:rPr>
      </w:pPr>
      <w:bookmarkStart w:id="21" w:name="NU17"/>
    </w:p>
    <w:p w14:paraId="6BD11EB7" w14:textId="77777777" w:rsidR="00E838E5" w:rsidRDefault="00E838E5" w:rsidP="00E838E5">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b/>
          <w:bCs/>
          <w:color w:val="202020"/>
        </w:rPr>
      </w:pPr>
      <w:r>
        <w:rPr>
          <w:rFonts w:ascii="Calibri" w:hAnsi="Calibri" w:cs="Calibri"/>
          <w:b/>
          <w:bCs/>
          <w:color w:val="202020"/>
        </w:rPr>
        <w:t>17.</w:t>
      </w:r>
      <w:r w:rsidR="00C64175" w:rsidRPr="00C64175">
        <w:rPr>
          <w:rFonts w:ascii="Calibri" w:hAnsi="Calibri" w:cs="Calibri"/>
          <w:b/>
          <w:bCs/>
          <w:color w:val="202020"/>
        </w:rPr>
        <w:t>New: New referral pathway into Children and Young People’s Gender Services</w:t>
      </w:r>
    </w:p>
    <w:bookmarkEnd w:id="21"/>
    <w:p w14:paraId="065A0FAA" w14:textId="7075A1E7" w:rsidR="001D1296" w:rsidRDefault="00C64175" w:rsidP="00E838E5">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C64175">
        <w:rPr>
          <w:rFonts w:ascii="Calibri" w:hAnsi="Calibri" w:cs="Calibri"/>
          <w:color w:val="202020"/>
        </w:rPr>
        <w:br/>
        <w:t xml:space="preserve">In keeping with advice from the </w:t>
      </w:r>
      <w:hyperlink r:id="rId59" w:tgtFrame="_blank" w:history="1">
        <w:r w:rsidRPr="00C64175">
          <w:rPr>
            <w:rStyle w:val="Hyperlink"/>
            <w:rFonts w:ascii="Calibri" w:hAnsi="Calibri" w:cs="Calibri"/>
          </w:rPr>
          <w:t>Cass Review</w:t>
        </w:r>
      </w:hyperlink>
      <w:r w:rsidRPr="00C64175">
        <w:rPr>
          <w:rFonts w:ascii="Calibri" w:hAnsi="Calibri" w:cs="Calibri"/>
          <w:color w:val="202020"/>
        </w:rPr>
        <w:t>, from 1 September new referrals into children and young people’s gender services must be first directed to either children and young people’s mental health services or to community or hospital paediatric services.</w:t>
      </w:r>
      <w:r w:rsidRPr="00C64175">
        <w:rPr>
          <w:rFonts w:ascii="Calibri" w:hAnsi="Calibri" w:cs="Calibri"/>
          <w:color w:val="202020"/>
        </w:rPr>
        <w:br/>
      </w:r>
      <w:r w:rsidRPr="00C64175">
        <w:rPr>
          <w:rFonts w:ascii="Calibri" w:hAnsi="Calibri" w:cs="Calibri"/>
          <w:color w:val="202020"/>
        </w:rPr>
        <w:br/>
        <w:t>Although GPs cannot refer directly into the gender service, it is likely that primary care service providers will be first point of contact for children, young people and their families, and so need to be aware of this new referral pathway.</w:t>
      </w:r>
      <w:r w:rsidRPr="00C64175">
        <w:rPr>
          <w:rFonts w:ascii="Calibri" w:hAnsi="Calibri" w:cs="Calibri"/>
          <w:color w:val="202020"/>
        </w:rPr>
        <w:br/>
      </w:r>
      <w:r w:rsidRPr="00C64175">
        <w:rPr>
          <w:rFonts w:ascii="Calibri" w:hAnsi="Calibri" w:cs="Calibri"/>
          <w:color w:val="202020"/>
        </w:rPr>
        <w:br/>
        <w:t xml:space="preserve">The Gender Experience Summary form available </w:t>
      </w:r>
      <w:hyperlink r:id="rId60" w:history="1">
        <w:r w:rsidRPr="00C64175">
          <w:rPr>
            <w:rStyle w:val="Hyperlink"/>
            <w:rFonts w:ascii="Calibri" w:hAnsi="Calibri" w:cs="Calibri"/>
          </w:rPr>
          <w:t>on the national referral support service website</w:t>
        </w:r>
      </w:hyperlink>
      <w:r w:rsidRPr="00C64175">
        <w:rPr>
          <w:rFonts w:ascii="Calibri" w:hAnsi="Calibri" w:cs="Calibri"/>
          <w:color w:val="202020"/>
        </w:rPr>
        <w:t xml:space="preserve"> can be helpful to guide initial assessments with young people and their parents, and improve the information provided to secondary care services. Further information can be found in the Primary Care section of the </w:t>
      </w:r>
      <w:hyperlink r:id="rId61" w:history="1">
        <w:r w:rsidRPr="00C64175">
          <w:rPr>
            <w:rStyle w:val="Hyperlink"/>
            <w:rFonts w:ascii="Calibri" w:hAnsi="Calibri" w:cs="Calibri"/>
          </w:rPr>
          <w:t>Referral Pathway for Specialist Service for Children and Young People with Gender Incongruence</w:t>
        </w:r>
      </w:hyperlink>
      <w:r w:rsidRPr="00C64175">
        <w:rPr>
          <w:rFonts w:ascii="Calibri" w:hAnsi="Calibri" w:cs="Calibri"/>
          <w:color w:val="202020"/>
        </w:rPr>
        <w:t>.</w:t>
      </w:r>
    </w:p>
    <w:p w14:paraId="50508E1A" w14:textId="77777777" w:rsidR="001D1296" w:rsidRDefault="001D1296" w:rsidP="00D100DE">
      <w:pPr>
        <w:pStyle w:val="ListParagraph"/>
        <w:spacing w:after="0"/>
        <w:textAlignment w:val="baseline"/>
        <w:rPr>
          <w:rFonts w:ascii="Calibri" w:hAnsi="Calibri" w:cs="Calibri"/>
          <w:color w:val="202020"/>
        </w:rPr>
      </w:pPr>
    </w:p>
    <w:p w14:paraId="3A66C57D" w14:textId="77777777" w:rsidR="00BE5396" w:rsidRDefault="00BE5396" w:rsidP="0070730E">
      <w:pPr>
        <w:spacing w:after="0"/>
        <w:textAlignment w:val="baseline"/>
        <w:rPr>
          <w:rFonts w:ascii="Calibri" w:hAnsi="Calibri" w:cs="Calibri"/>
          <w:color w:val="202020"/>
        </w:rPr>
      </w:pPr>
    </w:p>
    <w:p w14:paraId="1E197487" w14:textId="2F604846" w:rsidR="004C4F78" w:rsidRDefault="00E972A1"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b/>
          <w:bCs/>
          <w:color w:val="202020"/>
        </w:rPr>
      </w:pPr>
      <w:bookmarkStart w:id="22" w:name="NU18"/>
      <w:r>
        <w:rPr>
          <w:rFonts w:ascii="Calibri" w:hAnsi="Calibri" w:cs="Calibri"/>
          <w:b/>
          <w:bCs/>
          <w:color w:val="202020"/>
        </w:rPr>
        <w:t>18.</w:t>
      </w:r>
      <w:r w:rsidR="004C4F78" w:rsidRPr="004C4F78">
        <w:rPr>
          <w:rFonts w:ascii="Calibri" w:hAnsi="Calibri" w:cs="Calibri"/>
          <w:b/>
          <w:bCs/>
          <w:color w:val="202020"/>
        </w:rPr>
        <w:t>2024 GPCE PRACTICE FINANCE SURVEY</w:t>
      </w:r>
    </w:p>
    <w:bookmarkEnd w:id="22"/>
    <w:p w14:paraId="20EFA866" w14:textId="77777777" w:rsidR="00E972A1" w:rsidRPr="004C4F78" w:rsidRDefault="00E972A1"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b/>
          <w:bCs/>
          <w:color w:val="202020"/>
        </w:rPr>
      </w:pPr>
    </w:p>
    <w:p w14:paraId="51981750"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The 2024 BMA GP finance survey has been launched! This is a key element of arguing our negotiating asks with NHSE and DHSC, demonstrating the deleterious impact that the current funding is having on the sustainability on GP services and practices.</w:t>
      </w:r>
    </w:p>
    <w:p w14:paraId="52C341B6"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p>
    <w:p w14:paraId="27BCC14E"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The *2024 GPCE PRACTICE FINANCE SURVEY* is *live* please share it with PMs, BMs, partners and finance teams.</w:t>
      </w:r>
    </w:p>
    <w:p w14:paraId="0F508D2E"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p>
    <w:p w14:paraId="2044C7E6"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Link:  </w:t>
      </w:r>
      <w:hyperlink r:id="rId62" w:history="1">
        <w:r w:rsidRPr="004C4F78">
          <w:rPr>
            <w:rStyle w:val="Hyperlink"/>
            <w:rFonts w:ascii="Calibri" w:hAnsi="Calibri" w:cs="Calibri"/>
          </w:rPr>
          <w:t>https://www.research.net/r/H9CYXCP</w:t>
        </w:r>
      </w:hyperlink>
    </w:p>
    <w:p w14:paraId="09B58026"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p>
    <w:p w14:paraId="1301F11F"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 xml:space="preserve">Ahead of 25/26 </w:t>
      </w:r>
      <w:proofErr w:type="gramStart"/>
      <w:r w:rsidRPr="004C4F78">
        <w:rPr>
          <w:rFonts w:ascii="Calibri" w:hAnsi="Calibri" w:cs="Calibri"/>
          <w:color w:val="202020"/>
        </w:rPr>
        <w:t>negs..</w:t>
      </w:r>
      <w:proofErr w:type="gramEnd"/>
    </w:p>
    <w:p w14:paraId="4C8BF865"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post DDRB… </w:t>
      </w:r>
    </w:p>
    <w:p w14:paraId="30C51522"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 xml:space="preserve">mid </w:t>
      </w:r>
      <w:proofErr w:type="gramStart"/>
      <w:r w:rsidRPr="004C4F78">
        <w:rPr>
          <w:rFonts w:ascii="Calibri" w:hAnsi="Calibri" w:cs="Calibri"/>
          <w:color w:val="202020"/>
        </w:rPr>
        <w:t>collective-action</w:t>
      </w:r>
      <w:proofErr w:type="gramEnd"/>
      <w:r w:rsidRPr="004C4F78">
        <w:rPr>
          <w:rFonts w:ascii="Calibri" w:hAnsi="Calibri" w:cs="Calibri"/>
          <w:color w:val="202020"/>
        </w:rPr>
        <w:t>…</w:t>
      </w:r>
    </w:p>
    <w:p w14:paraId="13C8760C"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we are coming to you for data. </w:t>
      </w:r>
    </w:p>
    <w:p w14:paraId="0C6562C9"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p>
    <w:p w14:paraId="288B63E1"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It’s anonymous &amp; the BMA won’t share your data externally. </w:t>
      </w:r>
    </w:p>
    <w:p w14:paraId="068384AF"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p>
    <w:p w14:paraId="7E85EE29"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 xml:space="preserve">We cannot stress enough how much our side needs accurate, contemporaneous evidence about the financial challenges facing surgeries _right </w:t>
      </w:r>
      <w:proofErr w:type="gramStart"/>
      <w:r w:rsidRPr="004C4F78">
        <w:rPr>
          <w:rFonts w:ascii="Calibri" w:hAnsi="Calibri" w:cs="Calibri"/>
          <w:color w:val="202020"/>
        </w:rPr>
        <w:t>now._</w:t>
      </w:r>
      <w:proofErr w:type="gramEnd"/>
    </w:p>
    <w:p w14:paraId="730E8AC2"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p>
    <w:p w14:paraId="0FEE3C06"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The anonymous data will be gathered to be escalated to Treasury, with the aim of increasing the funding envelope available for 25/26.</w:t>
      </w:r>
    </w:p>
    <w:p w14:paraId="41817C49"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p>
    <w:p w14:paraId="1F89C8A6"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Even if you can just guarantee your own surgery submits data, it will make a difference. </w:t>
      </w:r>
    </w:p>
    <w:p w14:paraId="03E350C4"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p>
    <w:p w14:paraId="429E151E"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 xml:space="preserve">The closing date is *Monday 23 September*, so it </w:t>
      </w:r>
      <w:proofErr w:type="gramStart"/>
      <w:r w:rsidRPr="004C4F78">
        <w:rPr>
          <w:rFonts w:ascii="Calibri" w:hAnsi="Calibri" w:cs="Calibri"/>
          <w:color w:val="202020"/>
        </w:rPr>
        <w:t>has to</w:t>
      </w:r>
      <w:proofErr w:type="gramEnd"/>
      <w:r w:rsidRPr="004C4F78">
        <w:rPr>
          <w:rFonts w:ascii="Calibri" w:hAnsi="Calibri" w:cs="Calibri"/>
          <w:color w:val="202020"/>
        </w:rPr>
        <w:t xml:space="preserve"> be done this week or next. </w:t>
      </w:r>
    </w:p>
    <w:p w14:paraId="459CF64A"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p>
    <w:p w14:paraId="31A15F48"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lastRenderedPageBreak/>
        <w:t>Please spare half an hour of your time to complete this if you possibly can. Demonstrate the increasing impact of inflation and rising costs on your practice over the past 12 years. </w:t>
      </w:r>
    </w:p>
    <w:p w14:paraId="16D1244D"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p>
    <w:p w14:paraId="706A5AF6"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Before you begin, dig out:</w:t>
      </w:r>
    </w:p>
    <w:p w14:paraId="3B308A07"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p>
    <w:p w14:paraId="502BEF5B"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1. Global sum info    </w:t>
      </w:r>
    </w:p>
    <w:p w14:paraId="408A5478"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p>
    <w:p w14:paraId="15D75457"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2. QOF income &amp;   </w:t>
      </w:r>
    </w:p>
    <w:p w14:paraId="00CB51CB"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p>
    <w:p w14:paraId="130D9777"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3. Oct 23 &amp; Oct 24 data on: </w:t>
      </w:r>
    </w:p>
    <w:p w14:paraId="0B7864FC"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p>
    <w:p w14:paraId="24C6D1BB" w14:textId="6D515A13"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Pr>
          <w:rFonts w:ascii="Calibri" w:hAnsi="Calibri" w:cs="Calibri"/>
          <w:color w:val="202020"/>
        </w:rPr>
        <w:t>E</w:t>
      </w:r>
      <w:r w:rsidRPr="004C4F78">
        <w:rPr>
          <w:rFonts w:ascii="Calibri" w:hAnsi="Calibri" w:cs="Calibri"/>
          <w:color w:val="202020"/>
        </w:rPr>
        <w:t>xpenses</w:t>
      </w:r>
    </w:p>
    <w:p w14:paraId="7A68BB46" w14:textId="332C1494"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Pr>
          <w:rFonts w:ascii="Calibri" w:hAnsi="Calibri" w:cs="Calibri"/>
          <w:color w:val="202020"/>
        </w:rPr>
        <w:t>L</w:t>
      </w:r>
      <w:r w:rsidRPr="004C4F78">
        <w:rPr>
          <w:rFonts w:ascii="Calibri" w:hAnsi="Calibri" w:cs="Calibri"/>
          <w:color w:val="202020"/>
        </w:rPr>
        <w:t>ocum costs and spend</w:t>
      </w:r>
    </w:p>
    <w:p w14:paraId="1EE567CD" w14:textId="69D9A68C"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Pr>
          <w:rFonts w:ascii="Calibri" w:hAnsi="Calibri" w:cs="Calibri"/>
          <w:color w:val="202020"/>
        </w:rPr>
        <w:t>C</w:t>
      </w:r>
      <w:r w:rsidRPr="004C4F78">
        <w:rPr>
          <w:rFonts w:ascii="Calibri" w:hAnsi="Calibri" w:cs="Calibri"/>
          <w:color w:val="202020"/>
        </w:rPr>
        <w:t>hange in profits</w:t>
      </w:r>
    </w:p>
    <w:p w14:paraId="298FC225" w14:textId="77777777" w:rsidR="00FC0B8E"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 uplift given/planned for staff</w:t>
      </w:r>
    </w:p>
    <w:p w14:paraId="674F13ED" w14:textId="19213234"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 xml:space="preserve"> </w:t>
      </w:r>
      <w:r w:rsidRPr="004C4F78">
        <w:rPr>
          <w:rFonts w:ascii="Segoe UI Symbol" w:hAnsi="Segoe UI Symbol" w:cs="Segoe UI Symbol"/>
          <w:color w:val="202020"/>
        </w:rPr>
        <w:t>⁠</w:t>
      </w:r>
      <w:r w:rsidR="00FC0B8E">
        <w:rPr>
          <w:rFonts w:ascii="Calibri" w:hAnsi="Calibri" w:cs="Calibri"/>
          <w:color w:val="202020"/>
        </w:rPr>
        <w:t>T</w:t>
      </w:r>
      <w:r w:rsidRPr="004C4F78">
        <w:rPr>
          <w:rFonts w:ascii="Calibri" w:hAnsi="Calibri" w:cs="Calibri"/>
          <w:color w:val="202020"/>
        </w:rPr>
        <w:t>otal expenses spend on WTE staff</w:t>
      </w:r>
    </w:p>
    <w:p w14:paraId="5FBC5485" w14:textId="48E1FE73"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GPs and locums</w:t>
      </w:r>
    </w:p>
    <w:p w14:paraId="570361F5" w14:textId="6E4DC3EB" w:rsidR="004C4F78" w:rsidRPr="004C4F78" w:rsidRDefault="00FC0B8E"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Pr>
          <w:rFonts w:ascii="Calibri" w:hAnsi="Calibri" w:cs="Calibri"/>
          <w:color w:val="202020"/>
        </w:rPr>
        <w:t>C</w:t>
      </w:r>
      <w:r w:rsidR="004C4F78" w:rsidRPr="004C4F78">
        <w:rPr>
          <w:rFonts w:ascii="Calibri" w:hAnsi="Calibri" w:cs="Calibri"/>
          <w:color w:val="202020"/>
        </w:rPr>
        <w:t>ashflow</w:t>
      </w:r>
    </w:p>
    <w:p w14:paraId="37D1E692" w14:textId="6B2F10E3" w:rsidR="004C4F78" w:rsidRPr="004C4F78" w:rsidRDefault="00FC0B8E"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Pr>
          <w:rFonts w:ascii="Calibri" w:hAnsi="Calibri" w:cs="Calibri"/>
          <w:color w:val="202020"/>
        </w:rPr>
        <w:t>I</w:t>
      </w:r>
      <w:r w:rsidR="004C4F78" w:rsidRPr="004C4F78">
        <w:rPr>
          <w:rFonts w:ascii="Calibri" w:hAnsi="Calibri" w:cs="Calibri"/>
          <w:color w:val="202020"/>
        </w:rPr>
        <w:t>mpact of inflation</w:t>
      </w:r>
    </w:p>
    <w:p w14:paraId="0A873E77"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p>
    <w:p w14:paraId="01742364"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The closing time/date is Monday 23 September 2024. </w:t>
      </w:r>
    </w:p>
    <w:p w14:paraId="5F7E63BB"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p>
    <w:p w14:paraId="0EC4E3D1"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 xml:space="preserve">Should your constituent PMs wish to ~constructively rant and </w:t>
      </w:r>
      <w:proofErr w:type="spellStart"/>
      <w:r w:rsidRPr="004C4F78">
        <w:rPr>
          <w:rFonts w:ascii="Calibri" w:hAnsi="Calibri" w:cs="Calibri"/>
          <w:color w:val="202020"/>
        </w:rPr>
        <w:t>rage</w:t>
      </w:r>
      <w:proofErr w:type="spellEnd"/>
      <w:r w:rsidRPr="004C4F78">
        <w:rPr>
          <w:rFonts w:ascii="Calibri" w:hAnsi="Calibri" w:cs="Calibri"/>
          <w:color w:val="202020"/>
        </w:rPr>
        <w:t xml:space="preserve"> into the </w:t>
      </w:r>
      <w:proofErr w:type="gramStart"/>
      <w:r w:rsidRPr="004C4F78">
        <w:rPr>
          <w:rFonts w:ascii="Calibri" w:hAnsi="Calibri" w:cs="Calibri"/>
          <w:color w:val="202020"/>
        </w:rPr>
        <w:t>void,~</w:t>
      </w:r>
      <w:proofErr w:type="gramEnd"/>
      <w:r w:rsidRPr="004C4F78">
        <w:rPr>
          <w:rFonts w:ascii="Calibri" w:hAnsi="Calibri" w:cs="Calibri"/>
          <w:color w:val="202020"/>
        </w:rPr>
        <w:t xml:space="preserve"> follow up with any further feedback, please get them to share it via </w:t>
      </w:r>
      <w:hyperlink r:id="rId63" w:history="1">
        <w:r w:rsidRPr="004C4F78">
          <w:rPr>
            <w:rStyle w:val="Hyperlink"/>
            <w:rFonts w:ascii="Calibri" w:hAnsi="Calibri" w:cs="Calibri"/>
          </w:rPr>
          <w:t>gpsurvey@bma.org.uk</w:t>
        </w:r>
      </w:hyperlink>
      <w:r w:rsidRPr="004C4F78">
        <w:rPr>
          <w:rFonts w:ascii="Calibri" w:hAnsi="Calibri" w:cs="Calibri"/>
          <w:color w:val="202020"/>
        </w:rPr>
        <w:t>.</w:t>
      </w:r>
    </w:p>
    <w:p w14:paraId="32647090"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p>
    <w:p w14:paraId="523F2186"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Thank you so much!</w:t>
      </w:r>
    </w:p>
    <w:p w14:paraId="5AF5EA05"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p>
    <w:p w14:paraId="271FA194" w14:textId="77777777" w:rsidR="004C4F78" w:rsidRPr="004C4F78" w:rsidRDefault="004C4F78" w:rsidP="004174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ind w:left="-284"/>
        <w:textAlignment w:val="baseline"/>
        <w:rPr>
          <w:rFonts w:ascii="Calibri" w:hAnsi="Calibri" w:cs="Calibri"/>
          <w:color w:val="202020"/>
        </w:rPr>
      </w:pPr>
      <w:r w:rsidRPr="004C4F78">
        <w:rPr>
          <w:rFonts w:ascii="Calibri" w:hAnsi="Calibri" w:cs="Calibri"/>
          <w:color w:val="202020"/>
        </w:rPr>
        <w:t xml:space="preserve">Link to survey here: </w:t>
      </w:r>
      <w:hyperlink r:id="rId64" w:history="1">
        <w:r w:rsidRPr="004C4F78">
          <w:rPr>
            <w:rStyle w:val="Hyperlink"/>
            <w:rFonts w:ascii="Calibri" w:hAnsi="Calibri" w:cs="Calibri"/>
          </w:rPr>
          <w:t>https://www.research.net/r/H9CYXCP</w:t>
        </w:r>
      </w:hyperlink>
    </w:p>
    <w:p w14:paraId="60F967C6" w14:textId="77777777" w:rsidR="004C4F78" w:rsidRPr="0070730E" w:rsidRDefault="004C4F78" w:rsidP="0070730E">
      <w:pPr>
        <w:spacing w:after="0"/>
        <w:textAlignment w:val="baseline"/>
        <w:rPr>
          <w:rFonts w:ascii="Calibri" w:hAnsi="Calibri" w:cs="Calibri"/>
          <w:color w:val="202020"/>
        </w:rPr>
      </w:pPr>
    </w:p>
    <w:p w14:paraId="26A3FEAF" w14:textId="77777777" w:rsidR="00BE5396" w:rsidRPr="0070730E" w:rsidRDefault="00BE5396" w:rsidP="0070730E">
      <w:pPr>
        <w:spacing w:after="0"/>
        <w:textAlignment w:val="baseline"/>
        <w:rPr>
          <w:rFonts w:ascii="Calibri" w:hAnsi="Calibri" w:cs="Calibri"/>
          <w:color w:val="202020"/>
        </w:rPr>
      </w:pPr>
    </w:p>
    <w:p w14:paraId="13A9763D" w14:textId="7AE2CE27" w:rsidR="00D9300D" w:rsidRPr="00B96EA0" w:rsidRDefault="007241A2"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ind w:left="-284"/>
        <w:jc w:val="both"/>
        <w:rPr>
          <w:b/>
          <w:bCs/>
        </w:rPr>
      </w:pPr>
      <w:r>
        <w:rPr>
          <w:b/>
          <w:bCs/>
        </w:rPr>
        <w:t xml:space="preserve">Please note our office contact times remain 10:00-16:00 and any queries on the day should be directed to </w:t>
      </w:r>
      <w:hyperlink r:id="rId65"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2AC6790" w14:textId="77777777" w:rsidR="00DC451E" w:rsidRDefault="00DC451E" w:rsidP="0070730E">
      <w:pPr>
        <w:ind w:left="-284"/>
        <w:rPr>
          <w:b/>
          <w:bCs/>
          <w:color w:val="FF0000"/>
        </w:rPr>
      </w:pPr>
    </w:p>
    <w:p w14:paraId="0B8C08EB" w14:textId="03B8357A" w:rsidR="00A63AE2" w:rsidRDefault="007241A2"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ind w:left="-284"/>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553D3E2" w14:textId="77777777" w:rsidR="006F4F5C" w:rsidRDefault="006F4F5C" w:rsidP="0070730E">
      <w:pPr>
        <w:ind w:left="-284"/>
        <w:rPr>
          <w:b/>
          <w:bCs/>
          <w:color w:val="FF0000"/>
        </w:rPr>
      </w:pPr>
    </w:p>
    <w:p w14:paraId="2B94DFCF" w14:textId="77777777" w:rsidR="00D14BAB" w:rsidRDefault="00D14BAB"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ind w:left="-284"/>
        <w:jc w:val="both"/>
        <w:rPr>
          <w:rFonts w:cstheme="minorHAnsi"/>
          <w:b/>
          <w:bCs/>
          <w:u w:val="single"/>
        </w:rPr>
      </w:pPr>
      <w:r w:rsidRPr="00A80B28">
        <w:rPr>
          <w:rFonts w:cstheme="minorHAnsi"/>
          <w:b/>
          <w:bCs/>
          <w:u w:val="single"/>
        </w:rPr>
        <w:t>Helpful Links:</w:t>
      </w:r>
    </w:p>
    <w:p w14:paraId="7A825AA2" w14:textId="77777777" w:rsidR="00D14BAB" w:rsidRDefault="00D14BAB"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ind w:left="-284"/>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66"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ind w:left="-284"/>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ind w:left="-284"/>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lastRenderedPageBreak/>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67"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ind w:left="-284"/>
        <w:jc w:val="both"/>
        <w:rPr>
          <w:rFonts w:cstheme="minorHAnsi"/>
          <w:b/>
          <w:bCs/>
        </w:rPr>
      </w:pPr>
    </w:p>
    <w:p w14:paraId="5D603244" w14:textId="77777777" w:rsidR="00D14BAB" w:rsidRDefault="00D14BAB"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ind w:left="-284"/>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68" w:history="1">
        <w:r w:rsidRPr="00C53DB4">
          <w:rPr>
            <w:rStyle w:val="Hyperlink"/>
            <w:rFonts w:cstheme="minorHAnsi"/>
            <w:b/>
            <w:bCs/>
          </w:rPr>
          <w:t>https://www.england.nhs.uk/</w:t>
        </w:r>
      </w:hyperlink>
    </w:p>
    <w:p w14:paraId="5B0D9DAA" w14:textId="7607FD7F" w:rsidR="007241A2" w:rsidRDefault="007241A2" w:rsidP="0070730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ind w:left="-284"/>
        <w:rPr>
          <w:color w:val="0563C1"/>
          <w:u w:val="single"/>
        </w:rPr>
      </w:pPr>
    </w:p>
    <w:sectPr w:rsidR="007241A2" w:rsidSect="00A40293">
      <w:headerReference w:type="default" r:id="rId69"/>
      <w:footerReference w:type="default" r:id="rId70"/>
      <w:pgSz w:w="11906" w:h="16838"/>
      <w:pgMar w:top="1440" w:right="1440" w:bottom="1440" w:left="1440" w:header="142"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Catharina Ohman" w:date="2024-09-04T12:41:00Z" w:initials="CO">
    <w:p w14:paraId="7BC3290E" w14:textId="77777777" w:rsidR="00F65671" w:rsidRDefault="00F65671" w:rsidP="00F65671">
      <w:pPr>
        <w:pStyle w:val="CommentText"/>
      </w:pPr>
      <w:r>
        <w:rPr>
          <w:rStyle w:val="CommentReference"/>
        </w:rPr>
        <w:annotationRef/>
      </w:r>
      <w:r>
        <w:fldChar w:fldCharType="begin"/>
      </w:r>
      <w:r>
        <w:instrText>HYPERLINK "mailto:SLaw@bma.org.uk"</w:instrText>
      </w:r>
      <w:bookmarkStart w:id="7" w:name="_@_76FBC4C0733143858A332AC36BCEEDCCZ"/>
      <w:r>
        <w:fldChar w:fldCharType="separate"/>
      </w:r>
      <w:bookmarkEnd w:id="7"/>
      <w:r w:rsidRPr="00224E48">
        <w:rPr>
          <w:rStyle w:val="Mention"/>
          <w:noProof/>
        </w:rPr>
        <w:t>@Susan Law</w:t>
      </w:r>
      <w:r>
        <w:fldChar w:fldCharType="end"/>
      </w:r>
      <w:r>
        <w:t xml:space="preserve"> do you have any suggestion for what graphic we can use in this section?</w:t>
      </w:r>
    </w:p>
  </w:comment>
  <w:comment w:id="5" w:author="Susan Law" w:date="2024-09-05T10:35:00Z" w:initials="SL">
    <w:p w14:paraId="090AF094" w14:textId="77777777" w:rsidR="00F65671" w:rsidRDefault="00F65671" w:rsidP="00F65671">
      <w:pPr>
        <w:pStyle w:val="CommentText"/>
      </w:pPr>
      <w:r>
        <w:t>Not yet, but we developing them for next week. Sorry!</w:t>
      </w:r>
      <w:r>
        <w:rPr>
          <w:rStyle w:val="CommentReference"/>
        </w:rPr>
        <w:annotationRef/>
      </w:r>
    </w:p>
  </w:comment>
  <w:comment w:id="6" w:author="Catharina Ohman" w:date="2024-09-05T10:50:00Z" w:initials="CO">
    <w:p w14:paraId="03BC263A" w14:textId="77777777" w:rsidR="00F65671" w:rsidRDefault="00F65671" w:rsidP="00F65671">
      <w:pPr>
        <w:pStyle w:val="CommentText"/>
      </w:pPr>
      <w:r>
        <w:rPr>
          <w:rStyle w:val="CommentReference"/>
        </w:rPr>
        <w:annotationRef/>
      </w:r>
      <w:r>
        <w:t>Thanks Susan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BC3290E" w15:done="1"/>
  <w15:commentEx w15:paraId="090AF094" w15:paraIdParent="7BC3290E" w15:done="1"/>
  <w15:commentEx w15:paraId="03BC263A" w15:paraIdParent="7BC3290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58DEAE" w16cex:dateUtc="2024-09-04T11:41:00Z"/>
  <w16cex:commentExtensible w16cex:durableId="6D0645F1" w16cex:dateUtc="2024-09-05T09:35:00Z">
    <w16cex:extLst>
      <w16:ext w16:uri="{CE6994B0-6A32-4C9F-8C6B-6E91EDA988CE}">
        <cr:reactions xmlns:cr="http://schemas.microsoft.com/office/comments/2020/reactions">
          <cr:reaction reactionType="1">
            <cr:reactionInfo dateUtc="2024-09-05T09:50:06Z">
              <cr:user userId="S::COHMAN@bma.org.uk::a32dd8cd-7111-4533-b4d6-38cfc0c6605f" userProvider="AD" userName="Catharina Ohman"/>
            </cr:reactionInfo>
          </cr:reaction>
        </cr:reactions>
      </w16:ext>
    </w16cex:extLst>
  </w16cex:commentExtensible>
  <w16cex:commentExtensible w16cex:durableId="46116045" w16cex:dateUtc="2024-09-05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C3290E" w16cid:durableId="6B58DEAE"/>
  <w16cid:commentId w16cid:paraId="090AF094" w16cid:durableId="6D0645F1"/>
  <w16cid:commentId w16cid:paraId="03BC263A" w16cid:durableId="461160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2913E" w14:textId="77777777" w:rsidR="00FB5FB5" w:rsidRDefault="00FB5FB5" w:rsidP="001B4E81">
      <w:pPr>
        <w:spacing w:after="0" w:line="240" w:lineRule="auto"/>
      </w:pPr>
      <w:r>
        <w:separator/>
      </w:r>
    </w:p>
  </w:endnote>
  <w:endnote w:type="continuationSeparator" w:id="0">
    <w:p w14:paraId="31915E91" w14:textId="77777777" w:rsidR="00FB5FB5" w:rsidRDefault="00FB5FB5" w:rsidP="001B4E81">
      <w:pPr>
        <w:spacing w:after="0" w:line="240" w:lineRule="auto"/>
      </w:pPr>
      <w:r>
        <w:continuationSeparator/>
      </w:r>
    </w:p>
  </w:endnote>
  <w:endnote w:type="continuationNotice" w:id="1">
    <w:p w14:paraId="77E66EFC" w14:textId="77777777" w:rsidR="00FB5FB5" w:rsidRDefault="00FB5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555D8" w14:textId="77777777" w:rsidR="00FB5FB5" w:rsidRDefault="00FB5FB5" w:rsidP="001B4E81">
      <w:pPr>
        <w:spacing w:after="0" w:line="240" w:lineRule="auto"/>
      </w:pPr>
      <w:r>
        <w:separator/>
      </w:r>
    </w:p>
  </w:footnote>
  <w:footnote w:type="continuationSeparator" w:id="0">
    <w:p w14:paraId="377773FD" w14:textId="77777777" w:rsidR="00FB5FB5" w:rsidRDefault="00FB5FB5" w:rsidP="001B4E81">
      <w:pPr>
        <w:spacing w:after="0" w:line="240" w:lineRule="auto"/>
      </w:pPr>
      <w:r>
        <w:continuationSeparator/>
      </w:r>
    </w:p>
  </w:footnote>
  <w:footnote w:type="continuationNotice" w:id="1">
    <w:p w14:paraId="101FCF35" w14:textId="77777777" w:rsidR="00FB5FB5" w:rsidRDefault="00FB5F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7874A4"/>
    <w:multiLevelType w:val="multilevel"/>
    <w:tmpl w:val="18C4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D28D5"/>
    <w:multiLevelType w:val="multilevel"/>
    <w:tmpl w:val="4E6AA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4E3526"/>
    <w:multiLevelType w:val="multilevel"/>
    <w:tmpl w:val="6C52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26242B"/>
    <w:multiLevelType w:val="hybridMultilevel"/>
    <w:tmpl w:val="6BDE94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A445BEC"/>
    <w:multiLevelType w:val="hybridMultilevel"/>
    <w:tmpl w:val="492C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23515F"/>
    <w:multiLevelType w:val="hybridMultilevel"/>
    <w:tmpl w:val="CD749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EB6F2A"/>
    <w:multiLevelType w:val="multilevel"/>
    <w:tmpl w:val="EC9A9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F06AB1"/>
    <w:multiLevelType w:val="multilevel"/>
    <w:tmpl w:val="D30A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BFB53E9"/>
    <w:multiLevelType w:val="multilevel"/>
    <w:tmpl w:val="8E7C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53014B"/>
    <w:multiLevelType w:val="hybridMultilevel"/>
    <w:tmpl w:val="B7782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3B12A97"/>
    <w:multiLevelType w:val="hybridMultilevel"/>
    <w:tmpl w:val="229AEE0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9EE7ABD"/>
    <w:multiLevelType w:val="multilevel"/>
    <w:tmpl w:val="F850C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51"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397C0C"/>
    <w:multiLevelType w:val="multilevel"/>
    <w:tmpl w:val="76C6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7"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58" w15:restartNumberingAfterBreak="0">
    <w:nsid w:val="5F865114"/>
    <w:multiLevelType w:val="multilevel"/>
    <w:tmpl w:val="51D4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4F1636"/>
    <w:multiLevelType w:val="hybridMultilevel"/>
    <w:tmpl w:val="B534F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65A4AD2"/>
    <w:multiLevelType w:val="hybridMultilevel"/>
    <w:tmpl w:val="23B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742235F"/>
    <w:multiLevelType w:val="hybridMultilevel"/>
    <w:tmpl w:val="7B84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3F96E82"/>
    <w:multiLevelType w:val="multilevel"/>
    <w:tmpl w:val="6A40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0"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DCDCB4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2" w15:restartNumberingAfterBreak="0">
    <w:nsid w:val="7DDF1B07"/>
    <w:multiLevelType w:val="hybridMultilevel"/>
    <w:tmpl w:val="12DCE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52"/>
  </w:num>
  <w:num w:numId="2" w16cid:durableId="1787625626">
    <w:abstractNumId w:val="39"/>
  </w:num>
  <w:num w:numId="3" w16cid:durableId="1540629576">
    <w:abstractNumId w:val="29"/>
  </w:num>
  <w:num w:numId="4" w16cid:durableId="391077826">
    <w:abstractNumId w:val="31"/>
  </w:num>
  <w:num w:numId="5" w16cid:durableId="1341853404">
    <w:abstractNumId w:val="53"/>
  </w:num>
  <w:num w:numId="6" w16cid:durableId="767585139">
    <w:abstractNumId w:val="50"/>
  </w:num>
  <w:num w:numId="7" w16cid:durableId="2041667077">
    <w:abstractNumId w:val="10"/>
  </w:num>
  <w:num w:numId="8" w16cid:durableId="1515000037">
    <w:abstractNumId w:val="13"/>
  </w:num>
  <w:num w:numId="9" w16cid:durableId="872035998">
    <w:abstractNumId w:val="49"/>
  </w:num>
  <w:num w:numId="10" w16cid:durableId="1416436257">
    <w:abstractNumId w:val="10"/>
  </w:num>
  <w:num w:numId="11" w16cid:durableId="808744928">
    <w:abstractNumId w:val="16"/>
  </w:num>
  <w:num w:numId="12" w16cid:durableId="1915429240">
    <w:abstractNumId w:val="17"/>
  </w:num>
  <w:num w:numId="13" w16cid:durableId="1064135678">
    <w:abstractNumId w:val="70"/>
  </w:num>
  <w:num w:numId="14" w16cid:durableId="1438673690">
    <w:abstractNumId w:val="43"/>
  </w:num>
  <w:num w:numId="15" w16cid:durableId="131086688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7"/>
  </w:num>
  <w:num w:numId="17" w16cid:durableId="199755223">
    <w:abstractNumId w:val="33"/>
  </w:num>
  <w:num w:numId="18" w16cid:durableId="217059276">
    <w:abstractNumId w:val="21"/>
  </w:num>
  <w:num w:numId="19" w16cid:durableId="61373668">
    <w:abstractNumId w:val="20"/>
  </w:num>
  <w:num w:numId="20" w16cid:durableId="1882671202">
    <w:abstractNumId w:val="30"/>
  </w:num>
  <w:num w:numId="21" w16cid:durableId="1817532173">
    <w:abstractNumId w:val="26"/>
  </w:num>
  <w:num w:numId="22" w16cid:durableId="137655963">
    <w:abstractNumId w:val="69"/>
  </w:num>
  <w:num w:numId="23" w16cid:durableId="1401640374">
    <w:abstractNumId w:val="42"/>
  </w:num>
  <w:num w:numId="24" w16cid:durableId="1580678170">
    <w:abstractNumId w:val="67"/>
  </w:num>
  <w:num w:numId="25" w16cid:durableId="1695958751">
    <w:abstractNumId w:val="12"/>
  </w:num>
  <w:num w:numId="26" w16cid:durableId="4662469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9"/>
  </w:num>
  <w:num w:numId="28" w16cid:durableId="1404527918">
    <w:abstractNumId w:val="15"/>
  </w:num>
  <w:num w:numId="29" w16cid:durableId="1478451548">
    <w:abstractNumId w:val="46"/>
  </w:num>
  <w:num w:numId="30" w16cid:durableId="1055156669">
    <w:abstractNumId w:val="47"/>
  </w:num>
  <w:num w:numId="31" w16cid:durableId="1425298004">
    <w:abstractNumId w:val="28"/>
  </w:num>
  <w:num w:numId="32" w16cid:durableId="165443091">
    <w:abstractNumId w:val="63"/>
  </w:num>
  <w:num w:numId="33" w16cid:durableId="1729301968">
    <w:abstractNumId w:val="23"/>
  </w:num>
  <w:num w:numId="34" w16cid:durableId="1719234154">
    <w:abstractNumId w:val="32"/>
  </w:num>
  <w:num w:numId="35" w16cid:durableId="1182353712">
    <w:abstractNumId w:val="57"/>
  </w:num>
  <w:num w:numId="36" w16cid:durableId="215774871">
    <w:abstractNumId w:val="36"/>
  </w:num>
  <w:num w:numId="37" w16cid:durableId="115810960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41"/>
  </w:num>
  <w:num w:numId="39" w16cid:durableId="1107191438">
    <w:abstractNumId w:val="11"/>
  </w:num>
  <w:num w:numId="40" w16cid:durableId="9091939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44"/>
  </w:num>
  <w:num w:numId="46" w16cid:durableId="1190991610">
    <w:abstractNumId w:val="18"/>
  </w:num>
  <w:num w:numId="47" w16cid:durableId="107241670">
    <w:abstractNumId w:val="66"/>
  </w:num>
  <w:num w:numId="48" w16cid:durableId="1845972573">
    <w:abstractNumId w:val="73"/>
  </w:num>
  <w:num w:numId="49" w16cid:durableId="257447362">
    <w:abstractNumId w:val="64"/>
  </w:num>
  <w:num w:numId="50" w16cid:durableId="1163740367">
    <w:abstractNumId w:val="3"/>
  </w:num>
  <w:num w:numId="51" w16cid:durableId="1731033538">
    <w:abstractNumId w:val="51"/>
  </w:num>
  <w:num w:numId="52" w16cid:durableId="260794314">
    <w:abstractNumId w:val="4"/>
  </w:num>
  <w:num w:numId="53" w16cid:durableId="550267285">
    <w:abstractNumId w:val="37"/>
  </w:num>
  <w:num w:numId="54" w16cid:durableId="1441409181">
    <w:abstractNumId w:val="19"/>
  </w:num>
  <w:num w:numId="55" w16cid:durableId="2046979869">
    <w:abstractNumId w:val="6"/>
  </w:num>
  <w:num w:numId="56" w16cid:durableId="1848131498">
    <w:abstractNumId w:val="14"/>
  </w:num>
  <w:num w:numId="57" w16cid:durableId="222982892">
    <w:abstractNumId w:val="27"/>
  </w:num>
  <w:num w:numId="58" w16cid:durableId="1257789084">
    <w:abstractNumId w:val="61"/>
  </w:num>
  <w:num w:numId="59" w16cid:durableId="2023433351">
    <w:abstractNumId w:val="2"/>
  </w:num>
  <w:num w:numId="60" w16cid:durableId="1233393240">
    <w:abstractNumId w:val="24"/>
  </w:num>
  <w:num w:numId="61" w16cid:durableId="355810597">
    <w:abstractNumId w:val="59"/>
  </w:num>
  <w:num w:numId="62" w16cid:durableId="1428696261">
    <w:abstractNumId w:val="22"/>
  </w:num>
  <w:num w:numId="63" w16cid:durableId="1085541508">
    <w:abstractNumId w:val="1"/>
  </w:num>
  <w:num w:numId="64" w16cid:durableId="82922419">
    <w:abstractNumId w:val="8"/>
  </w:num>
  <w:num w:numId="65" w16cid:durableId="1224633004">
    <w:abstractNumId w:val="54"/>
  </w:num>
  <w:num w:numId="66" w16cid:durableId="1604414774">
    <w:abstractNumId w:val="71"/>
  </w:num>
  <w:num w:numId="67" w16cid:durableId="1182088593">
    <w:abstractNumId w:val="40"/>
  </w:num>
  <w:num w:numId="68" w16cid:durableId="495415082">
    <w:abstractNumId w:val="60"/>
  </w:num>
  <w:num w:numId="69" w16cid:durableId="2015719250">
    <w:abstractNumId w:val="72"/>
  </w:num>
  <w:num w:numId="70" w16cid:durableId="2126192390">
    <w:abstractNumId w:val="68"/>
  </w:num>
  <w:num w:numId="71" w16cid:durableId="1602495497">
    <w:abstractNumId w:val="5"/>
  </w:num>
  <w:num w:numId="72" w16cid:durableId="2127771182">
    <w:abstractNumId w:val="35"/>
  </w:num>
  <w:num w:numId="73" w16cid:durableId="1863396066">
    <w:abstractNumId w:val="58"/>
  </w:num>
  <w:num w:numId="74" w16cid:durableId="26101823">
    <w:abstractNumId w:val="34"/>
  </w:num>
  <w:num w:numId="75" w16cid:durableId="865212412">
    <w:abstractNumId w:val="3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tharina Ohman">
    <w15:presenceInfo w15:providerId="AD" w15:userId="S::COHMAN@bma.org.uk::a32dd8cd-7111-4533-b4d6-38cfc0c6605f"/>
  </w15:person>
  <w15:person w15:author="Susan Law">
    <w15:presenceInfo w15:providerId="AD" w15:userId="S::slaw@bma.org.uk::1c8cdc2e-b393-43dc-9f1b-c10bad4ac0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EE8"/>
    <w:rsid w:val="000048D1"/>
    <w:rsid w:val="0000555A"/>
    <w:rsid w:val="00005835"/>
    <w:rsid w:val="00006892"/>
    <w:rsid w:val="00007360"/>
    <w:rsid w:val="000076D4"/>
    <w:rsid w:val="00010C70"/>
    <w:rsid w:val="00012727"/>
    <w:rsid w:val="00013089"/>
    <w:rsid w:val="00013860"/>
    <w:rsid w:val="0001405D"/>
    <w:rsid w:val="000140F5"/>
    <w:rsid w:val="00014D2E"/>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717"/>
    <w:rsid w:val="00026062"/>
    <w:rsid w:val="000267A4"/>
    <w:rsid w:val="00027D7F"/>
    <w:rsid w:val="00027FFD"/>
    <w:rsid w:val="000302F8"/>
    <w:rsid w:val="000306B5"/>
    <w:rsid w:val="00032351"/>
    <w:rsid w:val="00033A75"/>
    <w:rsid w:val="00034045"/>
    <w:rsid w:val="0003465C"/>
    <w:rsid w:val="00034B8D"/>
    <w:rsid w:val="000351DD"/>
    <w:rsid w:val="00036883"/>
    <w:rsid w:val="000369C6"/>
    <w:rsid w:val="00036F4B"/>
    <w:rsid w:val="00037558"/>
    <w:rsid w:val="00037751"/>
    <w:rsid w:val="0004055C"/>
    <w:rsid w:val="0004453E"/>
    <w:rsid w:val="000451F4"/>
    <w:rsid w:val="0004647D"/>
    <w:rsid w:val="00047731"/>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98E"/>
    <w:rsid w:val="00073FBC"/>
    <w:rsid w:val="00074339"/>
    <w:rsid w:val="00075EDB"/>
    <w:rsid w:val="00075F17"/>
    <w:rsid w:val="0007676E"/>
    <w:rsid w:val="00076E27"/>
    <w:rsid w:val="00080880"/>
    <w:rsid w:val="00080B69"/>
    <w:rsid w:val="000811CB"/>
    <w:rsid w:val="00081413"/>
    <w:rsid w:val="00081652"/>
    <w:rsid w:val="00081BFA"/>
    <w:rsid w:val="00081DEF"/>
    <w:rsid w:val="00082950"/>
    <w:rsid w:val="00082F9E"/>
    <w:rsid w:val="00085477"/>
    <w:rsid w:val="00085598"/>
    <w:rsid w:val="0009084C"/>
    <w:rsid w:val="00091E0F"/>
    <w:rsid w:val="00093F94"/>
    <w:rsid w:val="0009540A"/>
    <w:rsid w:val="00095426"/>
    <w:rsid w:val="000A058D"/>
    <w:rsid w:val="000A0C59"/>
    <w:rsid w:val="000A0E4D"/>
    <w:rsid w:val="000A2B44"/>
    <w:rsid w:val="000A2E9E"/>
    <w:rsid w:val="000A316D"/>
    <w:rsid w:val="000A3CE8"/>
    <w:rsid w:val="000A3F82"/>
    <w:rsid w:val="000A4A05"/>
    <w:rsid w:val="000B0ADA"/>
    <w:rsid w:val="000B101E"/>
    <w:rsid w:val="000B23F1"/>
    <w:rsid w:val="000B44E6"/>
    <w:rsid w:val="000B4B0A"/>
    <w:rsid w:val="000B5466"/>
    <w:rsid w:val="000B5578"/>
    <w:rsid w:val="000B5C60"/>
    <w:rsid w:val="000B640A"/>
    <w:rsid w:val="000B7912"/>
    <w:rsid w:val="000C045A"/>
    <w:rsid w:val="000C0EE6"/>
    <w:rsid w:val="000C1BD1"/>
    <w:rsid w:val="000C282E"/>
    <w:rsid w:val="000C2FD6"/>
    <w:rsid w:val="000C3979"/>
    <w:rsid w:val="000C4423"/>
    <w:rsid w:val="000C4CDC"/>
    <w:rsid w:val="000C614D"/>
    <w:rsid w:val="000D0FD2"/>
    <w:rsid w:val="000D4782"/>
    <w:rsid w:val="000D4A4C"/>
    <w:rsid w:val="000D4CCB"/>
    <w:rsid w:val="000D64D6"/>
    <w:rsid w:val="000E1906"/>
    <w:rsid w:val="000E2D56"/>
    <w:rsid w:val="000E389E"/>
    <w:rsid w:val="000E4830"/>
    <w:rsid w:val="000E4A3E"/>
    <w:rsid w:val="000E4EBA"/>
    <w:rsid w:val="000E5E4F"/>
    <w:rsid w:val="000E6DF4"/>
    <w:rsid w:val="000E6E7A"/>
    <w:rsid w:val="000E6F41"/>
    <w:rsid w:val="000E7987"/>
    <w:rsid w:val="000E799D"/>
    <w:rsid w:val="000F0353"/>
    <w:rsid w:val="000F04EC"/>
    <w:rsid w:val="000F09E4"/>
    <w:rsid w:val="000F200D"/>
    <w:rsid w:val="000F2BE9"/>
    <w:rsid w:val="000F2FD2"/>
    <w:rsid w:val="000F41F3"/>
    <w:rsid w:val="000F48CE"/>
    <w:rsid w:val="000F5568"/>
    <w:rsid w:val="001003AD"/>
    <w:rsid w:val="00100A92"/>
    <w:rsid w:val="00100D3B"/>
    <w:rsid w:val="001028EF"/>
    <w:rsid w:val="00102F12"/>
    <w:rsid w:val="00103ADC"/>
    <w:rsid w:val="001046B5"/>
    <w:rsid w:val="00104E1A"/>
    <w:rsid w:val="00105E1A"/>
    <w:rsid w:val="00110284"/>
    <w:rsid w:val="0011033F"/>
    <w:rsid w:val="001104FE"/>
    <w:rsid w:val="00110C7A"/>
    <w:rsid w:val="00111B5D"/>
    <w:rsid w:val="00112F94"/>
    <w:rsid w:val="00113054"/>
    <w:rsid w:val="0011367C"/>
    <w:rsid w:val="00113C51"/>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6EC"/>
    <w:rsid w:val="00147771"/>
    <w:rsid w:val="00147E27"/>
    <w:rsid w:val="00151790"/>
    <w:rsid w:val="00154CE6"/>
    <w:rsid w:val="00154FD0"/>
    <w:rsid w:val="00155352"/>
    <w:rsid w:val="00156285"/>
    <w:rsid w:val="00156714"/>
    <w:rsid w:val="00156BB8"/>
    <w:rsid w:val="00156F30"/>
    <w:rsid w:val="00157E7A"/>
    <w:rsid w:val="00161507"/>
    <w:rsid w:val="001619DB"/>
    <w:rsid w:val="00161E55"/>
    <w:rsid w:val="001621A5"/>
    <w:rsid w:val="00162E71"/>
    <w:rsid w:val="00163A29"/>
    <w:rsid w:val="001658F2"/>
    <w:rsid w:val="001661D5"/>
    <w:rsid w:val="00166A30"/>
    <w:rsid w:val="00166A75"/>
    <w:rsid w:val="00166A90"/>
    <w:rsid w:val="00167A8B"/>
    <w:rsid w:val="00167EA9"/>
    <w:rsid w:val="00170538"/>
    <w:rsid w:val="00170C2F"/>
    <w:rsid w:val="00171816"/>
    <w:rsid w:val="0017229B"/>
    <w:rsid w:val="00173315"/>
    <w:rsid w:val="00174174"/>
    <w:rsid w:val="00174FDF"/>
    <w:rsid w:val="0017541B"/>
    <w:rsid w:val="00175A25"/>
    <w:rsid w:val="00175B1F"/>
    <w:rsid w:val="00176F8C"/>
    <w:rsid w:val="001771E3"/>
    <w:rsid w:val="00177616"/>
    <w:rsid w:val="00177735"/>
    <w:rsid w:val="00177EAB"/>
    <w:rsid w:val="001813EA"/>
    <w:rsid w:val="00181924"/>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819"/>
    <w:rsid w:val="001A6971"/>
    <w:rsid w:val="001A6D64"/>
    <w:rsid w:val="001A725E"/>
    <w:rsid w:val="001A730B"/>
    <w:rsid w:val="001A7E3C"/>
    <w:rsid w:val="001B17A2"/>
    <w:rsid w:val="001B21B8"/>
    <w:rsid w:val="001B25FF"/>
    <w:rsid w:val="001B4E81"/>
    <w:rsid w:val="001B54AA"/>
    <w:rsid w:val="001B5732"/>
    <w:rsid w:val="001B642B"/>
    <w:rsid w:val="001B6600"/>
    <w:rsid w:val="001C01B0"/>
    <w:rsid w:val="001C1DE2"/>
    <w:rsid w:val="001C2AA4"/>
    <w:rsid w:val="001C3848"/>
    <w:rsid w:val="001C40AA"/>
    <w:rsid w:val="001C595F"/>
    <w:rsid w:val="001C72D0"/>
    <w:rsid w:val="001D1296"/>
    <w:rsid w:val="001D28C7"/>
    <w:rsid w:val="001D2C25"/>
    <w:rsid w:val="001D4C09"/>
    <w:rsid w:val="001D4F2B"/>
    <w:rsid w:val="001D6B4F"/>
    <w:rsid w:val="001D6F34"/>
    <w:rsid w:val="001E2D99"/>
    <w:rsid w:val="001E3845"/>
    <w:rsid w:val="001E3C51"/>
    <w:rsid w:val="001E45D2"/>
    <w:rsid w:val="001E591B"/>
    <w:rsid w:val="001E764F"/>
    <w:rsid w:val="001F3453"/>
    <w:rsid w:val="001F424B"/>
    <w:rsid w:val="001F50DA"/>
    <w:rsid w:val="001F53C4"/>
    <w:rsid w:val="001F5C20"/>
    <w:rsid w:val="001F64D2"/>
    <w:rsid w:val="00200440"/>
    <w:rsid w:val="00202A69"/>
    <w:rsid w:val="002043E5"/>
    <w:rsid w:val="00204541"/>
    <w:rsid w:val="00204C60"/>
    <w:rsid w:val="002056A8"/>
    <w:rsid w:val="00206248"/>
    <w:rsid w:val="002066D4"/>
    <w:rsid w:val="002074B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2128"/>
    <w:rsid w:val="0024219E"/>
    <w:rsid w:val="00242F0D"/>
    <w:rsid w:val="00243AE7"/>
    <w:rsid w:val="002447A3"/>
    <w:rsid w:val="002448D3"/>
    <w:rsid w:val="00244E6F"/>
    <w:rsid w:val="0024557E"/>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B8A"/>
    <w:rsid w:val="002754DC"/>
    <w:rsid w:val="0027622F"/>
    <w:rsid w:val="00276D77"/>
    <w:rsid w:val="002774BF"/>
    <w:rsid w:val="00280C3C"/>
    <w:rsid w:val="0028162E"/>
    <w:rsid w:val="002819FA"/>
    <w:rsid w:val="00281B70"/>
    <w:rsid w:val="00281D0E"/>
    <w:rsid w:val="00281DDA"/>
    <w:rsid w:val="002841EF"/>
    <w:rsid w:val="0028451B"/>
    <w:rsid w:val="00284C03"/>
    <w:rsid w:val="00284E45"/>
    <w:rsid w:val="00293206"/>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2130"/>
    <w:rsid w:val="002B26EA"/>
    <w:rsid w:val="002B2F4D"/>
    <w:rsid w:val="002B554E"/>
    <w:rsid w:val="002B78B2"/>
    <w:rsid w:val="002B7D9D"/>
    <w:rsid w:val="002C0A6D"/>
    <w:rsid w:val="002C1984"/>
    <w:rsid w:val="002C36DA"/>
    <w:rsid w:val="002C420D"/>
    <w:rsid w:val="002C5602"/>
    <w:rsid w:val="002C63F4"/>
    <w:rsid w:val="002C7821"/>
    <w:rsid w:val="002D0551"/>
    <w:rsid w:val="002D07DE"/>
    <w:rsid w:val="002D1A8D"/>
    <w:rsid w:val="002D2E3F"/>
    <w:rsid w:val="002D318A"/>
    <w:rsid w:val="002D3341"/>
    <w:rsid w:val="002D3853"/>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3A3"/>
    <w:rsid w:val="00302158"/>
    <w:rsid w:val="00302980"/>
    <w:rsid w:val="00304440"/>
    <w:rsid w:val="00304730"/>
    <w:rsid w:val="00304803"/>
    <w:rsid w:val="003054D3"/>
    <w:rsid w:val="00305857"/>
    <w:rsid w:val="0030596B"/>
    <w:rsid w:val="00305986"/>
    <w:rsid w:val="00305AA1"/>
    <w:rsid w:val="00305BDB"/>
    <w:rsid w:val="00305E13"/>
    <w:rsid w:val="003111B7"/>
    <w:rsid w:val="00315C88"/>
    <w:rsid w:val="003164DC"/>
    <w:rsid w:val="003165E8"/>
    <w:rsid w:val="00316F24"/>
    <w:rsid w:val="00321E33"/>
    <w:rsid w:val="00322467"/>
    <w:rsid w:val="00322833"/>
    <w:rsid w:val="0032317A"/>
    <w:rsid w:val="00325069"/>
    <w:rsid w:val="003251FA"/>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430B9"/>
    <w:rsid w:val="00344639"/>
    <w:rsid w:val="00344EFD"/>
    <w:rsid w:val="00345006"/>
    <w:rsid w:val="0034616B"/>
    <w:rsid w:val="00347045"/>
    <w:rsid w:val="00347210"/>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3671"/>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A59"/>
    <w:rsid w:val="00393FFF"/>
    <w:rsid w:val="0039424B"/>
    <w:rsid w:val="003945BA"/>
    <w:rsid w:val="0039470A"/>
    <w:rsid w:val="00394E6D"/>
    <w:rsid w:val="003A0B04"/>
    <w:rsid w:val="003A2046"/>
    <w:rsid w:val="003A42A3"/>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6515"/>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0558"/>
    <w:rsid w:val="003F0D84"/>
    <w:rsid w:val="003F27EA"/>
    <w:rsid w:val="003F310C"/>
    <w:rsid w:val="003F380E"/>
    <w:rsid w:val="003F3B49"/>
    <w:rsid w:val="003F5E55"/>
    <w:rsid w:val="004003B5"/>
    <w:rsid w:val="0040054B"/>
    <w:rsid w:val="004010A3"/>
    <w:rsid w:val="00401853"/>
    <w:rsid w:val="004020FA"/>
    <w:rsid w:val="004033B5"/>
    <w:rsid w:val="0040427A"/>
    <w:rsid w:val="004047E9"/>
    <w:rsid w:val="00404ECE"/>
    <w:rsid w:val="00405808"/>
    <w:rsid w:val="0040629D"/>
    <w:rsid w:val="00406312"/>
    <w:rsid w:val="00406F92"/>
    <w:rsid w:val="00407A8D"/>
    <w:rsid w:val="004103BE"/>
    <w:rsid w:val="0041106B"/>
    <w:rsid w:val="00411080"/>
    <w:rsid w:val="004112EC"/>
    <w:rsid w:val="00411928"/>
    <w:rsid w:val="00412227"/>
    <w:rsid w:val="004133DF"/>
    <w:rsid w:val="004139F3"/>
    <w:rsid w:val="0041458D"/>
    <w:rsid w:val="00416205"/>
    <w:rsid w:val="00417473"/>
    <w:rsid w:val="00417BB8"/>
    <w:rsid w:val="0042039E"/>
    <w:rsid w:val="00420D2D"/>
    <w:rsid w:val="0042258A"/>
    <w:rsid w:val="00422C54"/>
    <w:rsid w:val="0042361F"/>
    <w:rsid w:val="004239B4"/>
    <w:rsid w:val="00423ADB"/>
    <w:rsid w:val="00423C6C"/>
    <w:rsid w:val="00424321"/>
    <w:rsid w:val="00424430"/>
    <w:rsid w:val="00424708"/>
    <w:rsid w:val="0042540B"/>
    <w:rsid w:val="00426056"/>
    <w:rsid w:val="00430412"/>
    <w:rsid w:val="00430728"/>
    <w:rsid w:val="004308BD"/>
    <w:rsid w:val="00430E44"/>
    <w:rsid w:val="004311E9"/>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979"/>
    <w:rsid w:val="00446C13"/>
    <w:rsid w:val="00446FAD"/>
    <w:rsid w:val="00447F8B"/>
    <w:rsid w:val="004514DD"/>
    <w:rsid w:val="00451DA0"/>
    <w:rsid w:val="00452234"/>
    <w:rsid w:val="00453D8F"/>
    <w:rsid w:val="00453FFA"/>
    <w:rsid w:val="004552A2"/>
    <w:rsid w:val="00456635"/>
    <w:rsid w:val="00457EBD"/>
    <w:rsid w:val="00457F76"/>
    <w:rsid w:val="00460BDD"/>
    <w:rsid w:val="00461997"/>
    <w:rsid w:val="0046223B"/>
    <w:rsid w:val="0046239E"/>
    <w:rsid w:val="004629F6"/>
    <w:rsid w:val="00463B1E"/>
    <w:rsid w:val="00464A61"/>
    <w:rsid w:val="004665BC"/>
    <w:rsid w:val="00466A19"/>
    <w:rsid w:val="00471800"/>
    <w:rsid w:val="00471CFB"/>
    <w:rsid w:val="004722C2"/>
    <w:rsid w:val="0047362B"/>
    <w:rsid w:val="004739EB"/>
    <w:rsid w:val="0047507E"/>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494C"/>
    <w:rsid w:val="004B4E63"/>
    <w:rsid w:val="004B52A0"/>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4F78"/>
    <w:rsid w:val="004C57E7"/>
    <w:rsid w:val="004C5802"/>
    <w:rsid w:val="004C676B"/>
    <w:rsid w:val="004C6C4D"/>
    <w:rsid w:val="004C7A99"/>
    <w:rsid w:val="004D00D5"/>
    <w:rsid w:val="004D3CB2"/>
    <w:rsid w:val="004D5C2B"/>
    <w:rsid w:val="004D6BB0"/>
    <w:rsid w:val="004E1665"/>
    <w:rsid w:val="004E208E"/>
    <w:rsid w:val="004E2461"/>
    <w:rsid w:val="004E4B6C"/>
    <w:rsid w:val="004E5966"/>
    <w:rsid w:val="004E72B2"/>
    <w:rsid w:val="004F07C6"/>
    <w:rsid w:val="004F092A"/>
    <w:rsid w:val="004F0B03"/>
    <w:rsid w:val="004F0F70"/>
    <w:rsid w:val="004F0F8E"/>
    <w:rsid w:val="004F1E90"/>
    <w:rsid w:val="004F2434"/>
    <w:rsid w:val="004F2CD0"/>
    <w:rsid w:val="004F2DCF"/>
    <w:rsid w:val="004F3042"/>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5ED1"/>
    <w:rsid w:val="0051646D"/>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262E"/>
    <w:rsid w:val="005444F4"/>
    <w:rsid w:val="005445AA"/>
    <w:rsid w:val="005450EC"/>
    <w:rsid w:val="00545B0F"/>
    <w:rsid w:val="00546A02"/>
    <w:rsid w:val="00546E48"/>
    <w:rsid w:val="0054778D"/>
    <w:rsid w:val="00550894"/>
    <w:rsid w:val="00551462"/>
    <w:rsid w:val="00552577"/>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BF7"/>
    <w:rsid w:val="0056633B"/>
    <w:rsid w:val="005670C2"/>
    <w:rsid w:val="0056755E"/>
    <w:rsid w:val="00570413"/>
    <w:rsid w:val="005706F5"/>
    <w:rsid w:val="005707BC"/>
    <w:rsid w:val="0057454D"/>
    <w:rsid w:val="00574F1B"/>
    <w:rsid w:val="00575554"/>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3AA1"/>
    <w:rsid w:val="005B53D8"/>
    <w:rsid w:val="005B5716"/>
    <w:rsid w:val="005B59B3"/>
    <w:rsid w:val="005B603D"/>
    <w:rsid w:val="005C25F0"/>
    <w:rsid w:val="005C3370"/>
    <w:rsid w:val="005C58CB"/>
    <w:rsid w:val="005C61CB"/>
    <w:rsid w:val="005C76A0"/>
    <w:rsid w:val="005C7FC3"/>
    <w:rsid w:val="005D1ED0"/>
    <w:rsid w:val="005D1F79"/>
    <w:rsid w:val="005D2F4B"/>
    <w:rsid w:val="005D3258"/>
    <w:rsid w:val="005D4F93"/>
    <w:rsid w:val="005D5916"/>
    <w:rsid w:val="005D67FE"/>
    <w:rsid w:val="005D79D8"/>
    <w:rsid w:val="005E0602"/>
    <w:rsid w:val="005E0C9D"/>
    <w:rsid w:val="005E0EA4"/>
    <w:rsid w:val="005E5AFA"/>
    <w:rsid w:val="005E5C12"/>
    <w:rsid w:val="005E5E96"/>
    <w:rsid w:val="005E602C"/>
    <w:rsid w:val="005E7607"/>
    <w:rsid w:val="005F3AC2"/>
    <w:rsid w:val="005F4010"/>
    <w:rsid w:val="005F40DE"/>
    <w:rsid w:val="005F498C"/>
    <w:rsid w:val="005F4CBE"/>
    <w:rsid w:val="005F5155"/>
    <w:rsid w:val="005F6A2D"/>
    <w:rsid w:val="005F6DCD"/>
    <w:rsid w:val="006004EA"/>
    <w:rsid w:val="00602044"/>
    <w:rsid w:val="006038A0"/>
    <w:rsid w:val="00605AB7"/>
    <w:rsid w:val="00605E2D"/>
    <w:rsid w:val="00606AF5"/>
    <w:rsid w:val="00610193"/>
    <w:rsid w:val="00610206"/>
    <w:rsid w:val="0061116B"/>
    <w:rsid w:val="006120F5"/>
    <w:rsid w:val="00612E52"/>
    <w:rsid w:val="00613760"/>
    <w:rsid w:val="0061448B"/>
    <w:rsid w:val="00616A8C"/>
    <w:rsid w:val="0061786B"/>
    <w:rsid w:val="0061786F"/>
    <w:rsid w:val="00617AAD"/>
    <w:rsid w:val="00620DF2"/>
    <w:rsid w:val="0062196D"/>
    <w:rsid w:val="00621C2D"/>
    <w:rsid w:val="00622096"/>
    <w:rsid w:val="006223F8"/>
    <w:rsid w:val="00622AE0"/>
    <w:rsid w:val="00622E72"/>
    <w:rsid w:val="00623514"/>
    <w:rsid w:val="00625841"/>
    <w:rsid w:val="0062679C"/>
    <w:rsid w:val="00626E89"/>
    <w:rsid w:val="0063044D"/>
    <w:rsid w:val="00630745"/>
    <w:rsid w:val="00630B35"/>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596C"/>
    <w:rsid w:val="0065707B"/>
    <w:rsid w:val="006577F0"/>
    <w:rsid w:val="00660087"/>
    <w:rsid w:val="00660BA8"/>
    <w:rsid w:val="0066564C"/>
    <w:rsid w:val="006665F8"/>
    <w:rsid w:val="0066695C"/>
    <w:rsid w:val="006671AC"/>
    <w:rsid w:val="00670413"/>
    <w:rsid w:val="00670A0D"/>
    <w:rsid w:val="00671768"/>
    <w:rsid w:val="00673314"/>
    <w:rsid w:val="0067388F"/>
    <w:rsid w:val="00673D0E"/>
    <w:rsid w:val="006764DF"/>
    <w:rsid w:val="006765B8"/>
    <w:rsid w:val="00680E8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CB2"/>
    <w:rsid w:val="00696F67"/>
    <w:rsid w:val="00697879"/>
    <w:rsid w:val="00697DEE"/>
    <w:rsid w:val="006A0433"/>
    <w:rsid w:val="006A1234"/>
    <w:rsid w:val="006A145A"/>
    <w:rsid w:val="006A2487"/>
    <w:rsid w:val="006A2C4B"/>
    <w:rsid w:val="006A31B9"/>
    <w:rsid w:val="006A3317"/>
    <w:rsid w:val="006A65B1"/>
    <w:rsid w:val="006A76EE"/>
    <w:rsid w:val="006A77FC"/>
    <w:rsid w:val="006B1303"/>
    <w:rsid w:val="006B14CC"/>
    <w:rsid w:val="006B2619"/>
    <w:rsid w:val="006B335C"/>
    <w:rsid w:val="006B6D81"/>
    <w:rsid w:val="006C0EA9"/>
    <w:rsid w:val="006C1293"/>
    <w:rsid w:val="006C2C80"/>
    <w:rsid w:val="006C321E"/>
    <w:rsid w:val="006C4FD6"/>
    <w:rsid w:val="006C553A"/>
    <w:rsid w:val="006C6529"/>
    <w:rsid w:val="006C659B"/>
    <w:rsid w:val="006C6B49"/>
    <w:rsid w:val="006C70C7"/>
    <w:rsid w:val="006C7A19"/>
    <w:rsid w:val="006D030D"/>
    <w:rsid w:val="006D0B43"/>
    <w:rsid w:val="006D1EAD"/>
    <w:rsid w:val="006D4952"/>
    <w:rsid w:val="006D4E3F"/>
    <w:rsid w:val="006D5F1C"/>
    <w:rsid w:val="006D6B8C"/>
    <w:rsid w:val="006D6D5B"/>
    <w:rsid w:val="006D78AA"/>
    <w:rsid w:val="006D7D45"/>
    <w:rsid w:val="006E11FF"/>
    <w:rsid w:val="006E251D"/>
    <w:rsid w:val="006E27C1"/>
    <w:rsid w:val="006E2EB2"/>
    <w:rsid w:val="006E2F7A"/>
    <w:rsid w:val="006E328B"/>
    <w:rsid w:val="006E3E22"/>
    <w:rsid w:val="006E4A9F"/>
    <w:rsid w:val="006E4E93"/>
    <w:rsid w:val="006E5070"/>
    <w:rsid w:val="006E5B89"/>
    <w:rsid w:val="006E5E51"/>
    <w:rsid w:val="006E6E75"/>
    <w:rsid w:val="006E785D"/>
    <w:rsid w:val="006E7A5F"/>
    <w:rsid w:val="006E7ED2"/>
    <w:rsid w:val="006F1C6F"/>
    <w:rsid w:val="006F3C7F"/>
    <w:rsid w:val="006F4F5C"/>
    <w:rsid w:val="006F505B"/>
    <w:rsid w:val="006F5666"/>
    <w:rsid w:val="006F6813"/>
    <w:rsid w:val="006F696B"/>
    <w:rsid w:val="0070005B"/>
    <w:rsid w:val="00700D9B"/>
    <w:rsid w:val="00701E18"/>
    <w:rsid w:val="00701E76"/>
    <w:rsid w:val="007045DA"/>
    <w:rsid w:val="007049EA"/>
    <w:rsid w:val="0070730E"/>
    <w:rsid w:val="007076DE"/>
    <w:rsid w:val="00707D70"/>
    <w:rsid w:val="00710F4B"/>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1FD"/>
    <w:rsid w:val="007277EC"/>
    <w:rsid w:val="00731691"/>
    <w:rsid w:val="00734F71"/>
    <w:rsid w:val="00735FDF"/>
    <w:rsid w:val="00736CBF"/>
    <w:rsid w:val="007370E8"/>
    <w:rsid w:val="00737A8C"/>
    <w:rsid w:val="00740676"/>
    <w:rsid w:val="0074133D"/>
    <w:rsid w:val="007417CF"/>
    <w:rsid w:val="007420F5"/>
    <w:rsid w:val="00742428"/>
    <w:rsid w:val="00747272"/>
    <w:rsid w:val="00751CFE"/>
    <w:rsid w:val="007530B9"/>
    <w:rsid w:val="007535B0"/>
    <w:rsid w:val="00753DB0"/>
    <w:rsid w:val="007541A0"/>
    <w:rsid w:val="0075571E"/>
    <w:rsid w:val="00755736"/>
    <w:rsid w:val="00755D7F"/>
    <w:rsid w:val="00760766"/>
    <w:rsid w:val="00763EC1"/>
    <w:rsid w:val="007641D2"/>
    <w:rsid w:val="0076424A"/>
    <w:rsid w:val="00765804"/>
    <w:rsid w:val="00765B7C"/>
    <w:rsid w:val="00766186"/>
    <w:rsid w:val="00766750"/>
    <w:rsid w:val="007677EF"/>
    <w:rsid w:val="007708D5"/>
    <w:rsid w:val="0077187F"/>
    <w:rsid w:val="00772485"/>
    <w:rsid w:val="007725BC"/>
    <w:rsid w:val="007734CC"/>
    <w:rsid w:val="00773667"/>
    <w:rsid w:val="007737EE"/>
    <w:rsid w:val="0077444C"/>
    <w:rsid w:val="007753FC"/>
    <w:rsid w:val="00777371"/>
    <w:rsid w:val="00777DB1"/>
    <w:rsid w:val="0078012A"/>
    <w:rsid w:val="00780A4F"/>
    <w:rsid w:val="00780D26"/>
    <w:rsid w:val="0078159D"/>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B0B62"/>
    <w:rsid w:val="007B13FF"/>
    <w:rsid w:val="007B1647"/>
    <w:rsid w:val="007B214F"/>
    <w:rsid w:val="007B2463"/>
    <w:rsid w:val="007B2EE3"/>
    <w:rsid w:val="007B36BE"/>
    <w:rsid w:val="007B4298"/>
    <w:rsid w:val="007B439F"/>
    <w:rsid w:val="007B44E6"/>
    <w:rsid w:val="007B4F21"/>
    <w:rsid w:val="007B5759"/>
    <w:rsid w:val="007B680F"/>
    <w:rsid w:val="007B72AC"/>
    <w:rsid w:val="007C1CC2"/>
    <w:rsid w:val="007C2CD5"/>
    <w:rsid w:val="007C56BF"/>
    <w:rsid w:val="007C6047"/>
    <w:rsid w:val="007C6748"/>
    <w:rsid w:val="007D3DA3"/>
    <w:rsid w:val="007D5CCE"/>
    <w:rsid w:val="007D66AE"/>
    <w:rsid w:val="007D7D9E"/>
    <w:rsid w:val="007E09C8"/>
    <w:rsid w:val="007E11AC"/>
    <w:rsid w:val="007E1698"/>
    <w:rsid w:val="007E2041"/>
    <w:rsid w:val="007E2060"/>
    <w:rsid w:val="007E2066"/>
    <w:rsid w:val="007E384A"/>
    <w:rsid w:val="007E3A3E"/>
    <w:rsid w:val="007E4FDC"/>
    <w:rsid w:val="007E6422"/>
    <w:rsid w:val="007E79D7"/>
    <w:rsid w:val="007F03C9"/>
    <w:rsid w:val="007F2532"/>
    <w:rsid w:val="007F3601"/>
    <w:rsid w:val="007F58DE"/>
    <w:rsid w:val="007F5F4E"/>
    <w:rsid w:val="007F6BB4"/>
    <w:rsid w:val="007F7135"/>
    <w:rsid w:val="008009C2"/>
    <w:rsid w:val="00800D60"/>
    <w:rsid w:val="00802D5C"/>
    <w:rsid w:val="00806329"/>
    <w:rsid w:val="0081068B"/>
    <w:rsid w:val="00811AA3"/>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D5"/>
    <w:rsid w:val="0082372E"/>
    <w:rsid w:val="0082494A"/>
    <w:rsid w:val="00824B73"/>
    <w:rsid w:val="008255A8"/>
    <w:rsid w:val="00826BB3"/>
    <w:rsid w:val="00827506"/>
    <w:rsid w:val="00827D4E"/>
    <w:rsid w:val="00830768"/>
    <w:rsid w:val="00830968"/>
    <w:rsid w:val="00830E84"/>
    <w:rsid w:val="008326C5"/>
    <w:rsid w:val="00832814"/>
    <w:rsid w:val="00833156"/>
    <w:rsid w:val="0083487B"/>
    <w:rsid w:val="00834E45"/>
    <w:rsid w:val="0083523A"/>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1E80"/>
    <w:rsid w:val="00854644"/>
    <w:rsid w:val="008556D1"/>
    <w:rsid w:val="00855C0A"/>
    <w:rsid w:val="0085601F"/>
    <w:rsid w:val="00856C64"/>
    <w:rsid w:val="00857527"/>
    <w:rsid w:val="0086185C"/>
    <w:rsid w:val="00861B5E"/>
    <w:rsid w:val="00862B67"/>
    <w:rsid w:val="00863461"/>
    <w:rsid w:val="00863E94"/>
    <w:rsid w:val="008646B7"/>
    <w:rsid w:val="00864E7C"/>
    <w:rsid w:val="00864EE9"/>
    <w:rsid w:val="00865021"/>
    <w:rsid w:val="0086562F"/>
    <w:rsid w:val="0086642B"/>
    <w:rsid w:val="00867E3E"/>
    <w:rsid w:val="00867F99"/>
    <w:rsid w:val="00870793"/>
    <w:rsid w:val="008717B6"/>
    <w:rsid w:val="00872D39"/>
    <w:rsid w:val="00873E6D"/>
    <w:rsid w:val="0087420B"/>
    <w:rsid w:val="00874FBF"/>
    <w:rsid w:val="008753E8"/>
    <w:rsid w:val="00875A27"/>
    <w:rsid w:val="008762CF"/>
    <w:rsid w:val="00876AF4"/>
    <w:rsid w:val="0087745C"/>
    <w:rsid w:val="00880235"/>
    <w:rsid w:val="00880DCC"/>
    <w:rsid w:val="00881398"/>
    <w:rsid w:val="00884475"/>
    <w:rsid w:val="008850A1"/>
    <w:rsid w:val="0088529D"/>
    <w:rsid w:val="008855B8"/>
    <w:rsid w:val="0088615A"/>
    <w:rsid w:val="008901C7"/>
    <w:rsid w:val="00890D95"/>
    <w:rsid w:val="00891855"/>
    <w:rsid w:val="008948BC"/>
    <w:rsid w:val="008952E6"/>
    <w:rsid w:val="00896343"/>
    <w:rsid w:val="008968A4"/>
    <w:rsid w:val="00896D3D"/>
    <w:rsid w:val="008A02F6"/>
    <w:rsid w:val="008A1B56"/>
    <w:rsid w:val="008A3E29"/>
    <w:rsid w:val="008A45E0"/>
    <w:rsid w:val="008A53F4"/>
    <w:rsid w:val="008A5B81"/>
    <w:rsid w:val="008A5BBD"/>
    <w:rsid w:val="008A6ACF"/>
    <w:rsid w:val="008A6C3C"/>
    <w:rsid w:val="008A6D8E"/>
    <w:rsid w:val="008B1891"/>
    <w:rsid w:val="008B2543"/>
    <w:rsid w:val="008B2BEB"/>
    <w:rsid w:val="008B2CD4"/>
    <w:rsid w:val="008B3B03"/>
    <w:rsid w:val="008B4886"/>
    <w:rsid w:val="008B4C49"/>
    <w:rsid w:val="008B579F"/>
    <w:rsid w:val="008B5C14"/>
    <w:rsid w:val="008B61E8"/>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11BB"/>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C1D"/>
    <w:rsid w:val="008F2EC4"/>
    <w:rsid w:val="008F367A"/>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916"/>
    <w:rsid w:val="0091464E"/>
    <w:rsid w:val="00914D10"/>
    <w:rsid w:val="00915281"/>
    <w:rsid w:val="009154C1"/>
    <w:rsid w:val="00915CF6"/>
    <w:rsid w:val="00916B6A"/>
    <w:rsid w:val="00916C26"/>
    <w:rsid w:val="009172AA"/>
    <w:rsid w:val="0091761A"/>
    <w:rsid w:val="009202DD"/>
    <w:rsid w:val="00920770"/>
    <w:rsid w:val="00920C67"/>
    <w:rsid w:val="00921AF5"/>
    <w:rsid w:val="0092213E"/>
    <w:rsid w:val="00930150"/>
    <w:rsid w:val="00930644"/>
    <w:rsid w:val="009309D6"/>
    <w:rsid w:val="00930E9D"/>
    <w:rsid w:val="00930F88"/>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A1"/>
    <w:rsid w:val="00974E71"/>
    <w:rsid w:val="00975171"/>
    <w:rsid w:val="00976493"/>
    <w:rsid w:val="0097782A"/>
    <w:rsid w:val="00977868"/>
    <w:rsid w:val="00977BDA"/>
    <w:rsid w:val="00977C79"/>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578D"/>
    <w:rsid w:val="00996DE5"/>
    <w:rsid w:val="009975F3"/>
    <w:rsid w:val="009A263C"/>
    <w:rsid w:val="009A2A48"/>
    <w:rsid w:val="009A32C2"/>
    <w:rsid w:val="009A44E3"/>
    <w:rsid w:val="009A4548"/>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53D"/>
    <w:rsid w:val="009E36F1"/>
    <w:rsid w:val="009E38BD"/>
    <w:rsid w:val="009E4658"/>
    <w:rsid w:val="009E4766"/>
    <w:rsid w:val="009E54EA"/>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2B18"/>
    <w:rsid w:val="00A05554"/>
    <w:rsid w:val="00A05EC8"/>
    <w:rsid w:val="00A0611A"/>
    <w:rsid w:val="00A0616A"/>
    <w:rsid w:val="00A10AB8"/>
    <w:rsid w:val="00A10CAF"/>
    <w:rsid w:val="00A1157B"/>
    <w:rsid w:val="00A115D5"/>
    <w:rsid w:val="00A11EE5"/>
    <w:rsid w:val="00A1323C"/>
    <w:rsid w:val="00A135E2"/>
    <w:rsid w:val="00A14ED4"/>
    <w:rsid w:val="00A158C3"/>
    <w:rsid w:val="00A15C17"/>
    <w:rsid w:val="00A15E09"/>
    <w:rsid w:val="00A1696C"/>
    <w:rsid w:val="00A17241"/>
    <w:rsid w:val="00A17351"/>
    <w:rsid w:val="00A178F6"/>
    <w:rsid w:val="00A2083C"/>
    <w:rsid w:val="00A215AA"/>
    <w:rsid w:val="00A2169A"/>
    <w:rsid w:val="00A228B2"/>
    <w:rsid w:val="00A237DA"/>
    <w:rsid w:val="00A248E5"/>
    <w:rsid w:val="00A249E4"/>
    <w:rsid w:val="00A251A7"/>
    <w:rsid w:val="00A260C7"/>
    <w:rsid w:val="00A264A9"/>
    <w:rsid w:val="00A26549"/>
    <w:rsid w:val="00A32CD9"/>
    <w:rsid w:val="00A36B8E"/>
    <w:rsid w:val="00A374CC"/>
    <w:rsid w:val="00A3796E"/>
    <w:rsid w:val="00A40293"/>
    <w:rsid w:val="00A40329"/>
    <w:rsid w:val="00A41442"/>
    <w:rsid w:val="00A43D8A"/>
    <w:rsid w:val="00A43FF3"/>
    <w:rsid w:val="00A44E77"/>
    <w:rsid w:val="00A45367"/>
    <w:rsid w:val="00A45A40"/>
    <w:rsid w:val="00A4620F"/>
    <w:rsid w:val="00A46F36"/>
    <w:rsid w:val="00A47849"/>
    <w:rsid w:val="00A47F64"/>
    <w:rsid w:val="00A51627"/>
    <w:rsid w:val="00A52DD9"/>
    <w:rsid w:val="00A532B6"/>
    <w:rsid w:val="00A53889"/>
    <w:rsid w:val="00A5431C"/>
    <w:rsid w:val="00A549AD"/>
    <w:rsid w:val="00A552F2"/>
    <w:rsid w:val="00A55605"/>
    <w:rsid w:val="00A557C3"/>
    <w:rsid w:val="00A56238"/>
    <w:rsid w:val="00A567A2"/>
    <w:rsid w:val="00A575A5"/>
    <w:rsid w:val="00A6034C"/>
    <w:rsid w:val="00A60695"/>
    <w:rsid w:val="00A60D4D"/>
    <w:rsid w:val="00A61002"/>
    <w:rsid w:val="00A612AF"/>
    <w:rsid w:val="00A62445"/>
    <w:rsid w:val="00A63AE2"/>
    <w:rsid w:val="00A63BFE"/>
    <w:rsid w:val="00A644CA"/>
    <w:rsid w:val="00A66C05"/>
    <w:rsid w:val="00A7150C"/>
    <w:rsid w:val="00A71F70"/>
    <w:rsid w:val="00A738AA"/>
    <w:rsid w:val="00A74072"/>
    <w:rsid w:val="00A74FC4"/>
    <w:rsid w:val="00A75C92"/>
    <w:rsid w:val="00A76252"/>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BB0"/>
    <w:rsid w:val="00A97E81"/>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35E"/>
    <w:rsid w:val="00AB5987"/>
    <w:rsid w:val="00AB5D71"/>
    <w:rsid w:val="00AB6C6E"/>
    <w:rsid w:val="00AB6FDE"/>
    <w:rsid w:val="00AB7EAF"/>
    <w:rsid w:val="00AC1033"/>
    <w:rsid w:val="00AC289B"/>
    <w:rsid w:val="00AC3A74"/>
    <w:rsid w:val="00AC400A"/>
    <w:rsid w:val="00AC5E6E"/>
    <w:rsid w:val="00AC6F19"/>
    <w:rsid w:val="00AD029C"/>
    <w:rsid w:val="00AD0BDF"/>
    <w:rsid w:val="00AD0E2F"/>
    <w:rsid w:val="00AD20FF"/>
    <w:rsid w:val="00AD2792"/>
    <w:rsid w:val="00AD4383"/>
    <w:rsid w:val="00AD5DC0"/>
    <w:rsid w:val="00AD5F55"/>
    <w:rsid w:val="00AD6F84"/>
    <w:rsid w:val="00AD7CB3"/>
    <w:rsid w:val="00AD7D20"/>
    <w:rsid w:val="00AE133F"/>
    <w:rsid w:val="00AE45CC"/>
    <w:rsid w:val="00AE5D82"/>
    <w:rsid w:val="00AE6025"/>
    <w:rsid w:val="00AE702A"/>
    <w:rsid w:val="00AF0B1C"/>
    <w:rsid w:val="00AF0E48"/>
    <w:rsid w:val="00AF15E8"/>
    <w:rsid w:val="00AF1B50"/>
    <w:rsid w:val="00AF2CA4"/>
    <w:rsid w:val="00AF4CDB"/>
    <w:rsid w:val="00AF602A"/>
    <w:rsid w:val="00AF6DEB"/>
    <w:rsid w:val="00AF76CF"/>
    <w:rsid w:val="00AF7E42"/>
    <w:rsid w:val="00B001F7"/>
    <w:rsid w:val="00B00E25"/>
    <w:rsid w:val="00B0249C"/>
    <w:rsid w:val="00B0254F"/>
    <w:rsid w:val="00B029B6"/>
    <w:rsid w:val="00B033FA"/>
    <w:rsid w:val="00B04ACD"/>
    <w:rsid w:val="00B06677"/>
    <w:rsid w:val="00B12D80"/>
    <w:rsid w:val="00B156DE"/>
    <w:rsid w:val="00B168E9"/>
    <w:rsid w:val="00B16B3B"/>
    <w:rsid w:val="00B17672"/>
    <w:rsid w:val="00B17A69"/>
    <w:rsid w:val="00B17E30"/>
    <w:rsid w:val="00B212B5"/>
    <w:rsid w:val="00B2212C"/>
    <w:rsid w:val="00B2259A"/>
    <w:rsid w:val="00B22AAA"/>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40361"/>
    <w:rsid w:val="00B410D3"/>
    <w:rsid w:val="00B414DB"/>
    <w:rsid w:val="00B420F3"/>
    <w:rsid w:val="00B426D4"/>
    <w:rsid w:val="00B4466D"/>
    <w:rsid w:val="00B449A3"/>
    <w:rsid w:val="00B452A2"/>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7735D"/>
    <w:rsid w:val="00B77549"/>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EA0"/>
    <w:rsid w:val="00B96FC5"/>
    <w:rsid w:val="00B97EA0"/>
    <w:rsid w:val="00BA0970"/>
    <w:rsid w:val="00BA0AB5"/>
    <w:rsid w:val="00BA0DC5"/>
    <w:rsid w:val="00BA15E7"/>
    <w:rsid w:val="00BA1C3B"/>
    <w:rsid w:val="00BA1E36"/>
    <w:rsid w:val="00BA1F0B"/>
    <w:rsid w:val="00BA2A5A"/>
    <w:rsid w:val="00BA329A"/>
    <w:rsid w:val="00BA358C"/>
    <w:rsid w:val="00BA4459"/>
    <w:rsid w:val="00BA71CF"/>
    <w:rsid w:val="00BA7CB9"/>
    <w:rsid w:val="00BB00E1"/>
    <w:rsid w:val="00BB2017"/>
    <w:rsid w:val="00BB201C"/>
    <w:rsid w:val="00BB24D0"/>
    <w:rsid w:val="00BB4605"/>
    <w:rsid w:val="00BB5074"/>
    <w:rsid w:val="00BC0078"/>
    <w:rsid w:val="00BC076E"/>
    <w:rsid w:val="00BC119B"/>
    <w:rsid w:val="00BC3779"/>
    <w:rsid w:val="00BC4341"/>
    <w:rsid w:val="00BC501C"/>
    <w:rsid w:val="00BC58CC"/>
    <w:rsid w:val="00BC7F53"/>
    <w:rsid w:val="00BD0539"/>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396"/>
    <w:rsid w:val="00BE59FB"/>
    <w:rsid w:val="00BE6923"/>
    <w:rsid w:val="00BF0A60"/>
    <w:rsid w:val="00BF1EDA"/>
    <w:rsid w:val="00BF2884"/>
    <w:rsid w:val="00BF2F77"/>
    <w:rsid w:val="00BF355B"/>
    <w:rsid w:val="00BF39DA"/>
    <w:rsid w:val="00BF3B7A"/>
    <w:rsid w:val="00BF48CE"/>
    <w:rsid w:val="00BF52F0"/>
    <w:rsid w:val="00BF587C"/>
    <w:rsid w:val="00BF6AB5"/>
    <w:rsid w:val="00BF7B3F"/>
    <w:rsid w:val="00C01174"/>
    <w:rsid w:val="00C02994"/>
    <w:rsid w:val="00C03E18"/>
    <w:rsid w:val="00C042B5"/>
    <w:rsid w:val="00C04743"/>
    <w:rsid w:val="00C0611F"/>
    <w:rsid w:val="00C0648A"/>
    <w:rsid w:val="00C06681"/>
    <w:rsid w:val="00C071CD"/>
    <w:rsid w:val="00C075F3"/>
    <w:rsid w:val="00C11C58"/>
    <w:rsid w:val="00C145E4"/>
    <w:rsid w:val="00C14B60"/>
    <w:rsid w:val="00C15605"/>
    <w:rsid w:val="00C15885"/>
    <w:rsid w:val="00C2043D"/>
    <w:rsid w:val="00C21BEE"/>
    <w:rsid w:val="00C2372B"/>
    <w:rsid w:val="00C24155"/>
    <w:rsid w:val="00C26776"/>
    <w:rsid w:val="00C277B2"/>
    <w:rsid w:val="00C3058C"/>
    <w:rsid w:val="00C315D4"/>
    <w:rsid w:val="00C3253F"/>
    <w:rsid w:val="00C32609"/>
    <w:rsid w:val="00C32A36"/>
    <w:rsid w:val="00C35B37"/>
    <w:rsid w:val="00C36511"/>
    <w:rsid w:val="00C4008D"/>
    <w:rsid w:val="00C40495"/>
    <w:rsid w:val="00C407FB"/>
    <w:rsid w:val="00C40F4D"/>
    <w:rsid w:val="00C4124A"/>
    <w:rsid w:val="00C416B4"/>
    <w:rsid w:val="00C417FB"/>
    <w:rsid w:val="00C42DA3"/>
    <w:rsid w:val="00C433FB"/>
    <w:rsid w:val="00C43BEA"/>
    <w:rsid w:val="00C44054"/>
    <w:rsid w:val="00C44185"/>
    <w:rsid w:val="00C454D4"/>
    <w:rsid w:val="00C45A32"/>
    <w:rsid w:val="00C46181"/>
    <w:rsid w:val="00C5078C"/>
    <w:rsid w:val="00C5116C"/>
    <w:rsid w:val="00C5152D"/>
    <w:rsid w:val="00C51658"/>
    <w:rsid w:val="00C51D81"/>
    <w:rsid w:val="00C5222B"/>
    <w:rsid w:val="00C53370"/>
    <w:rsid w:val="00C54813"/>
    <w:rsid w:val="00C55995"/>
    <w:rsid w:val="00C57C4D"/>
    <w:rsid w:val="00C57E2C"/>
    <w:rsid w:val="00C60307"/>
    <w:rsid w:val="00C6059B"/>
    <w:rsid w:val="00C614B3"/>
    <w:rsid w:val="00C61D79"/>
    <w:rsid w:val="00C61D91"/>
    <w:rsid w:val="00C6230E"/>
    <w:rsid w:val="00C62E53"/>
    <w:rsid w:val="00C63005"/>
    <w:rsid w:val="00C632F7"/>
    <w:rsid w:val="00C64175"/>
    <w:rsid w:val="00C64193"/>
    <w:rsid w:val="00C66166"/>
    <w:rsid w:val="00C663C6"/>
    <w:rsid w:val="00C66B60"/>
    <w:rsid w:val="00C67FF1"/>
    <w:rsid w:val="00C701CD"/>
    <w:rsid w:val="00C705B0"/>
    <w:rsid w:val="00C709AA"/>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876DC"/>
    <w:rsid w:val="00C902BD"/>
    <w:rsid w:val="00C91BF4"/>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3CC"/>
    <w:rsid w:val="00CD264B"/>
    <w:rsid w:val="00CD28AF"/>
    <w:rsid w:val="00CD2FBF"/>
    <w:rsid w:val="00CD4D2B"/>
    <w:rsid w:val="00CD54CF"/>
    <w:rsid w:val="00CD6D03"/>
    <w:rsid w:val="00CE0F96"/>
    <w:rsid w:val="00CE19C6"/>
    <w:rsid w:val="00CE2FAA"/>
    <w:rsid w:val="00CE3397"/>
    <w:rsid w:val="00CE3D09"/>
    <w:rsid w:val="00CE4530"/>
    <w:rsid w:val="00CE4B47"/>
    <w:rsid w:val="00CE5710"/>
    <w:rsid w:val="00CE5DB2"/>
    <w:rsid w:val="00CE7686"/>
    <w:rsid w:val="00CE7EB3"/>
    <w:rsid w:val="00CF0635"/>
    <w:rsid w:val="00CF1A58"/>
    <w:rsid w:val="00CF2623"/>
    <w:rsid w:val="00CF2A13"/>
    <w:rsid w:val="00CF2A1A"/>
    <w:rsid w:val="00CF32EF"/>
    <w:rsid w:val="00CF4A29"/>
    <w:rsid w:val="00CF4D88"/>
    <w:rsid w:val="00CF4E43"/>
    <w:rsid w:val="00CF5251"/>
    <w:rsid w:val="00CF6403"/>
    <w:rsid w:val="00CF6C14"/>
    <w:rsid w:val="00CF7511"/>
    <w:rsid w:val="00CF7AD4"/>
    <w:rsid w:val="00D010C1"/>
    <w:rsid w:val="00D03932"/>
    <w:rsid w:val="00D03AB8"/>
    <w:rsid w:val="00D04C12"/>
    <w:rsid w:val="00D061D2"/>
    <w:rsid w:val="00D07E08"/>
    <w:rsid w:val="00D100DE"/>
    <w:rsid w:val="00D1014C"/>
    <w:rsid w:val="00D11D4D"/>
    <w:rsid w:val="00D1224F"/>
    <w:rsid w:val="00D1318D"/>
    <w:rsid w:val="00D1350E"/>
    <w:rsid w:val="00D14348"/>
    <w:rsid w:val="00D14BAB"/>
    <w:rsid w:val="00D151F8"/>
    <w:rsid w:val="00D15E5A"/>
    <w:rsid w:val="00D17858"/>
    <w:rsid w:val="00D17DEF"/>
    <w:rsid w:val="00D20363"/>
    <w:rsid w:val="00D24BD5"/>
    <w:rsid w:val="00D25136"/>
    <w:rsid w:val="00D2680D"/>
    <w:rsid w:val="00D302CC"/>
    <w:rsid w:val="00D303E6"/>
    <w:rsid w:val="00D30878"/>
    <w:rsid w:val="00D3410E"/>
    <w:rsid w:val="00D41199"/>
    <w:rsid w:val="00D416CF"/>
    <w:rsid w:val="00D42855"/>
    <w:rsid w:val="00D42D72"/>
    <w:rsid w:val="00D42FFF"/>
    <w:rsid w:val="00D43DF9"/>
    <w:rsid w:val="00D449F1"/>
    <w:rsid w:val="00D45E82"/>
    <w:rsid w:val="00D4640B"/>
    <w:rsid w:val="00D46E48"/>
    <w:rsid w:val="00D47764"/>
    <w:rsid w:val="00D4797B"/>
    <w:rsid w:val="00D51A45"/>
    <w:rsid w:val="00D52370"/>
    <w:rsid w:val="00D530F6"/>
    <w:rsid w:val="00D5370C"/>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3A71"/>
    <w:rsid w:val="00D75C1A"/>
    <w:rsid w:val="00D76B69"/>
    <w:rsid w:val="00D76F1B"/>
    <w:rsid w:val="00D8037D"/>
    <w:rsid w:val="00D80922"/>
    <w:rsid w:val="00D8225A"/>
    <w:rsid w:val="00D82824"/>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0432"/>
    <w:rsid w:val="00DA3410"/>
    <w:rsid w:val="00DA3CED"/>
    <w:rsid w:val="00DA670E"/>
    <w:rsid w:val="00DA680F"/>
    <w:rsid w:val="00DA7B39"/>
    <w:rsid w:val="00DB088B"/>
    <w:rsid w:val="00DB102F"/>
    <w:rsid w:val="00DB196B"/>
    <w:rsid w:val="00DB1F22"/>
    <w:rsid w:val="00DB2596"/>
    <w:rsid w:val="00DB3451"/>
    <w:rsid w:val="00DB41D5"/>
    <w:rsid w:val="00DB4DAD"/>
    <w:rsid w:val="00DB521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847"/>
    <w:rsid w:val="00DE15B9"/>
    <w:rsid w:val="00DE1A3E"/>
    <w:rsid w:val="00DE2EAE"/>
    <w:rsid w:val="00DE4E44"/>
    <w:rsid w:val="00DE50CD"/>
    <w:rsid w:val="00DE605B"/>
    <w:rsid w:val="00DE6135"/>
    <w:rsid w:val="00DF0C23"/>
    <w:rsid w:val="00DF19F6"/>
    <w:rsid w:val="00DF21FF"/>
    <w:rsid w:val="00DF3536"/>
    <w:rsid w:val="00DF3897"/>
    <w:rsid w:val="00DF4084"/>
    <w:rsid w:val="00DF48C1"/>
    <w:rsid w:val="00DF51E3"/>
    <w:rsid w:val="00DF53C3"/>
    <w:rsid w:val="00DF5573"/>
    <w:rsid w:val="00DF6AF7"/>
    <w:rsid w:val="00DF736B"/>
    <w:rsid w:val="00E0076B"/>
    <w:rsid w:val="00E021A2"/>
    <w:rsid w:val="00E03FB7"/>
    <w:rsid w:val="00E05800"/>
    <w:rsid w:val="00E06161"/>
    <w:rsid w:val="00E0632F"/>
    <w:rsid w:val="00E06D3C"/>
    <w:rsid w:val="00E075D5"/>
    <w:rsid w:val="00E07936"/>
    <w:rsid w:val="00E11D59"/>
    <w:rsid w:val="00E12DCE"/>
    <w:rsid w:val="00E13FBC"/>
    <w:rsid w:val="00E14B44"/>
    <w:rsid w:val="00E1584D"/>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501BF"/>
    <w:rsid w:val="00E50CBD"/>
    <w:rsid w:val="00E51CEB"/>
    <w:rsid w:val="00E529EE"/>
    <w:rsid w:val="00E532C1"/>
    <w:rsid w:val="00E536A7"/>
    <w:rsid w:val="00E5420F"/>
    <w:rsid w:val="00E55FF2"/>
    <w:rsid w:val="00E56B81"/>
    <w:rsid w:val="00E57378"/>
    <w:rsid w:val="00E57381"/>
    <w:rsid w:val="00E60D77"/>
    <w:rsid w:val="00E61212"/>
    <w:rsid w:val="00E61D26"/>
    <w:rsid w:val="00E62EEC"/>
    <w:rsid w:val="00E63A03"/>
    <w:rsid w:val="00E651CF"/>
    <w:rsid w:val="00E653C7"/>
    <w:rsid w:val="00E65CDC"/>
    <w:rsid w:val="00E664EB"/>
    <w:rsid w:val="00E70C34"/>
    <w:rsid w:val="00E71A03"/>
    <w:rsid w:val="00E73D22"/>
    <w:rsid w:val="00E77388"/>
    <w:rsid w:val="00E8326A"/>
    <w:rsid w:val="00E838E5"/>
    <w:rsid w:val="00E83962"/>
    <w:rsid w:val="00E90333"/>
    <w:rsid w:val="00E919F1"/>
    <w:rsid w:val="00E92325"/>
    <w:rsid w:val="00E92DEE"/>
    <w:rsid w:val="00E932CD"/>
    <w:rsid w:val="00E93428"/>
    <w:rsid w:val="00E934A7"/>
    <w:rsid w:val="00E94D25"/>
    <w:rsid w:val="00E9638B"/>
    <w:rsid w:val="00E96A57"/>
    <w:rsid w:val="00E972A1"/>
    <w:rsid w:val="00E973F2"/>
    <w:rsid w:val="00EA0785"/>
    <w:rsid w:val="00EA1C84"/>
    <w:rsid w:val="00EA1EBE"/>
    <w:rsid w:val="00EA2C53"/>
    <w:rsid w:val="00EA2D67"/>
    <w:rsid w:val="00EA30EA"/>
    <w:rsid w:val="00EA4D89"/>
    <w:rsid w:val="00EA4EC5"/>
    <w:rsid w:val="00EA5041"/>
    <w:rsid w:val="00EA558A"/>
    <w:rsid w:val="00EA59E1"/>
    <w:rsid w:val="00EA646C"/>
    <w:rsid w:val="00EB1370"/>
    <w:rsid w:val="00EB1439"/>
    <w:rsid w:val="00EB1F7C"/>
    <w:rsid w:val="00EB3F7E"/>
    <w:rsid w:val="00EB6BB1"/>
    <w:rsid w:val="00EB7888"/>
    <w:rsid w:val="00EC0142"/>
    <w:rsid w:val="00EC0352"/>
    <w:rsid w:val="00EC12C2"/>
    <w:rsid w:val="00EC2AE3"/>
    <w:rsid w:val="00EC49E5"/>
    <w:rsid w:val="00EC4EDE"/>
    <w:rsid w:val="00EC560E"/>
    <w:rsid w:val="00EC6BA7"/>
    <w:rsid w:val="00ED0479"/>
    <w:rsid w:val="00ED0D9A"/>
    <w:rsid w:val="00ED1272"/>
    <w:rsid w:val="00ED1CF1"/>
    <w:rsid w:val="00ED2F40"/>
    <w:rsid w:val="00ED3B30"/>
    <w:rsid w:val="00ED4887"/>
    <w:rsid w:val="00ED6623"/>
    <w:rsid w:val="00ED67E0"/>
    <w:rsid w:val="00EE2BB2"/>
    <w:rsid w:val="00EE6841"/>
    <w:rsid w:val="00EE6A85"/>
    <w:rsid w:val="00EE6C78"/>
    <w:rsid w:val="00EE7D3F"/>
    <w:rsid w:val="00EF00CB"/>
    <w:rsid w:val="00EF089B"/>
    <w:rsid w:val="00EF1F97"/>
    <w:rsid w:val="00EF2B62"/>
    <w:rsid w:val="00EF31DF"/>
    <w:rsid w:val="00EF3360"/>
    <w:rsid w:val="00EF55D5"/>
    <w:rsid w:val="00EF6594"/>
    <w:rsid w:val="00EF66EA"/>
    <w:rsid w:val="00F03E5A"/>
    <w:rsid w:val="00F057B7"/>
    <w:rsid w:val="00F06974"/>
    <w:rsid w:val="00F071D9"/>
    <w:rsid w:val="00F07BB5"/>
    <w:rsid w:val="00F105F0"/>
    <w:rsid w:val="00F11779"/>
    <w:rsid w:val="00F120BC"/>
    <w:rsid w:val="00F12751"/>
    <w:rsid w:val="00F12CE6"/>
    <w:rsid w:val="00F13397"/>
    <w:rsid w:val="00F15B49"/>
    <w:rsid w:val="00F166B7"/>
    <w:rsid w:val="00F169C3"/>
    <w:rsid w:val="00F20872"/>
    <w:rsid w:val="00F20D03"/>
    <w:rsid w:val="00F214AF"/>
    <w:rsid w:val="00F21719"/>
    <w:rsid w:val="00F21952"/>
    <w:rsid w:val="00F21E60"/>
    <w:rsid w:val="00F224B0"/>
    <w:rsid w:val="00F2259C"/>
    <w:rsid w:val="00F22F4C"/>
    <w:rsid w:val="00F22FB3"/>
    <w:rsid w:val="00F24165"/>
    <w:rsid w:val="00F24C82"/>
    <w:rsid w:val="00F24EB7"/>
    <w:rsid w:val="00F25A41"/>
    <w:rsid w:val="00F2636D"/>
    <w:rsid w:val="00F265ED"/>
    <w:rsid w:val="00F26A19"/>
    <w:rsid w:val="00F31E6A"/>
    <w:rsid w:val="00F335D1"/>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B08"/>
    <w:rsid w:val="00F73D57"/>
    <w:rsid w:val="00F73FA5"/>
    <w:rsid w:val="00F74072"/>
    <w:rsid w:val="00F74376"/>
    <w:rsid w:val="00F74B8D"/>
    <w:rsid w:val="00F754A7"/>
    <w:rsid w:val="00F75635"/>
    <w:rsid w:val="00F7779E"/>
    <w:rsid w:val="00F807F9"/>
    <w:rsid w:val="00F80D62"/>
    <w:rsid w:val="00F812B3"/>
    <w:rsid w:val="00F81619"/>
    <w:rsid w:val="00F821EB"/>
    <w:rsid w:val="00F822E5"/>
    <w:rsid w:val="00F830E0"/>
    <w:rsid w:val="00F83B7C"/>
    <w:rsid w:val="00F84E66"/>
    <w:rsid w:val="00F84F25"/>
    <w:rsid w:val="00F84F48"/>
    <w:rsid w:val="00F87123"/>
    <w:rsid w:val="00F8713F"/>
    <w:rsid w:val="00F8765B"/>
    <w:rsid w:val="00F879A2"/>
    <w:rsid w:val="00F90B9D"/>
    <w:rsid w:val="00F9151B"/>
    <w:rsid w:val="00F91D00"/>
    <w:rsid w:val="00F92445"/>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5FB5"/>
    <w:rsid w:val="00FB657C"/>
    <w:rsid w:val="00FB71E9"/>
    <w:rsid w:val="00FC08E9"/>
    <w:rsid w:val="00FC0A49"/>
    <w:rsid w:val="00FC0B8E"/>
    <w:rsid w:val="00FC2E65"/>
    <w:rsid w:val="00FC3F67"/>
    <w:rsid w:val="00FC4B22"/>
    <w:rsid w:val="00FC4C34"/>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63D4"/>
    <w:rsid w:val="00FD658A"/>
    <w:rsid w:val="00FE08B3"/>
    <w:rsid w:val="00FE1174"/>
    <w:rsid w:val="00FE1BBE"/>
    <w:rsid w:val="00FE361F"/>
    <w:rsid w:val="00FE40BE"/>
    <w:rsid w:val="00FE495F"/>
    <w:rsid w:val="00FE7570"/>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2270035">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7140376">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ma.org.uk/our-campaigns/gp-campaigns/contracts/guidance-for-gp-collective-action/gp-registrars-in-england-collective-action-guidance" TargetMode="External"/><Relationship Id="rId21" Type="http://schemas.openxmlformats.org/officeDocument/2006/relationships/hyperlink" Target="https://www.bma.org.uk/bma-media-centre/gps-prepare-to-take-collective-action-after-overwhelming-ballot-result" TargetMode="External"/><Relationship Id="rId42" Type="http://schemas.openxmlformats.org/officeDocument/2006/relationships/hyperlink" Target="https://www.bma.org.uk/bma-media-centre/bma-wins-landmark-judgement-in-support-of-disabled-doctors" TargetMode="External"/><Relationship Id="rId47" Type="http://schemas.openxmlformats.org/officeDocument/2006/relationships/hyperlink" Target="https://primarycarebulletin.cmail20.com/t/d-l-ekdhhll-tluhhdhyld-h/" TargetMode="External"/><Relationship Id="rId63" Type="http://schemas.openxmlformats.org/officeDocument/2006/relationships/hyperlink" Target="mailto:gpsurvey@bma.org.uk" TargetMode="External"/><Relationship Id="rId68" Type="http://schemas.openxmlformats.org/officeDocument/2006/relationships/hyperlink" Target="https://www.england.nhs.uk/" TargetMode="External"/><Relationship Id="rId2" Type="http://schemas.openxmlformats.org/officeDocument/2006/relationships/customXml" Target="../customXml/item2.xml"/><Relationship Id="rId16" Type="http://schemas.openxmlformats.org/officeDocument/2006/relationships/hyperlink" Target="https://www.research.net/r/H9CYXCP" TargetMode="External"/><Relationship Id="rId29" Type="http://schemas.openxmlformats.org/officeDocument/2006/relationships/hyperlink" Target="https://www.bma.org.uk/advice-and-support/your-wellbeing/wellbeing-support-services/counselling-and-peer-support-services" TargetMode="External"/><Relationship Id="rId11" Type="http://schemas.openxmlformats.org/officeDocument/2006/relationships/hyperlink" Target="https://www.bma.org.uk/bma-media-centre/gps-prepare-to-take-collective-action-after-overwhelming-ballot-result" TargetMode="External"/><Relationship Id="rId24" Type="http://schemas.openxmlformats.org/officeDocument/2006/relationships/hyperlink" Target="https://r1.dotdigital-pages.com/p/7IPW-5IX/bma-reps-materials-and-resources-catalogue" TargetMode="External"/><Relationship Id="rId32" Type="http://schemas.openxmlformats.org/officeDocument/2006/relationships/hyperlink" Target="https://www.bma.org.uk/advice-and-support/equality-and-diversity-guidance/discrimination-guidance/managing-discrimination-from-patients-and-their-guardians-and-relatives/steps-for-any-worker" TargetMode="External"/><Relationship Id="rId37" Type="http://schemas.openxmlformats.org/officeDocument/2006/relationships/hyperlink" Target="https://www.bma.org.uk/pay-and-contracts/pensions/additional-pensions-advice/guidance-for-gps-in-england-on-getting-your-pension-record-up-to-date" TargetMode="External"/><Relationship Id="rId40" Type="http://schemas.openxmlformats.org/officeDocument/2006/relationships/hyperlink" Target="https://www.bma.org.uk/pay-and-contracts/pensions/additional-pensions-advice/guidance-for-gps-in-england-on-getting-your-pension-record-up-to-date" TargetMode="External"/><Relationship Id="rId45" Type="http://schemas.openxmlformats.org/officeDocument/2006/relationships/hyperlink" Target="https://primarycarebulletin.cmail20.com/t/d-l-ekdhhll-tluhhdhyld-i/" TargetMode="External"/><Relationship Id="rId53" Type="http://schemas.openxmlformats.org/officeDocument/2006/relationships/hyperlink" Target="https://nhs.us5.list-manage.com/track/click?u=fc496e37a02fff5979483df7e&amp;id=197fe0f575&amp;e=f358f93361" TargetMode="External"/><Relationship Id="rId58" Type="http://schemas.openxmlformats.org/officeDocument/2006/relationships/hyperlink" Target="mailto:kay.crossman@nhs.net" TargetMode="External"/><Relationship Id="rId66" Type="http://schemas.openxmlformats.org/officeDocument/2006/relationships/hyperlink" Target="https://www.bma.org.uk/advice-and-support/gp-practices" TargetMode="External"/><Relationship Id="rId5" Type="http://schemas.openxmlformats.org/officeDocument/2006/relationships/numbering" Target="numbering.xml"/><Relationship Id="rId61" Type="http://schemas.openxmlformats.org/officeDocument/2006/relationships/hyperlink" Target="https://nhs.us5.list-manage.com/track/click?u=fc496e37a02fff5979483df7e&amp;id=c23e593adc&amp;e=f358f93361" TargetMode="External"/><Relationship Id="rId19" Type="http://schemas.microsoft.com/office/2016/09/relationships/commentsIds" Target="commentsIds.xml"/><Relationship Id="rId14" Type="http://schemas.openxmlformats.org/officeDocument/2006/relationships/hyperlink" Target="https://www.bma.org.uk/GPsSafeWorking" TargetMode="External"/><Relationship Id="rId22" Type="http://schemas.openxmlformats.org/officeDocument/2006/relationships/hyperlink" Target="https://www.bma.org.uk/our-campaigns/gp-campaigns/contracts/gp-contract-202425-changes" TargetMode="External"/><Relationship Id="rId27" Type="http://schemas.openxmlformats.org/officeDocument/2006/relationships/hyperlink" Target="https://bma-mail.org.uk/t/c/AQiEtRUQpoEVGOHMsxcgk5_-A_0CzP6F7mx2B0kCOvT_5JhOh5a7fj6G_tIZz8ecA7h_" TargetMode="External"/><Relationship Id="rId30" Type="http://schemas.openxmlformats.org/officeDocument/2006/relationships/hyperlink" Target="https://www.bma.org.uk/about-us/contact-us/get-in-touch/contact-us" TargetMode="External"/><Relationship Id="rId35" Type="http://schemas.openxmlformats.org/officeDocument/2006/relationships/hyperlink" Target="https://www.bma.org.uk/pay-and-contracts/contracts/gp-contract/gp-contract-202425-imposed-changes-guidance" TargetMode="External"/><Relationship Id="rId43" Type="http://schemas.openxmlformats.org/officeDocument/2006/relationships/hyperlink" Target="https://t.co/Wj89RHdOkL" TargetMode="External"/><Relationship Id="rId48" Type="http://schemas.openxmlformats.org/officeDocument/2006/relationships/hyperlink" Target="https://primarycarebulletin.cmail20.com/t/d-l-ekdhhll-tluhhdhyld-k/" TargetMode="External"/><Relationship Id="rId56" Type="http://schemas.openxmlformats.org/officeDocument/2006/relationships/hyperlink" Target="https://nhs.us5.list-manage.com/track/click?u=fc496e37a02fff5979483df7e&amp;id=6cb16593ac&amp;e=f358f93361" TargetMode="External"/><Relationship Id="rId64" Type="http://schemas.openxmlformats.org/officeDocument/2006/relationships/hyperlink" Target="https://www.research.net/r/H9CYXCP"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nhs.us5.list-manage.com/track/click?u=fc496e37a02fff5979483df7e&amp;id=07f9840cef&amp;e=f358f93361"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bma.org.uk/our-campaigns/gp-campaigns/contracts/gp-contract-202425-changes" TargetMode="External"/><Relationship Id="rId17" Type="http://schemas.openxmlformats.org/officeDocument/2006/relationships/comments" Target="comments.xml"/><Relationship Id="rId25" Type="http://schemas.openxmlformats.org/officeDocument/2006/relationships/hyperlink" Target="https://www.bma.org.uk/our-campaigns/gp-campaigns/contracts/guidance-for-gp-collective-action?utm_campaign=334930_09082024%20NEWSLETTER%20Sessional%20GPs%20UK%20M&amp;utm_medium=email&amp;utm_source=The%20British%20Medical%20Association%20%28Comms%20Engagment%29&amp;dm_t=0,0,0,0,0" TargetMode="External"/><Relationship Id="rId33" Type="http://schemas.openxmlformats.org/officeDocument/2006/relationships/hyperlink" Target="https://digital.nhs.uk/about-nhs-digital/corporate-information-and-documents/directions-and-data-provision-notices/data-provision-notices-dpns/cloud-based-telephony?_cldee=2Eh1NqdxH9gZMpWJ9Tvkug7Oo-3aC6W9zXhfqGU8DUiHYBuAdLAFQagvV84Sg7Aa&amp;recipientid=lead-9cf9ac15045bef11bfe30022481b5118-3d0eb156b4714c5e884c8c0b2a37ec71&amp;esid=6cda8822-1c5e-ef11-bfe4-00224800c3ea" TargetMode="External"/><Relationship Id="rId38" Type="http://schemas.openxmlformats.org/officeDocument/2006/relationships/hyperlink" Target="https://secure.pcse.england.nhs.uk/" TargetMode="External"/><Relationship Id="rId46" Type="http://schemas.openxmlformats.org/officeDocument/2006/relationships/hyperlink" Target="https://primarycarebulletin.cmail20.com/t/d-l-ekdhhll-tluhhdhyld-d/" TargetMode="External"/><Relationship Id="rId59" Type="http://schemas.openxmlformats.org/officeDocument/2006/relationships/hyperlink" Target="https://nhs.us5.list-manage.com/track/click?u=fc496e37a02fff5979483df7e&amp;id=382b5a3470&amp;e=f358f93361" TargetMode="External"/><Relationship Id="rId67" Type="http://schemas.openxmlformats.org/officeDocument/2006/relationships/hyperlink" Target="https://www.gov.uk/coronavirus" TargetMode="External"/><Relationship Id="rId20" Type="http://schemas.microsoft.com/office/2018/08/relationships/commentsExtensible" Target="commentsExtensible.xml"/><Relationship Id="rId41" Type="http://schemas.openxmlformats.org/officeDocument/2006/relationships/hyperlink" Target="https://www.bma.org.uk/pay-and-contracts/pensions/additional-pensions-advice/guidance-for-gps-in-england-on-getting-your-pension-record-up-to-date" TargetMode="External"/><Relationship Id="rId54" Type="http://schemas.openxmlformats.org/officeDocument/2006/relationships/hyperlink" Target="https://nhs.us5.list-manage.com/track/click?u=fc496e37a02fff5979483df7e&amp;id=6248c569b1&amp;e=f358f93361" TargetMode="External"/><Relationship Id="rId62" Type="http://schemas.openxmlformats.org/officeDocument/2006/relationships/hyperlink" Target="https://www.research.net/r/H9CYXC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search.net/r/H9CYXCP" TargetMode="External"/><Relationship Id="rId23" Type="http://schemas.openxmlformats.org/officeDocument/2006/relationships/hyperlink" Target="http://www.bma.org.uk/gpcontract" TargetMode="External"/><Relationship Id="rId28" Type="http://schemas.openxmlformats.org/officeDocument/2006/relationships/hyperlink" Target="https://www.bma.org.uk/media/r5zandb4/bma-anti-racism-poster-a3-and-a4.pdf" TargetMode="External"/><Relationship Id="rId36" Type="http://schemas.openxmlformats.org/officeDocument/2006/relationships/hyperlink" Target="mailto:info.gpc@bma.org.uk" TargetMode="External"/><Relationship Id="rId49" Type="http://schemas.openxmlformats.org/officeDocument/2006/relationships/hyperlink" Target="https://primarycarebulletin.cmail20.com/t/d-l-ekdhhll-tluhhdhyld-u/" TargetMode="External"/><Relationship Id="rId57" Type="http://schemas.openxmlformats.org/officeDocument/2006/relationships/hyperlink" Target="https://nhs.us5.list-manage.com/track/click?u=fc496e37a02fff5979483df7e&amp;id=5265faa005&amp;e=f358f93361" TargetMode="External"/><Relationship Id="rId10" Type="http://schemas.openxmlformats.org/officeDocument/2006/relationships/endnotes" Target="endnotes.xml"/><Relationship Id="rId31" Type="http://schemas.openxmlformats.org/officeDocument/2006/relationships/hyperlink" Target="https://www.bma.org.uk/advice-and-support/equality-and-diversity-guidance/discrimination-guidance/managing-discrimination-from-patients-and-their-guardians-and-relatives" TargetMode="External"/><Relationship Id="rId44" Type="http://schemas.openxmlformats.org/officeDocument/2006/relationships/hyperlink" Target="https://primarycarebulletin.cmail20.com/t/d-l-ekdhhll-tluhhdhyld-t/" TargetMode="External"/><Relationship Id="rId52" Type="http://schemas.openxmlformats.org/officeDocument/2006/relationships/hyperlink" Target="https://nhs.us5.list-manage.com/track/click?u=fc496e37a02fff5979483df7e&amp;id=3519b4963b&amp;e=f358f93361" TargetMode="External"/><Relationship Id="rId60" Type="http://schemas.openxmlformats.org/officeDocument/2006/relationships/hyperlink" Target="https://nhs.us5.list-manage.com/track/click?u=fc496e37a02fff5979483df7e&amp;id=e2c5d9e085&amp;e=f358f93361" TargetMode="External"/><Relationship Id="rId65" Type="http://schemas.openxmlformats.org/officeDocument/2006/relationships/hyperlink" Target="mailto:birmingham.lmc@nhs.net"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bma.org.uk/pay-and-contracts/contracts/gp-contract/gp-contract-changes-england-202223" TargetMode="External"/><Relationship Id="rId18" Type="http://schemas.microsoft.com/office/2011/relationships/commentsExtended" Target="commentsExtended.xml"/><Relationship Id="rId39" Type="http://schemas.openxmlformats.org/officeDocument/2006/relationships/hyperlink" Target="https://pcse.england.nhs.uk/contact-us/gp-pensions-enquiries" TargetMode="External"/><Relationship Id="rId34" Type="http://schemas.openxmlformats.org/officeDocument/2006/relationships/hyperlink" Target="https://www.bma.org.uk/our-campaigns/gp-campaigns/contracts/gp-contract-202425-changes" TargetMode="External"/><Relationship Id="rId50" Type="http://schemas.openxmlformats.org/officeDocument/2006/relationships/hyperlink" Target="https://primarycarebulletin.cmail20.com/t/d-l-ekdhhll-tluhhdhyld-b/" TargetMode="External"/><Relationship Id="rId55" Type="http://schemas.openxmlformats.org/officeDocument/2006/relationships/hyperlink" Target="https://nhs.us5.list-manage.com/track/click?u=fc496e37a02fff5979483df7e&amp;id=7c3913d833&amp;e=f358f93361" TargetMode="External"/><Relationship Id="rId7" Type="http://schemas.openxmlformats.org/officeDocument/2006/relationships/settings" Target="settings.xml"/><Relationship Id="rId7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4042</Words>
  <Characters>23042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11</cp:revision>
  <dcterms:created xsi:type="dcterms:W3CDTF">2024-09-13T10:45:00Z</dcterms:created>
  <dcterms:modified xsi:type="dcterms:W3CDTF">2024-09-13T11:08:00Z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